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6E" w:rsidRDefault="00A55F6E" w:rsidP="00A55F6E">
      <w:pPr>
        <w:autoSpaceDE w:val="0"/>
        <w:autoSpaceDN w:val="0"/>
        <w:bidi w:val="0"/>
        <w:adjustRightInd w:val="0"/>
        <w:jc w:val="center"/>
        <w:rPr>
          <w:rFonts w:ascii="Traditional Arabic" w:cs="Traditional Arabic"/>
          <w:b/>
          <w:bCs/>
          <w:color w:val="0000FF"/>
          <w:sz w:val="32"/>
          <w:szCs w:val="32"/>
          <w:u w:val="single"/>
        </w:rPr>
      </w:pPr>
      <w:r>
        <w:rPr>
          <w:rFonts w:ascii="Traditional Arabic" w:cs="Traditional Arabic" w:hint="eastAsia"/>
          <w:b/>
          <w:bCs/>
          <w:color w:val="0000FF"/>
          <w:sz w:val="32"/>
          <w:szCs w:val="32"/>
          <w:u w:val="single"/>
          <w:rtl/>
        </w:rPr>
        <w:t>تنظيم</w:t>
      </w:r>
      <w:r>
        <w:rPr>
          <w:rFonts w:ascii="Traditional Arabic" w:cs="Traditional Arabic"/>
          <w:b/>
          <w:bCs/>
          <w:color w:val="0000FF"/>
          <w:sz w:val="32"/>
          <w:szCs w:val="32"/>
          <w:u w:val="single"/>
          <w:rtl/>
        </w:rPr>
        <w:t xml:space="preserve"> </w:t>
      </w:r>
      <w:r>
        <w:rPr>
          <w:rFonts w:ascii="Traditional Arabic" w:cs="Traditional Arabic" w:hint="eastAsia"/>
          <w:b/>
          <w:bCs/>
          <w:color w:val="0000FF"/>
          <w:sz w:val="32"/>
          <w:szCs w:val="32"/>
          <w:u w:val="single"/>
          <w:rtl/>
        </w:rPr>
        <w:t>مجلس</w:t>
      </w:r>
      <w:r>
        <w:rPr>
          <w:rFonts w:ascii="Traditional Arabic" w:cs="Traditional Arabic"/>
          <w:b/>
          <w:bCs/>
          <w:color w:val="0000FF"/>
          <w:sz w:val="32"/>
          <w:szCs w:val="32"/>
          <w:u w:val="single"/>
          <w:rtl/>
        </w:rPr>
        <w:t xml:space="preserve"> </w:t>
      </w:r>
      <w:r>
        <w:rPr>
          <w:rFonts w:ascii="Traditional Arabic" w:cs="Traditional Arabic" w:hint="eastAsia"/>
          <w:b/>
          <w:bCs/>
          <w:color w:val="0000FF"/>
          <w:sz w:val="32"/>
          <w:szCs w:val="32"/>
          <w:u w:val="single"/>
          <w:rtl/>
        </w:rPr>
        <w:t>الجامعة</w:t>
      </w:r>
      <w:r>
        <w:rPr>
          <w:rFonts w:ascii="Traditional Arabic" w:cs="Traditional Arabic"/>
          <w:b/>
          <w:bCs/>
          <w:color w:val="0000FF"/>
          <w:sz w:val="32"/>
          <w:szCs w:val="32"/>
          <w:u w:val="single"/>
          <w:rtl/>
        </w:rPr>
        <w:t xml:space="preserve"> </w:t>
      </w:r>
      <w:r>
        <w:rPr>
          <w:rFonts w:ascii="Traditional Arabic" w:cs="Traditional Arabic" w:hint="eastAsia"/>
          <w:b/>
          <w:bCs/>
          <w:color w:val="0000FF"/>
          <w:sz w:val="32"/>
          <w:szCs w:val="32"/>
          <w:u w:val="single"/>
          <w:rtl/>
        </w:rPr>
        <w:t>اللبنانية</w:t>
      </w:r>
    </w:p>
    <w:p w:rsidR="00A55F6E" w:rsidRDefault="00A55F6E" w:rsidP="00A55F6E">
      <w:pPr>
        <w:autoSpaceDE w:val="0"/>
        <w:autoSpaceDN w:val="0"/>
        <w:bidi w:val="0"/>
        <w:adjustRightInd w:val="0"/>
        <w:jc w:val="center"/>
        <w:rPr>
          <w:rFonts w:ascii="Traditional Arabic" w:cs="Traditional Arabic"/>
          <w:b/>
          <w:bCs/>
          <w:color w:val="0000FF"/>
          <w:sz w:val="32"/>
          <w:szCs w:val="32"/>
          <w:u w:val="single"/>
        </w:rPr>
      </w:pPr>
      <w:r>
        <w:rPr>
          <w:rFonts w:ascii="Traditional Arabic" w:cs="Traditional Arabic" w:hint="eastAsia"/>
          <w:b/>
          <w:bCs/>
          <w:color w:val="0000FF"/>
          <w:sz w:val="32"/>
          <w:szCs w:val="32"/>
          <w:u w:val="single"/>
          <w:rtl/>
        </w:rPr>
        <w:t>مرسوم</w:t>
      </w:r>
      <w:r>
        <w:rPr>
          <w:rFonts w:ascii="Traditional Arabic" w:cs="Traditional Arabic"/>
          <w:b/>
          <w:bCs/>
          <w:color w:val="0000FF"/>
          <w:sz w:val="32"/>
          <w:szCs w:val="32"/>
          <w:u w:val="single"/>
          <w:rtl/>
        </w:rPr>
        <w:t xml:space="preserve"> </w:t>
      </w:r>
      <w:r>
        <w:rPr>
          <w:rFonts w:ascii="Traditional Arabic" w:cs="Traditional Arabic" w:hint="eastAsia"/>
          <w:b/>
          <w:bCs/>
          <w:color w:val="0000FF"/>
          <w:sz w:val="32"/>
          <w:szCs w:val="32"/>
          <w:u w:val="single"/>
          <w:rtl/>
        </w:rPr>
        <w:t>رقم</w:t>
      </w:r>
      <w:r>
        <w:rPr>
          <w:rFonts w:ascii="Traditional Arabic" w:cs="Traditional Arabic"/>
          <w:b/>
          <w:bCs/>
          <w:color w:val="0000FF"/>
          <w:sz w:val="32"/>
          <w:szCs w:val="32"/>
          <w:u w:val="single"/>
          <w:rtl/>
        </w:rPr>
        <w:t xml:space="preserve"> 1658 - </w:t>
      </w:r>
      <w:r>
        <w:rPr>
          <w:rFonts w:ascii="Traditional Arabic" w:cs="Traditional Arabic" w:hint="eastAsia"/>
          <w:b/>
          <w:bCs/>
          <w:color w:val="0000FF"/>
          <w:sz w:val="32"/>
          <w:szCs w:val="32"/>
          <w:u w:val="single"/>
          <w:rtl/>
        </w:rPr>
        <w:t>صادر</w:t>
      </w:r>
      <w:r>
        <w:rPr>
          <w:rFonts w:ascii="Traditional Arabic" w:cs="Traditional Arabic"/>
          <w:b/>
          <w:bCs/>
          <w:color w:val="0000FF"/>
          <w:sz w:val="32"/>
          <w:szCs w:val="32"/>
          <w:u w:val="single"/>
          <w:rtl/>
        </w:rPr>
        <w:t xml:space="preserve"> </w:t>
      </w:r>
      <w:r>
        <w:rPr>
          <w:rFonts w:ascii="Traditional Arabic" w:cs="Traditional Arabic" w:hint="eastAsia"/>
          <w:b/>
          <w:bCs/>
          <w:color w:val="0000FF"/>
          <w:sz w:val="32"/>
          <w:szCs w:val="32"/>
          <w:u w:val="single"/>
          <w:rtl/>
        </w:rPr>
        <w:t>في</w:t>
      </w:r>
      <w:r>
        <w:rPr>
          <w:rFonts w:ascii="Traditional Arabic" w:cs="Traditional Arabic"/>
          <w:b/>
          <w:bCs/>
          <w:color w:val="0000FF"/>
          <w:sz w:val="32"/>
          <w:szCs w:val="32"/>
          <w:u w:val="single"/>
          <w:rtl/>
        </w:rPr>
        <w:t xml:space="preserve"> 5/9/1991</w:t>
      </w:r>
    </w:p>
    <w:p w:rsidR="007F4027" w:rsidRPr="007F4027" w:rsidRDefault="007F4027" w:rsidP="007F4027">
      <w:r w:rsidRPr="007F4027">
        <w:br/>
      </w:r>
    </w:p>
    <w:p w:rsidR="007F4027" w:rsidRPr="007F4027" w:rsidRDefault="007F4027" w:rsidP="007F4027">
      <w:pPr>
        <w:spacing w:before="100" w:beforeAutospacing="1" w:after="100" w:afterAutospacing="1"/>
      </w:pPr>
      <w:r w:rsidRPr="007F4027">
        <w:rPr>
          <w:rtl/>
        </w:rPr>
        <w:t>ان رئيس الجمهورية،</w:t>
      </w:r>
      <w:r w:rsidRPr="007F4027">
        <w:br/>
      </w:r>
      <w:r w:rsidRPr="007F4027">
        <w:rPr>
          <w:rtl/>
        </w:rPr>
        <w:t xml:space="preserve">بناء على </w:t>
      </w:r>
      <w:r w:rsidRPr="007F4027">
        <w:rPr>
          <w:color w:val="0000FF"/>
          <w:rtl/>
        </w:rPr>
        <w:t>الدستور</w:t>
      </w:r>
      <w:r w:rsidRPr="007F4027">
        <w:rPr>
          <w:rtl/>
        </w:rPr>
        <w:t>،</w:t>
      </w:r>
      <w:r w:rsidRPr="007F4027">
        <w:br/>
      </w:r>
      <w:r w:rsidRPr="007F4027">
        <w:rPr>
          <w:rtl/>
        </w:rPr>
        <w:t xml:space="preserve">بناء على </w:t>
      </w:r>
      <w:r w:rsidRPr="007F4027">
        <w:rPr>
          <w:color w:val="0000FF"/>
          <w:rtl/>
        </w:rPr>
        <w:t>القانون رقم 75/ 67 تاريخ 26/ 12/ 1967</w:t>
      </w:r>
      <w:r w:rsidRPr="007F4027">
        <w:rPr>
          <w:rtl/>
        </w:rPr>
        <w:t xml:space="preserve"> </w:t>
      </w:r>
      <w:r w:rsidRPr="007F4027">
        <w:t>(</w:t>
      </w:r>
      <w:r w:rsidRPr="007F4027">
        <w:rPr>
          <w:rtl/>
        </w:rPr>
        <w:t>تنظيم الجامعة اللبنانية</w:t>
      </w:r>
      <w:r w:rsidRPr="007F4027">
        <w:t>)</w:t>
      </w:r>
      <w:r w:rsidRPr="007F4027">
        <w:rPr>
          <w:rtl/>
        </w:rPr>
        <w:t>،</w:t>
      </w:r>
      <w:r w:rsidRPr="007F4027">
        <w:br/>
      </w:r>
      <w:r w:rsidRPr="007F4027">
        <w:rPr>
          <w:rtl/>
        </w:rPr>
        <w:t xml:space="preserve">بناء على </w:t>
      </w:r>
      <w:r w:rsidRPr="007F4027">
        <w:rPr>
          <w:color w:val="0000FF"/>
          <w:rtl/>
        </w:rPr>
        <w:t>المرسوم الاشتراعي رقم 122 تاريخ 30/ 6/ 1977</w:t>
      </w:r>
      <w:r w:rsidRPr="007F4027">
        <w:rPr>
          <w:rtl/>
        </w:rPr>
        <w:t xml:space="preserve"> </w:t>
      </w:r>
      <w:r w:rsidRPr="007F4027">
        <w:t>(</w:t>
      </w:r>
      <w:r w:rsidRPr="007F4027">
        <w:rPr>
          <w:rtl/>
        </w:rPr>
        <w:t>تعديل بعض احكام قانون تنظيم الجامعة اللبنانية</w:t>
      </w:r>
      <w:r w:rsidRPr="007F4027">
        <w:t>)</w:t>
      </w:r>
      <w:r w:rsidRPr="007F4027">
        <w:rPr>
          <w:rtl/>
        </w:rPr>
        <w:t>،</w:t>
      </w:r>
      <w:r w:rsidRPr="007F4027">
        <w:br/>
      </w:r>
      <w:r w:rsidRPr="007F4027">
        <w:rPr>
          <w:rtl/>
        </w:rPr>
        <w:t xml:space="preserve">بناء على </w:t>
      </w:r>
      <w:r w:rsidRPr="007F4027">
        <w:rPr>
          <w:color w:val="0000FF"/>
          <w:rtl/>
        </w:rPr>
        <w:t>المرسوم الاشتراعي رقم 115 تاريخ 30</w:t>
      </w:r>
      <w:r w:rsidRPr="007F4027">
        <w:rPr>
          <w:color w:val="0000FF"/>
        </w:rPr>
        <w:t>/ 6/ 1977</w:t>
      </w:r>
      <w:r w:rsidRPr="007F4027">
        <w:t xml:space="preserve"> (</w:t>
      </w:r>
      <w:r w:rsidRPr="007F4027">
        <w:rPr>
          <w:rtl/>
        </w:rPr>
        <w:t>مشاركة الطلاب في ادارة الجامعة اللبنانية</w:t>
      </w:r>
      <w:r w:rsidRPr="007F4027">
        <w:t>)</w:t>
      </w:r>
      <w:r w:rsidRPr="007F4027">
        <w:rPr>
          <w:rtl/>
        </w:rPr>
        <w:t>،</w:t>
      </w:r>
      <w:r w:rsidRPr="007F4027">
        <w:br/>
      </w:r>
      <w:r w:rsidRPr="007F4027">
        <w:rPr>
          <w:rtl/>
        </w:rPr>
        <w:t>بناء على اقتراح وزير التربية الوطنية والفنون الجميلة،</w:t>
      </w:r>
      <w:r w:rsidRPr="007F4027">
        <w:br/>
      </w:r>
      <w:r w:rsidRPr="007F4027">
        <w:rPr>
          <w:rtl/>
        </w:rPr>
        <w:t>وبعد استشارة مجلس شورى الدولة (الرأي رقم 75/ 91 تاريخ 9/ 5/ 1991</w:t>
      </w:r>
      <w:r w:rsidRPr="007F4027">
        <w:t>)</w:t>
      </w:r>
      <w:r w:rsidRPr="007F4027">
        <w:rPr>
          <w:rtl/>
        </w:rPr>
        <w:t>،</w:t>
      </w:r>
      <w:r w:rsidRPr="007F4027">
        <w:br/>
      </w:r>
      <w:r w:rsidRPr="007F4027">
        <w:rPr>
          <w:rtl/>
        </w:rPr>
        <w:t>وبعد موافقة مجلس الوزراء في جلسته المنعقدة بتاريخ 15/ 5/ 1991،</w:t>
      </w:r>
    </w:p>
    <w:p w:rsidR="007F4027" w:rsidRPr="007F4027" w:rsidRDefault="007F4027" w:rsidP="007F4027">
      <w:pPr>
        <w:spacing w:before="100" w:beforeAutospacing="1" w:after="100" w:afterAutospacing="1"/>
        <w:jc w:val="center"/>
      </w:pPr>
      <w:r w:rsidRPr="007F4027">
        <w:rPr>
          <w:rtl/>
        </w:rPr>
        <w:t>يرسم ما يأتي</w:t>
      </w:r>
      <w:r w:rsidRPr="007F4027">
        <w:t>:</w:t>
      </w:r>
    </w:p>
    <w:p w:rsidR="007F4027" w:rsidRPr="007F4027" w:rsidRDefault="007F4027" w:rsidP="007F4027"/>
    <w:p w:rsidR="007F4027" w:rsidRPr="007F4027" w:rsidRDefault="007F4027" w:rsidP="007F4027">
      <w:r w:rsidRPr="007F4027">
        <w:rPr>
          <w:b/>
          <w:bCs/>
          <w:color w:val="804040"/>
          <w:rtl/>
        </w:rPr>
        <w:t>المادة 1</w:t>
      </w:r>
      <w:r w:rsidRPr="007F4027">
        <w:rPr>
          <w:b/>
          <w:bCs/>
          <w:color w:val="804040"/>
        </w:rPr>
        <w:t>:</w:t>
      </w:r>
      <w:r w:rsidRPr="007F4027">
        <w:rPr>
          <w:b/>
          <w:bCs/>
          <w:color w:val="804040"/>
        </w:rPr>
        <w:br/>
      </w:r>
      <w:r w:rsidRPr="007F4027">
        <w:br/>
      </w:r>
      <w:r w:rsidRPr="007F4027">
        <w:rPr>
          <w:rtl/>
        </w:rPr>
        <w:t>يتألف مجلس الجامعة من رئيس الجامعة اللبنانية رئيسا ومن الاعضاء</w:t>
      </w:r>
      <w:r w:rsidRPr="007F4027">
        <w:t>:</w:t>
      </w:r>
      <w:r w:rsidRPr="007F4027">
        <w:br/>
        <w:t xml:space="preserve">- </w:t>
      </w:r>
      <w:r w:rsidRPr="007F4027">
        <w:rPr>
          <w:rtl/>
        </w:rPr>
        <w:t>عمداء الوحدات الجامعية</w:t>
      </w:r>
      <w:r w:rsidRPr="007F4027">
        <w:t>.</w:t>
      </w:r>
      <w:r w:rsidRPr="007F4027">
        <w:br/>
      </w:r>
      <w:proofErr w:type="gramStart"/>
      <w:r w:rsidRPr="007F4027">
        <w:t xml:space="preserve">- </w:t>
      </w:r>
      <w:r w:rsidRPr="007F4027">
        <w:rPr>
          <w:rtl/>
        </w:rPr>
        <w:t>ممثل عن افراد الهيئة التعليمية من كل وحدة جامعية</w:t>
      </w:r>
      <w:r w:rsidRPr="007F4027">
        <w:t>.</w:t>
      </w:r>
      <w:proofErr w:type="gramEnd"/>
      <w:r w:rsidRPr="007F4027">
        <w:br/>
      </w:r>
      <w:proofErr w:type="gramStart"/>
      <w:r w:rsidRPr="007F4027">
        <w:t xml:space="preserve">- </w:t>
      </w:r>
      <w:r w:rsidRPr="007F4027">
        <w:rPr>
          <w:rtl/>
        </w:rPr>
        <w:t>اربعة طلاب من الجامعة اللبنانية</w:t>
      </w:r>
      <w:r w:rsidRPr="007F4027">
        <w:t>.</w:t>
      </w:r>
      <w:proofErr w:type="gramEnd"/>
      <w:r w:rsidRPr="007F4027">
        <w:br/>
      </w:r>
      <w:proofErr w:type="gramStart"/>
      <w:r w:rsidRPr="007F4027">
        <w:t xml:space="preserve">- </w:t>
      </w:r>
      <w:r w:rsidRPr="007F4027">
        <w:rPr>
          <w:rtl/>
        </w:rPr>
        <w:t>شخصيتين مشهود لهما بالكفاءة العلمية</w:t>
      </w:r>
      <w:r w:rsidRPr="007F4027">
        <w:t>.</w:t>
      </w:r>
      <w:proofErr w:type="gramEnd"/>
    </w:p>
    <w:p w:rsidR="007F4027" w:rsidRPr="007F4027" w:rsidRDefault="007F4027" w:rsidP="007F4027"/>
    <w:p w:rsidR="007F4027" w:rsidRPr="007F4027" w:rsidRDefault="007F4027" w:rsidP="007F4027">
      <w:pPr>
        <w:spacing w:after="240"/>
      </w:pPr>
      <w:r w:rsidRPr="007F4027">
        <w:rPr>
          <w:b/>
          <w:bCs/>
          <w:color w:val="804040"/>
          <w:rtl/>
        </w:rPr>
        <w:t>المادة 2</w:t>
      </w:r>
      <w:r w:rsidRPr="007F4027">
        <w:rPr>
          <w:b/>
          <w:bCs/>
          <w:color w:val="804040"/>
        </w:rPr>
        <w:t>:</w:t>
      </w:r>
      <w:r w:rsidRPr="007F4027">
        <w:rPr>
          <w:b/>
          <w:bCs/>
          <w:color w:val="804040"/>
        </w:rPr>
        <w:br/>
      </w:r>
      <w:r w:rsidRPr="007F4027">
        <w:t>(</w:t>
      </w:r>
      <w:r w:rsidRPr="007F4027">
        <w:rPr>
          <w:rtl/>
        </w:rPr>
        <w:t xml:space="preserve">كما تعدلت بموجب </w:t>
      </w:r>
      <w:r w:rsidRPr="007F4027">
        <w:rPr>
          <w:color w:val="0000FF"/>
          <w:rtl/>
        </w:rPr>
        <w:t>المرسوم رقم 3644 تاريخ 02/06/2016</w:t>
      </w:r>
      <w:r w:rsidRPr="007F4027">
        <w:t>):</w:t>
      </w:r>
    </w:p>
    <w:p w:rsidR="007F4027" w:rsidRPr="007F4027" w:rsidRDefault="007F4027" w:rsidP="007F4027">
      <w:pPr>
        <w:spacing w:before="100" w:beforeAutospacing="1" w:after="100" w:afterAutospacing="1"/>
      </w:pPr>
      <w:r w:rsidRPr="007F4027">
        <w:rPr>
          <w:rtl/>
        </w:rPr>
        <w:t>اصول تمثيل افراد الهيئة التعليمية</w:t>
      </w:r>
      <w:r w:rsidRPr="007F4027">
        <w:t>.</w:t>
      </w:r>
      <w:r w:rsidRPr="007F4027">
        <w:br/>
      </w:r>
      <w:r w:rsidRPr="007F4027">
        <w:rPr>
          <w:rtl/>
        </w:rPr>
        <w:t>أ- في الترشيح</w:t>
      </w:r>
      <w:r w:rsidRPr="007F4027">
        <w:t>:</w:t>
      </w:r>
      <w:r w:rsidRPr="007F4027">
        <w:br/>
      </w:r>
      <w:r w:rsidRPr="007F4027">
        <w:rPr>
          <w:rtl/>
        </w:rPr>
        <w:t>يشترط في المرشح من افراد الهيئة التعليمية لعضوية مجلس الجامعة</w:t>
      </w:r>
      <w:r w:rsidRPr="007F4027">
        <w:t>:</w:t>
      </w:r>
      <w:r w:rsidRPr="007F4027">
        <w:br/>
        <w:t xml:space="preserve">- </w:t>
      </w:r>
      <w:r w:rsidRPr="007F4027">
        <w:rPr>
          <w:rtl/>
        </w:rPr>
        <w:t>ان يكون في ملاك الجامعة اللبنانية أو متفرغا في احدى كلياتها</w:t>
      </w:r>
      <w:r w:rsidRPr="007F4027">
        <w:t>.</w:t>
      </w:r>
      <w:r w:rsidRPr="007F4027">
        <w:br/>
      </w:r>
      <w:proofErr w:type="gramStart"/>
      <w:r w:rsidRPr="007F4027">
        <w:t xml:space="preserve">- </w:t>
      </w:r>
      <w:r w:rsidRPr="007F4027">
        <w:rPr>
          <w:rtl/>
        </w:rPr>
        <w:t>أن يكون قد مضى على قيامه بالتدريس أو تعاقده في الجامعة اللبنانية مدة لا تقل عن سبع سنوات بنصاب قانوني وله أكثر من سنتي خدمة لبلوغ السن القانونية بعد تاريخ الانتخاب المحدد</w:t>
      </w:r>
      <w:r w:rsidRPr="007F4027">
        <w:t>.</w:t>
      </w:r>
      <w:proofErr w:type="gramEnd"/>
      <w:r w:rsidRPr="007F4027">
        <w:br/>
      </w:r>
      <w:proofErr w:type="gramStart"/>
      <w:r w:rsidRPr="007F4027">
        <w:t xml:space="preserve">- </w:t>
      </w:r>
      <w:r w:rsidRPr="007F4027">
        <w:rPr>
          <w:rtl/>
        </w:rPr>
        <w:t>أن يترشح عن إحدى الوحدات فقط التي يدرّس فيها</w:t>
      </w:r>
      <w:r w:rsidRPr="007F4027">
        <w:t>.</w:t>
      </w:r>
      <w:proofErr w:type="gramEnd"/>
      <w:r w:rsidRPr="007F4027">
        <w:br/>
        <w:t xml:space="preserve">- </w:t>
      </w:r>
      <w:r w:rsidRPr="007F4027">
        <w:rPr>
          <w:rtl/>
        </w:rPr>
        <w:t>تحدد مدة ولايته بسنتين قابلة للتجديد لمرة واحدة فقط</w:t>
      </w:r>
      <w:proofErr w:type="gramStart"/>
      <w:r w:rsidRPr="007F4027">
        <w:t>..</w:t>
      </w:r>
      <w:proofErr w:type="gramEnd"/>
      <w:r w:rsidRPr="007F4027">
        <w:br/>
      </w:r>
      <w:proofErr w:type="gramStart"/>
      <w:r w:rsidRPr="007F4027">
        <w:t xml:space="preserve">* </w:t>
      </w:r>
      <w:r w:rsidRPr="007F4027">
        <w:rPr>
          <w:rtl/>
        </w:rPr>
        <w:t>يقدم طلب الترشيح الى قلم عميد الوحدة ضمن المهلة المحددة في الدعوة الى الانتخاب، مرفقا بالمستندات التي تثبت توفر الشروط المذكورة اعلاه</w:t>
      </w:r>
      <w:r w:rsidRPr="007F4027">
        <w:t>.</w:t>
      </w:r>
      <w:proofErr w:type="gramEnd"/>
      <w:r w:rsidRPr="007F4027">
        <w:br/>
      </w:r>
      <w:proofErr w:type="gramStart"/>
      <w:r w:rsidRPr="007F4027">
        <w:t xml:space="preserve">* </w:t>
      </w:r>
      <w:r w:rsidRPr="007F4027">
        <w:rPr>
          <w:rtl/>
        </w:rPr>
        <w:t>يعلن العميد، في نهاية مدة الترشيح، الاسماء المقبولة</w:t>
      </w:r>
      <w:r w:rsidRPr="007F4027">
        <w:t>.</w:t>
      </w:r>
      <w:proofErr w:type="gramEnd"/>
      <w:r w:rsidRPr="007F4027">
        <w:br/>
      </w:r>
      <w:proofErr w:type="gramStart"/>
      <w:r w:rsidRPr="007F4027">
        <w:t xml:space="preserve">* </w:t>
      </w:r>
      <w:r w:rsidRPr="007F4027">
        <w:rPr>
          <w:rtl/>
        </w:rPr>
        <w:t>يحق للذي رفض طلبه الاعتراض امام رئيس الجامعة ضمن مهلة 48 ساعة من تاريخ الاعلان، ويبت الرئيس بالاعتراض في مهلة 48 ساعة على الاكثر</w:t>
      </w:r>
      <w:r w:rsidRPr="007F4027">
        <w:t>.</w:t>
      </w:r>
      <w:proofErr w:type="gramEnd"/>
      <w:r w:rsidRPr="007F4027">
        <w:br/>
      </w:r>
      <w:proofErr w:type="gramStart"/>
      <w:r w:rsidRPr="007F4027">
        <w:t xml:space="preserve">* </w:t>
      </w:r>
      <w:r w:rsidRPr="007F4027">
        <w:rPr>
          <w:rtl/>
        </w:rPr>
        <w:t xml:space="preserve">ويمكن الطعن بقرار رئيس الجامعة وفقا لاحكام </w:t>
      </w:r>
      <w:r w:rsidRPr="007F4027">
        <w:rPr>
          <w:color w:val="0000FF"/>
          <w:rtl/>
        </w:rPr>
        <w:t>المادة 63</w:t>
      </w:r>
      <w:r w:rsidRPr="007F4027">
        <w:rPr>
          <w:rtl/>
        </w:rPr>
        <w:t xml:space="preserve"> من نظام مجلس شورى الدولة</w:t>
      </w:r>
      <w:r w:rsidRPr="007F4027">
        <w:t>.</w:t>
      </w:r>
      <w:proofErr w:type="gramEnd"/>
      <w:r w:rsidRPr="007F4027">
        <w:br/>
      </w:r>
      <w:proofErr w:type="gramStart"/>
      <w:r w:rsidRPr="007F4027">
        <w:t xml:space="preserve">* </w:t>
      </w:r>
      <w:r w:rsidRPr="007F4027">
        <w:rPr>
          <w:rtl/>
        </w:rPr>
        <w:t>يوجه العميد الدعوة الى الترشيح والانتخاب قبل مدة شهر من تاريخ انتهاء ولاية ممثل الوحدة القائم، وتحدد في الدعوة المهل كافة</w:t>
      </w:r>
      <w:r w:rsidRPr="007F4027">
        <w:t>.</w:t>
      </w:r>
      <w:proofErr w:type="gramEnd"/>
      <w:r w:rsidRPr="007F4027">
        <w:br/>
      </w:r>
      <w:proofErr w:type="gramStart"/>
      <w:r w:rsidRPr="007F4027">
        <w:t xml:space="preserve">* </w:t>
      </w:r>
      <w:r w:rsidRPr="007F4027">
        <w:rPr>
          <w:rtl/>
        </w:rPr>
        <w:t>يحل رئيس الجامعة محل العميد عند انقضاء المهلة المحددة لتوجيه الدعوة، وعدم مبادرة العميد الى توجيهها</w:t>
      </w:r>
      <w:r w:rsidRPr="007F4027">
        <w:t>.</w:t>
      </w:r>
      <w:proofErr w:type="gramEnd"/>
      <w:r w:rsidRPr="007F4027">
        <w:br/>
      </w:r>
      <w:r w:rsidRPr="007F4027">
        <w:lastRenderedPageBreak/>
        <w:br/>
      </w:r>
      <w:r w:rsidRPr="007F4027">
        <w:rPr>
          <w:rtl/>
        </w:rPr>
        <w:t>ب</w:t>
      </w:r>
      <w:r w:rsidRPr="007F4027">
        <w:t xml:space="preserve">- </w:t>
      </w:r>
      <w:r w:rsidRPr="007F4027">
        <w:rPr>
          <w:rtl/>
        </w:rPr>
        <w:t>في الانتخاب</w:t>
      </w:r>
      <w:r w:rsidRPr="007F4027">
        <w:t>:</w:t>
      </w:r>
      <w:r w:rsidRPr="007F4027">
        <w:br/>
      </w:r>
      <w:r w:rsidRPr="007F4027">
        <w:rPr>
          <w:rtl/>
        </w:rPr>
        <w:t>يحق لجميع افراد الهيئة التعليمية الاشتراك في انتخاب ممثليهم في مجلس الجامعة شريطة ان تتوفر الشروط التالية</w:t>
      </w:r>
      <w:r w:rsidRPr="007F4027">
        <w:t>:</w:t>
      </w:r>
      <w:r w:rsidRPr="007F4027">
        <w:br/>
        <w:t xml:space="preserve">- </w:t>
      </w:r>
      <w:r w:rsidRPr="007F4027">
        <w:rPr>
          <w:rtl/>
        </w:rPr>
        <w:t>بالنسبة الى الذين في الملاك والمتفرغين، ويدرسون في اكثر من وحدة يقترعون في الوحدة التي لهم فيها اعلى نصاب تدريس</w:t>
      </w:r>
      <w:r w:rsidRPr="007F4027">
        <w:t>.</w:t>
      </w:r>
      <w:r w:rsidRPr="007F4027">
        <w:br/>
      </w:r>
      <w:proofErr w:type="gramStart"/>
      <w:r w:rsidRPr="007F4027">
        <w:t xml:space="preserve">- </w:t>
      </w:r>
      <w:r w:rsidRPr="007F4027">
        <w:rPr>
          <w:rtl/>
        </w:rPr>
        <w:t>بالنسبة الى المتعاقدين، يفترض ان يكون لهم - على الاقل - في الوحدة، الحد الادنى، للنصاب المعتمد لحساب السنة الجامعية</w:t>
      </w:r>
      <w:r w:rsidRPr="007F4027">
        <w:t>.</w:t>
      </w:r>
      <w:proofErr w:type="gramEnd"/>
      <w:r w:rsidRPr="007F4027">
        <w:br/>
      </w:r>
      <w:proofErr w:type="gramStart"/>
      <w:r w:rsidRPr="007F4027">
        <w:t xml:space="preserve">* </w:t>
      </w:r>
      <w:r w:rsidRPr="007F4027">
        <w:rPr>
          <w:rtl/>
        </w:rPr>
        <w:t>يعتبر ناجحا المرشح الذي نال اكبر عدد من الاصوات المقترعة، واذا تساوت الاصوات، اعلاهم رتبة، واذا تساوت اكبرهم سنا</w:t>
      </w:r>
      <w:r w:rsidRPr="007F4027">
        <w:br/>
        <w:t xml:space="preserve">* </w:t>
      </w:r>
      <w:r w:rsidRPr="007F4027">
        <w:rPr>
          <w:rtl/>
        </w:rPr>
        <w:t>يعلن العميد نتائج الانتخاب</w:t>
      </w:r>
      <w:r w:rsidRPr="007F4027">
        <w:t>.</w:t>
      </w:r>
      <w:proofErr w:type="gramEnd"/>
      <w:r w:rsidRPr="007F4027">
        <w:br/>
      </w:r>
      <w:proofErr w:type="gramStart"/>
      <w:r w:rsidRPr="007F4027">
        <w:t xml:space="preserve">* </w:t>
      </w:r>
      <w:r w:rsidRPr="007F4027">
        <w:rPr>
          <w:rtl/>
        </w:rPr>
        <w:t>يمكن الطعن بنتائج الانتخاب ضمن مهلة ثلاثة ايام من اعلانها، امام رئيس الجامعة، ويبت الرئيس بالاعتراض ضمن مهلة اسبوع من تاريخ تقديمه</w:t>
      </w:r>
      <w:r w:rsidRPr="007F4027">
        <w:br/>
      </w:r>
      <w:r w:rsidRPr="007F4027">
        <w:rPr>
          <w:rtl/>
        </w:rPr>
        <w:t xml:space="preserve">ويمكن الطعن بقرار رئيس الجامعة وفقا لاحكام </w:t>
      </w:r>
      <w:r w:rsidRPr="007F4027">
        <w:rPr>
          <w:color w:val="0000FF"/>
          <w:rtl/>
        </w:rPr>
        <w:t>المادة 63</w:t>
      </w:r>
      <w:r w:rsidRPr="007F4027">
        <w:rPr>
          <w:rtl/>
        </w:rPr>
        <w:t xml:space="preserve"> من نظام مجلس شورى الدولة</w:t>
      </w:r>
      <w:r w:rsidRPr="007F4027">
        <w:t>.</w:t>
      </w:r>
      <w:proofErr w:type="gramEnd"/>
    </w:p>
    <w:p w:rsidR="007F4027" w:rsidRPr="007F4027" w:rsidRDefault="007F4027" w:rsidP="007F4027"/>
    <w:p w:rsidR="007F4027" w:rsidRPr="007F4027" w:rsidRDefault="007F4027" w:rsidP="007F4027">
      <w:r w:rsidRPr="007F4027">
        <w:rPr>
          <w:b/>
          <w:bCs/>
          <w:color w:val="804040"/>
          <w:rtl/>
        </w:rPr>
        <w:t>المادة 3</w:t>
      </w:r>
      <w:r w:rsidRPr="007F4027">
        <w:rPr>
          <w:b/>
          <w:bCs/>
          <w:color w:val="804040"/>
        </w:rPr>
        <w:t>:</w:t>
      </w:r>
      <w:r w:rsidRPr="007F4027">
        <w:rPr>
          <w:b/>
          <w:bCs/>
          <w:color w:val="804040"/>
        </w:rPr>
        <w:br/>
      </w:r>
      <w:r w:rsidRPr="007F4027">
        <w:br/>
      </w:r>
      <w:r w:rsidRPr="007F4027">
        <w:rPr>
          <w:rtl/>
        </w:rPr>
        <w:t>لا يترتب لاعضاء مجلس الجامعة اية تعويضات عن تمثيلهم</w:t>
      </w:r>
      <w:r w:rsidRPr="007F4027">
        <w:t>.</w:t>
      </w:r>
    </w:p>
    <w:p w:rsidR="007F4027" w:rsidRPr="007F4027" w:rsidRDefault="007F4027" w:rsidP="007F4027"/>
    <w:p w:rsidR="007F4027" w:rsidRPr="007F4027" w:rsidRDefault="007F4027" w:rsidP="007F4027">
      <w:r w:rsidRPr="007F4027">
        <w:rPr>
          <w:b/>
          <w:bCs/>
          <w:color w:val="804040"/>
          <w:rtl/>
        </w:rPr>
        <w:t>المادة 4</w:t>
      </w:r>
      <w:r w:rsidRPr="007F4027">
        <w:rPr>
          <w:b/>
          <w:bCs/>
          <w:color w:val="804040"/>
        </w:rPr>
        <w:t>:</w:t>
      </w:r>
      <w:r w:rsidRPr="007F4027">
        <w:rPr>
          <w:b/>
          <w:bCs/>
          <w:color w:val="804040"/>
        </w:rPr>
        <w:br/>
      </w:r>
      <w:r w:rsidRPr="007F4027">
        <w:br/>
      </w:r>
      <w:r w:rsidRPr="007F4027">
        <w:rPr>
          <w:rtl/>
        </w:rPr>
        <w:t>في اصول تمثيل الطلاب</w:t>
      </w:r>
      <w:r w:rsidRPr="007F4027">
        <w:t>:</w:t>
      </w:r>
      <w:r w:rsidRPr="007F4027">
        <w:br/>
      </w:r>
      <w:r w:rsidRPr="007F4027">
        <w:rPr>
          <w:rtl/>
        </w:rPr>
        <w:t>يتم انتداب الطلاب لمجلس الجامعة من قبل اتحادهم وفقا لنظامه الخاص</w:t>
      </w:r>
      <w:r w:rsidRPr="007F4027">
        <w:t>.</w:t>
      </w:r>
    </w:p>
    <w:p w:rsidR="007F4027" w:rsidRPr="007F4027" w:rsidRDefault="007F4027" w:rsidP="007F4027"/>
    <w:p w:rsidR="007F4027" w:rsidRPr="007F4027" w:rsidRDefault="007F4027" w:rsidP="007F4027">
      <w:r w:rsidRPr="007F4027">
        <w:rPr>
          <w:b/>
          <w:bCs/>
          <w:color w:val="804040"/>
          <w:rtl/>
        </w:rPr>
        <w:t>المادة 5</w:t>
      </w:r>
      <w:r w:rsidRPr="007F4027">
        <w:rPr>
          <w:b/>
          <w:bCs/>
          <w:color w:val="804040"/>
        </w:rPr>
        <w:t>:</w:t>
      </w:r>
      <w:r w:rsidRPr="007F4027">
        <w:rPr>
          <w:b/>
          <w:bCs/>
          <w:color w:val="804040"/>
        </w:rPr>
        <w:br/>
      </w:r>
      <w:r w:rsidRPr="007F4027">
        <w:rPr>
          <w:b/>
          <w:bCs/>
          <w:color w:val="804040"/>
        </w:rPr>
        <w:br/>
      </w:r>
      <w:r w:rsidRPr="007F4027">
        <w:br/>
      </w:r>
      <w:r w:rsidRPr="007F4027">
        <w:rPr>
          <w:rtl/>
        </w:rPr>
        <w:t>في اصول تمثيل الشخصيات العلمية</w:t>
      </w:r>
      <w:r w:rsidRPr="007F4027">
        <w:t>:</w:t>
      </w:r>
      <w:r w:rsidRPr="007F4027">
        <w:br/>
      </w:r>
      <w:r w:rsidRPr="007F4027">
        <w:rPr>
          <w:rtl/>
        </w:rPr>
        <w:t>يعين بمرسوم يتخذ في مجلس الوزراء لمدة سنتين، شخصيتان لبنانيتان كعضوين في مجلس الجامعة، وذلك بناء على اقتراح وزير التربية الوطنية و الفنون الجميلة، على ان تتوفر فيهما الشروط التالية</w:t>
      </w:r>
      <w:r w:rsidRPr="007F4027">
        <w:t>:</w:t>
      </w:r>
      <w:r w:rsidRPr="007F4027">
        <w:br/>
        <w:t xml:space="preserve">- </w:t>
      </w:r>
      <w:r w:rsidRPr="007F4027">
        <w:rPr>
          <w:rtl/>
        </w:rPr>
        <w:t>ان يكونا قد مارسا التعليم الجامعي لمدة لا تقل عن عشر سنوات</w:t>
      </w:r>
      <w:r w:rsidRPr="007F4027">
        <w:t>.</w:t>
      </w:r>
      <w:r w:rsidRPr="007F4027">
        <w:br/>
      </w:r>
      <w:proofErr w:type="gramStart"/>
      <w:r w:rsidRPr="007F4027">
        <w:t xml:space="preserve">- </w:t>
      </w:r>
      <w:r w:rsidRPr="007F4027">
        <w:rPr>
          <w:rtl/>
        </w:rPr>
        <w:t>ان تكون لهما منشورات علمية معروفة</w:t>
      </w:r>
      <w:r w:rsidRPr="007F4027">
        <w:t>.</w:t>
      </w:r>
      <w:proofErr w:type="gramEnd"/>
    </w:p>
    <w:p w:rsidR="007F4027" w:rsidRPr="007F4027" w:rsidRDefault="007F4027" w:rsidP="007F4027"/>
    <w:p w:rsidR="007F4027" w:rsidRPr="007F4027" w:rsidRDefault="007F4027" w:rsidP="007F4027">
      <w:r w:rsidRPr="007F4027">
        <w:rPr>
          <w:b/>
          <w:bCs/>
          <w:color w:val="804040"/>
          <w:rtl/>
        </w:rPr>
        <w:t>المادة 6</w:t>
      </w:r>
      <w:r w:rsidRPr="007F4027">
        <w:rPr>
          <w:b/>
          <w:bCs/>
          <w:color w:val="804040"/>
        </w:rPr>
        <w:t>:</w:t>
      </w:r>
      <w:r w:rsidRPr="007F4027">
        <w:rPr>
          <w:b/>
          <w:bCs/>
          <w:color w:val="804040"/>
        </w:rPr>
        <w:br/>
      </w:r>
      <w:bookmarkStart w:id="0" w:name="_GoBack"/>
      <w:bookmarkEnd w:id="0"/>
      <w:r w:rsidRPr="007F4027">
        <w:br/>
      </w:r>
      <w:r w:rsidRPr="007F4027">
        <w:rPr>
          <w:rtl/>
        </w:rPr>
        <w:t>ينشر هذا المرسوم ويبلغ حيث تدعو الحاجة</w:t>
      </w:r>
      <w:r w:rsidRPr="007F4027">
        <w:t>.</w:t>
      </w:r>
    </w:p>
    <w:p w:rsidR="007F4027" w:rsidRPr="007F4027" w:rsidRDefault="007F4027" w:rsidP="007F4027"/>
    <w:p w:rsidR="007F4027" w:rsidRPr="007F4027" w:rsidRDefault="007F4027" w:rsidP="007F4027">
      <w:r w:rsidRPr="007F4027">
        <w:t>            </w:t>
      </w:r>
      <w:r w:rsidRPr="007F4027">
        <w:rPr>
          <w:rtl/>
        </w:rPr>
        <w:t>بيروت في 5 ايلول 1991</w:t>
      </w:r>
      <w:r w:rsidRPr="007F4027">
        <w:br/>
        <w:t>            </w:t>
      </w:r>
      <w:r w:rsidRPr="007F4027">
        <w:rPr>
          <w:rtl/>
        </w:rPr>
        <w:t>الامضاء: الياس الهراوي</w:t>
      </w:r>
      <w:r w:rsidRPr="007F4027">
        <w:br/>
      </w:r>
      <w:r w:rsidRPr="007F4027">
        <w:br/>
        <w:t>    </w:t>
      </w:r>
      <w:r w:rsidRPr="007F4027">
        <w:rPr>
          <w:rtl/>
        </w:rPr>
        <w:t>صدر عن رئيس الجمهورية</w:t>
      </w:r>
      <w:r w:rsidRPr="007F4027">
        <w:br/>
        <w:t>    </w:t>
      </w:r>
      <w:r w:rsidRPr="007F4027">
        <w:rPr>
          <w:rtl/>
        </w:rPr>
        <w:t>رئيس مجلس الوزراء</w:t>
      </w:r>
      <w:r w:rsidRPr="007F4027">
        <w:br/>
        <w:t>    </w:t>
      </w:r>
      <w:r w:rsidRPr="007F4027">
        <w:rPr>
          <w:rtl/>
        </w:rPr>
        <w:t>الامضاء: عمر كرامي</w:t>
      </w:r>
      <w:r w:rsidRPr="007F4027">
        <w:br/>
      </w:r>
      <w:r w:rsidRPr="007F4027">
        <w:br/>
        <w:t>            </w:t>
      </w:r>
      <w:r w:rsidRPr="007F4027">
        <w:rPr>
          <w:rtl/>
        </w:rPr>
        <w:t>وزير التربية الوطنية والفنون الجميلة</w:t>
      </w:r>
      <w:r w:rsidRPr="007F4027">
        <w:br/>
        <w:t>            </w:t>
      </w:r>
      <w:r w:rsidRPr="007F4027">
        <w:rPr>
          <w:rtl/>
        </w:rPr>
        <w:t>الامضاء: بطرس حرب</w:t>
      </w:r>
    </w:p>
    <w:p w:rsidR="00D27204" w:rsidRPr="007F4027" w:rsidRDefault="00D27204"/>
    <w:sectPr w:rsidR="00D27204" w:rsidRPr="007F4027" w:rsidSect="002912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5F6E"/>
    <w:rsid w:val="000E57E8"/>
    <w:rsid w:val="002B5CCD"/>
    <w:rsid w:val="00462D42"/>
    <w:rsid w:val="004E3AC2"/>
    <w:rsid w:val="005D1BD9"/>
    <w:rsid w:val="006E0E0B"/>
    <w:rsid w:val="0072452C"/>
    <w:rsid w:val="007424DD"/>
    <w:rsid w:val="00770B1D"/>
    <w:rsid w:val="007F4027"/>
    <w:rsid w:val="00871B6F"/>
    <w:rsid w:val="00931051"/>
    <w:rsid w:val="0097293B"/>
    <w:rsid w:val="00980500"/>
    <w:rsid w:val="009E734B"/>
    <w:rsid w:val="00A16378"/>
    <w:rsid w:val="00A55F6E"/>
    <w:rsid w:val="00A72B2E"/>
    <w:rsid w:val="00A8016B"/>
    <w:rsid w:val="00AF1DD3"/>
    <w:rsid w:val="00D042B3"/>
    <w:rsid w:val="00D27204"/>
    <w:rsid w:val="00F90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6E"/>
    <w:pPr>
      <w:bidi/>
    </w:pPr>
    <w:rPr>
      <w:sz w:val="24"/>
      <w:szCs w:val="24"/>
    </w:rPr>
  </w:style>
  <w:style w:type="paragraph" w:styleId="Heading1">
    <w:name w:val="heading 1"/>
    <w:basedOn w:val="Normal"/>
    <w:next w:val="Normal"/>
    <w:link w:val="Heading1Char"/>
    <w:qFormat/>
    <w:rsid w:val="00A16378"/>
    <w:pPr>
      <w:keepNext/>
      <w:bidi w:val="0"/>
      <w:spacing w:before="240" w:after="60"/>
      <w:outlineLvl w:val="0"/>
    </w:pPr>
    <w:rPr>
      <w:rFonts w:asciiTheme="majorHAnsi" w:eastAsiaTheme="majorEastAsia" w:hAnsiTheme="majorHAnsi" w:cstheme="majorBidi"/>
      <w:b/>
      <w:bCs/>
      <w:kern w:val="32"/>
      <w:sz w:val="32"/>
      <w:szCs w:val="32"/>
      <w:lang w:bidi="ar-MA"/>
    </w:rPr>
  </w:style>
  <w:style w:type="paragraph" w:styleId="Heading2">
    <w:name w:val="heading 2"/>
    <w:basedOn w:val="Normal"/>
    <w:link w:val="Heading2Char"/>
    <w:semiHidden/>
    <w:unhideWhenUsed/>
    <w:qFormat/>
    <w:rsid w:val="00A16378"/>
    <w:pPr>
      <w:keepNext/>
      <w:bidi w:val="0"/>
      <w:spacing w:before="240" w:after="60"/>
      <w:outlineLvl w:val="1"/>
    </w:pPr>
    <w:rPr>
      <w:rFonts w:asciiTheme="majorHAnsi" w:eastAsiaTheme="majorEastAsia" w:hAnsiTheme="majorHAnsi" w:cstheme="majorBidi"/>
      <w:b/>
      <w:bCs/>
      <w:i/>
      <w:iCs/>
      <w:sz w:val="28"/>
      <w:szCs w:val="28"/>
      <w:lang w:bidi="ar-MA"/>
    </w:rPr>
  </w:style>
  <w:style w:type="paragraph" w:styleId="Heading4">
    <w:name w:val="heading 4"/>
    <w:basedOn w:val="Normal"/>
    <w:next w:val="Normal"/>
    <w:link w:val="Heading4Char"/>
    <w:semiHidden/>
    <w:unhideWhenUsed/>
    <w:qFormat/>
    <w:rsid w:val="00A16378"/>
    <w:pPr>
      <w:keepNext/>
      <w:bidi w:val="0"/>
      <w:spacing w:before="240" w:after="60"/>
      <w:outlineLvl w:val="3"/>
    </w:pPr>
    <w:rPr>
      <w:rFonts w:asciiTheme="minorHAnsi" w:eastAsiaTheme="minorEastAsia" w:hAnsiTheme="minorHAnsi" w:cstheme="minorBidi"/>
      <w:b/>
      <w:bCs/>
      <w:sz w:val="28"/>
      <w:szCs w:val="28"/>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bidi w:val="0"/>
      <w:spacing w:before="240" w:after="60"/>
      <w:jc w:val="center"/>
      <w:outlineLvl w:val="0"/>
    </w:pPr>
    <w:rPr>
      <w:rFonts w:asciiTheme="majorHAnsi" w:eastAsiaTheme="majorEastAsia" w:hAnsiTheme="majorHAnsi" w:cstheme="majorBidi"/>
      <w:b/>
      <w:bCs/>
      <w:kern w:val="28"/>
      <w:sz w:val="32"/>
      <w:szCs w:val="32"/>
      <w:lang w:bidi="ar-MA"/>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bidi w:val="0"/>
      <w:ind w:left="720"/>
    </w:pPr>
    <w:rPr>
      <w:lang w:bidi="ar-MA"/>
    </w:rPr>
  </w:style>
  <w:style w:type="paragraph" w:styleId="NormalWeb">
    <w:name w:val="Normal (Web)"/>
    <w:basedOn w:val="Normal"/>
    <w:uiPriority w:val="99"/>
    <w:semiHidden/>
    <w:unhideWhenUsed/>
    <w:rsid w:val="007F4027"/>
    <w:pPr>
      <w:bidi w:val="0"/>
      <w:spacing w:before="100" w:beforeAutospacing="1" w:after="100" w:afterAutospacing="1"/>
    </w:pPr>
  </w:style>
  <w:style w:type="character" w:customStyle="1" w:styleId="newmodify">
    <w:name w:val="newmodify"/>
    <w:basedOn w:val="DefaultParagraphFont"/>
    <w:rsid w:val="007F4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6626">
      <w:bodyDiv w:val="1"/>
      <w:marLeft w:val="0"/>
      <w:marRight w:val="0"/>
      <w:marTop w:val="0"/>
      <w:marBottom w:val="0"/>
      <w:divBdr>
        <w:top w:val="none" w:sz="0" w:space="0" w:color="auto"/>
        <w:left w:val="none" w:sz="0" w:space="0" w:color="auto"/>
        <w:bottom w:val="none" w:sz="0" w:space="0" w:color="auto"/>
        <w:right w:val="none" w:sz="0" w:space="0" w:color="auto"/>
      </w:divBdr>
      <w:divsChild>
        <w:div w:id="188881217">
          <w:marLeft w:val="0"/>
          <w:marRight w:val="0"/>
          <w:marTop w:val="0"/>
          <w:marBottom w:val="0"/>
          <w:divBdr>
            <w:top w:val="none" w:sz="0" w:space="0" w:color="auto"/>
            <w:left w:val="none" w:sz="0" w:space="0" w:color="auto"/>
            <w:bottom w:val="none" w:sz="0" w:space="0" w:color="auto"/>
            <w:right w:val="none" w:sz="0" w:space="0" w:color="auto"/>
          </w:divBdr>
          <w:divsChild>
            <w:div w:id="1132282438">
              <w:marLeft w:val="0"/>
              <w:marRight w:val="0"/>
              <w:marTop w:val="0"/>
              <w:marBottom w:val="0"/>
              <w:divBdr>
                <w:top w:val="none" w:sz="0" w:space="0" w:color="auto"/>
                <w:left w:val="none" w:sz="0" w:space="0" w:color="auto"/>
                <w:bottom w:val="none" w:sz="0" w:space="0" w:color="auto"/>
                <w:right w:val="none" w:sz="0" w:space="0" w:color="auto"/>
              </w:divBdr>
            </w:div>
          </w:divsChild>
        </w:div>
        <w:div w:id="1411851944">
          <w:marLeft w:val="0"/>
          <w:marRight w:val="0"/>
          <w:marTop w:val="0"/>
          <w:marBottom w:val="0"/>
          <w:divBdr>
            <w:top w:val="none" w:sz="0" w:space="0" w:color="auto"/>
            <w:left w:val="none" w:sz="0" w:space="0" w:color="auto"/>
            <w:bottom w:val="none" w:sz="0" w:space="0" w:color="auto"/>
            <w:right w:val="none" w:sz="0" w:space="0" w:color="auto"/>
          </w:divBdr>
          <w:divsChild>
            <w:div w:id="687096829">
              <w:marLeft w:val="0"/>
              <w:marRight w:val="0"/>
              <w:marTop w:val="0"/>
              <w:marBottom w:val="0"/>
              <w:divBdr>
                <w:top w:val="none" w:sz="0" w:space="0" w:color="auto"/>
                <w:left w:val="none" w:sz="0" w:space="0" w:color="auto"/>
                <w:bottom w:val="none" w:sz="0" w:space="0" w:color="auto"/>
                <w:right w:val="none" w:sz="0" w:space="0" w:color="auto"/>
              </w:divBdr>
              <w:divsChild>
                <w:div w:id="16810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392">
          <w:marLeft w:val="0"/>
          <w:marRight w:val="0"/>
          <w:marTop w:val="0"/>
          <w:marBottom w:val="0"/>
          <w:divBdr>
            <w:top w:val="none" w:sz="0" w:space="0" w:color="auto"/>
            <w:left w:val="none" w:sz="0" w:space="0" w:color="auto"/>
            <w:bottom w:val="none" w:sz="0" w:space="0" w:color="auto"/>
            <w:right w:val="none" w:sz="0" w:space="0" w:color="auto"/>
          </w:divBdr>
          <w:divsChild>
            <w:div w:id="2077896561">
              <w:marLeft w:val="0"/>
              <w:marRight w:val="0"/>
              <w:marTop w:val="0"/>
              <w:marBottom w:val="0"/>
              <w:divBdr>
                <w:top w:val="none" w:sz="0" w:space="0" w:color="auto"/>
                <w:left w:val="none" w:sz="0" w:space="0" w:color="auto"/>
                <w:bottom w:val="none" w:sz="0" w:space="0" w:color="auto"/>
                <w:right w:val="none" w:sz="0" w:space="0" w:color="auto"/>
              </w:divBdr>
              <w:divsChild>
                <w:div w:id="3661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305">
          <w:marLeft w:val="0"/>
          <w:marRight w:val="0"/>
          <w:marTop w:val="0"/>
          <w:marBottom w:val="0"/>
          <w:divBdr>
            <w:top w:val="none" w:sz="0" w:space="0" w:color="auto"/>
            <w:left w:val="none" w:sz="0" w:space="0" w:color="auto"/>
            <w:bottom w:val="none" w:sz="0" w:space="0" w:color="auto"/>
            <w:right w:val="none" w:sz="0" w:space="0" w:color="auto"/>
          </w:divBdr>
          <w:divsChild>
            <w:div w:id="1370715579">
              <w:marLeft w:val="0"/>
              <w:marRight w:val="0"/>
              <w:marTop w:val="0"/>
              <w:marBottom w:val="0"/>
              <w:divBdr>
                <w:top w:val="none" w:sz="0" w:space="0" w:color="auto"/>
                <w:left w:val="none" w:sz="0" w:space="0" w:color="auto"/>
                <w:bottom w:val="none" w:sz="0" w:space="0" w:color="auto"/>
                <w:right w:val="none" w:sz="0" w:space="0" w:color="auto"/>
              </w:divBdr>
              <w:divsChild>
                <w:div w:id="20846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71094">
          <w:marLeft w:val="0"/>
          <w:marRight w:val="0"/>
          <w:marTop w:val="0"/>
          <w:marBottom w:val="0"/>
          <w:divBdr>
            <w:top w:val="none" w:sz="0" w:space="0" w:color="auto"/>
            <w:left w:val="none" w:sz="0" w:space="0" w:color="auto"/>
            <w:bottom w:val="none" w:sz="0" w:space="0" w:color="auto"/>
            <w:right w:val="none" w:sz="0" w:space="0" w:color="auto"/>
          </w:divBdr>
          <w:divsChild>
            <w:div w:id="499345244">
              <w:marLeft w:val="0"/>
              <w:marRight w:val="0"/>
              <w:marTop w:val="0"/>
              <w:marBottom w:val="0"/>
              <w:divBdr>
                <w:top w:val="none" w:sz="0" w:space="0" w:color="auto"/>
                <w:left w:val="none" w:sz="0" w:space="0" w:color="auto"/>
                <w:bottom w:val="none" w:sz="0" w:space="0" w:color="auto"/>
                <w:right w:val="none" w:sz="0" w:space="0" w:color="auto"/>
              </w:divBdr>
              <w:divsChild>
                <w:div w:id="7699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8473">
          <w:marLeft w:val="0"/>
          <w:marRight w:val="0"/>
          <w:marTop w:val="0"/>
          <w:marBottom w:val="0"/>
          <w:divBdr>
            <w:top w:val="none" w:sz="0" w:space="0" w:color="auto"/>
            <w:left w:val="none" w:sz="0" w:space="0" w:color="auto"/>
            <w:bottom w:val="none" w:sz="0" w:space="0" w:color="auto"/>
            <w:right w:val="none" w:sz="0" w:space="0" w:color="auto"/>
          </w:divBdr>
          <w:divsChild>
            <w:div w:id="1005668710">
              <w:marLeft w:val="0"/>
              <w:marRight w:val="0"/>
              <w:marTop w:val="0"/>
              <w:marBottom w:val="0"/>
              <w:divBdr>
                <w:top w:val="none" w:sz="0" w:space="0" w:color="auto"/>
                <w:left w:val="none" w:sz="0" w:space="0" w:color="auto"/>
                <w:bottom w:val="none" w:sz="0" w:space="0" w:color="auto"/>
                <w:right w:val="none" w:sz="0" w:space="0" w:color="auto"/>
              </w:divBdr>
              <w:divsChild>
                <w:div w:id="19499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67">
          <w:marLeft w:val="0"/>
          <w:marRight w:val="0"/>
          <w:marTop w:val="0"/>
          <w:marBottom w:val="0"/>
          <w:divBdr>
            <w:top w:val="none" w:sz="0" w:space="0" w:color="auto"/>
            <w:left w:val="none" w:sz="0" w:space="0" w:color="auto"/>
            <w:bottom w:val="none" w:sz="0" w:space="0" w:color="auto"/>
            <w:right w:val="none" w:sz="0" w:space="0" w:color="auto"/>
          </w:divBdr>
          <w:divsChild>
            <w:div w:id="474493798">
              <w:marLeft w:val="0"/>
              <w:marRight w:val="0"/>
              <w:marTop w:val="0"/>
              <w:marBottom w:val="0"/>
              <w:divBdr>
                <w:top w:val="none" w:sz="0" w:space="0" w:color="auto"/>
                <w:left w:val="none" w:sz="0" w:space="0" w:color="auto"/>
                <w:bottom w:val="none" w:sz="0" w:space="0" w:color="auto"/>
                <w:right w:val="none" w:sz="0" w:space="0" w:color="auto"/>
              </w:divBdr>
              <w:divsChild>
                <w:div w:id="16792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863">
          <w:marLeft w:val="0"/>
          <w:marRight w:val="0"/>
          <w:marTop w:val="0"/>
          <w:marBottom w:val="0"/>
          <w:divBdr>
            <w:top w:val="none" w:sz="0" w:space="0" w:color="auto"/>
            <w:left w:val="none" w:sz="0" w:space="0" w:color="auto"/>
            <w:bottom w:val="none" w:sz="0" w:space="0" w:color="auto"/>
            <w:right w:val="none" w:sz="0" w:space="0" w:color="auto"/>
          </w:divBdr>
          <w:divsChild>
            <w:div w:id="1996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5</cp:revision>
  <dcterms:created xsi:type="dcterms:W3CDTF">2011-11-18T20:28:00Z</dcterms:created>
  <dcterms:modified xsi:type="dcterms:W3CDTF">2016-07-12T11:50:00Z</dcterms:modified>
</cp:coreProperties>
</file>