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20" w:rsidRDefault="00950E20" w:rsidP="00950E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إنشاء مركز علوم اللغة والتواصل في كلية الآداب والعلوم الإنسانية في الجامعة اللبنانية</w:t>
      </w:r>
    </w:p>
    <w:p w:rsidR="00950E20" w:rsidRDefault="00950E20" w:rsidP="00950E20">
      <w:pPr>
        <w:autoSpaceDE w:val="0"/>
        <w:autoSpaceDN w:val="0"/>
        <w:bidi/>
        <w:adjustRightInd w:val="0"/>
        <w:spacing w:after="0" w:line="240" w:lineRule="auto"/>
        <w:jc w:val="center"/>
        <w:rPr>
          <w:rFonts w:ascii="Traditional Arabic" w:hAnsi="Traditional Arabic" w:cs="Traditional Arabic"/>
          <w:b/>
          <w:bCs/>
          <w:color w:val="0000FF"/>
          <w:sz w:val="32"/>
          <w:szCs w:val="32"/>
          <w:u w:val="single"/>
        </w:rPr>
      </w:pPr>
    </w:p>
    <w:p w:rsidR="00950E20" w:rsidRDefault="00950E20" w:rsidP="00950E20">
      <w:pPr>
        <w:autoSpaceDE w:val="0"/>
        <w:autoSpaceDN w:val="0"/>
        <w:bidi/>
        <w:adjustRightInd w:val="0"/>
        <w:spacing w:after="0" w:line="240" w:lineRule="auto"/>
        <w:jc w:val="center"/>
        <w:rPr>
          <w:rFonts w:ascii="Times New Roman" w:hAnsi="Times New Roman" w:cs="Times New Roman"/>
          <w:b/>
          <w:bCs/>
          <w:color w:val="0000FF"/>
          <w:sz w:val="32"/>
          <w:szCs w:val="32"/>
          <w:u w:val="single"/>
          <w:rtl/>
        </w:rPr>
      </w:pPr>
      <w:r>
        <w:rPr>
          <w:rFonts w:ascii="Traditional Arabic" w:hAnsi="Traditional Arabic" w:cs="Traditional Arabic"/>
          <w:b/>
          <w:bCs/>
          <w:color w:val="0000FF"/>
          <w:sz w:val="32"/>
          <w:szCs w:val="32"/>
          <w:u w:val="single"/>
          <w:rtl/>
        </w:rPr>
        <w:t>مرسوم رقم 9775</w:t>
      </w:r>
      <w:r>
        <w:rPr>
          <w:rFonts w:ascii="Times New Roman" w:hAnsi="Times New Roman" w:cs="Times New Roman"/>
          <w:b/>
          <w:bCs/>
          <w:color w:val="0000FF"/>
          <w:sz w:val="32"/>
          <w:szCs w:val="32"/>
          <w:u w:val="single"/>
          <w:rtl/>
        </w:rPr>
        <w:t xml:space="preserve"> </w:t>
      </w:r>
      <w:r>
        <w:rPr>
          <w:rFonts w:ascii="Traditional Arabic" w:hAnsi="Traditional Arabic" w:cs="Traditional Arabic"/>
          <w:b/>
          <w:bCs/>
          <w:color w:val="0000FF"/>
          <w:sz w:val="32"/>
          <w:szCs w:val="32"/>
          <w:u w:val="single"/>
        </w:rPr>
        <w:t>-</w:t>
      </w:r>
      <w:r>
        <w:rPr>
          <w:rFonts w:ascii="Traditional Arabic" w:hAnsi="Traditional Arabic" w:cs="Traditional Arabic"/>
          <w:b/>
          <w:bCs/>
          <w:color w:val="0000FF"/>
          <w:sz w:val="32"/>
          <w:szCs w:val="32"/>
          <w:u w:val="single"/>
          <w:rtl/>
        </w:rPr>
        <w:t xml:space="preserve"> صادر في </w:t>
      </w:r>
      <w:r>
        <w:rPr>
          <w:rFonts w:ascii="Times New Roman" w:hAnsi="Times New Roman" w:cs="Times New Roman"/>
          <w:b/>
          <w:bCs/>
          <w:color w:val="0000FF"/>
          <w:sz w:val="32"/>
          <w:szCs w:val="32"/>
          <w:u w:val="single"/>
          <w:rtl/>
        </w:rPr>
        <w:t>28/1/2013</w:t>
      </w:r>
    </w:p>
    <w:p w:rsidR="00950E20" w:rsidRDefault="00950E20" w:rsidP="00950E20">
      <w:pPr>
        <w:autoSpaceDE w:val="0"/>
        <w:autoSpaceDN w:val="0"/>
        <w:bidi/>
        <w:adjustRightInd w:val="0"/>
        <w:spacing w:after="0" w:line="240" w:lineRule="auto"/>
        <w:jc w:val="center"/>
        <w:rPr>
          <w:rFonts w:ascii="Times New Roman" w:hAnsi="Times New Roman" w:cs="Times New Roman"/>
          <w:b/>
          <w:bCs/>
          <w:color w:val="0000FF"/>
          <w:sz w:val="32"/>
          <w:szCs w:val="32"/>
          <w:u w:val="single"/>
          <w:rtl/>
        </w:rPr>
      </w:pPr>
    </w:p>
    <w:p w:rsidR="00950E20" w:rsidRDefault="00950E20" w:rsidP="00950E20">
      <w:pPr>
        <w:widowControl w:val="0"/>
        <w:autoSpaceDE w:val="0"/>
        <w:autoSpaceDN w:val="0"/>
        <w:bidi/>
        <w:adjustRightInd w:val="0"/>
        <w:spacing w:after="0" w:line="240" w:lineRule="auto"/>
        <w:jc w:val="center"/>
        <w:rPr>
          <w:rFonts w:ascii="Courier New" w:hAnsi="Courier New" w:cs="Courier New"/>
          <w:b/>
          <w:bCs/>
          <w:color w:val="FF0000"/>
          <w:sz w:val="32"/>
          <w:szCs w:val="32"/>
          <w:u w:val="single"/>
        </w:rPr>
      </w:pPr>
      <w:r>
        <w:rPr>
          <w:rFonts w:ascii="Traditional Arabic" w:hAnsi="Traditional Arabic" w:cs="Traditional Arabic"/>
          <w:b/>
          <w:bCs/>
          <w:color w:val="FF0000"/>
          <w:sz w:val="32"/>
          <w:szCs w:val="32"/>
          <w:u w:val="single"/>
          <w:rtl/>
        </w:rPr>
        <w:t xml:space="preserve">تم نشره في الجريدة الرسمية العدد </w:t>
      </w:r>
      <w:r>
        <w:rPr>
          <w:rFonts w:ascii="Times New Roman" w:hAnsi="Times New Roman" w:cs="Times New Roman"/>
          <w:b/>
          <w:bCs/>
          <w:color w:val="FF0000"/>
          <w:sz w:val="32"/>
          <w:szCs w:val="32"/>
          <w:u w:val="single"/>
          <w:rtl/>
        </w:rPr>
        <w:t>5</w:t>
      </w:r>
      <w:r>
        <w:rPr>
          <w:rFonts w:ascii="Traditional Arabic" w:hAnsi="Traditional Arabic" w:cs="Traditional Arabic"/>
          <w:b/>
          <w:bCs/>
          <w:color w:val="FF0000"/>
          <w:sz w:val="32"/>
          <w:szCs w:val="32"/>
          <w:u w:val="single"/>
          <w:rtl/>
        </w:rPr>
        <w:t>- الصادرة بتاريخ 31  كانون الثاني 2013</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إن رئيس الجمهورية،</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بناء على الدستور،</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بناء على القانون الصادر بالمرسوم رقم 2883 تاريخ 16/12/1959 وتعديلاته (تنظيم الجامعة اللبنانية) لاسيما المادة 54 منه،</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بناء على القانون رقم 75/67 تاريخ 26/12/1967 وتعديلاته (إعادة تنظيم الجامعة اللبنانية)،</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بناء على المرسوم الاشتراعي رقم 122 تاريخ 30/6/1977 وتعديلاته</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 xml:space="preserve"> (تعديل بعض أحكام قانون تنظيم الجامعة اللبنانية) لاسيما المادة 10 منه،</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بناء على المرسوم رقم 2142 تاريخ 14/1/2000 (إنشاء قسم علوم اللغة والتواصل في كلية الآداب والعلوم الإنسانية في الجامعة اللبنانية)،</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وبعد موافقة رئيس الجامعة اللبنانية بتاريخ 29/11/2011،</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بناء على اقتراح وزير التربية والتعليم العالي،</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وبعد استشارة مجلس شورى الدولة (الرأي رقم 68/2012 - 2013 تاريخ 29/11/2012)،</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وبعد موافقة مجلس الوزراء بتاريخ 9/1/2013،</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tl/>
        </w:rPr>
      </w:pPr>
      <w:r>
        <w:rPr>
          <w:rFonts w:ascii="Times New Roman" w:hAnsi="Times New Roman" w:cs="Times New Roman"/>
          <w:color w:val="800000"/>
          <w:sz w:val="28"/>
          <w:szCs w:val="28"/>
          <w:rtl/>
        </w:rPr>
        <w:t>يرسم ما يأتي:</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1-</w:t>
      </w:r>
      <w:r>
        <w:rPr>
          <w:rFonts w:ascii="Times New Roman" w:hAnsi="Times New Roman" w:cs="Times New Roman"/>
          <w:color w:val="800000"/>
          <w:sz w:val="28"/>
          <w:szCs w:val="28"/>
          <w:rtl/>
        </w:rPr>
        <w:t xml:space="preserve"> يلغى المرسوم رقم 2142 تاريخ 14/1/2000 (إنشاء قسم علوم اللغة والتواصل في كلية الآداب والعلوم الإنسانية في الجامعة اللبنانية).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2-</w:t>
      </w:r>
      <w:r>
        <w:rPr>
          <w:rFonts w:ascii="Times New Roman" w:hAnsi="Times New Roman" w:cs="Times New Roman"/>
          <w:color w:val="800000"/>
          <w:sz w:val="28"/>
          <w:szCs w:val="28"/>
          <w:rtl/>
        </w:rPr>
        <w:t xml:space="preserve"> ينشأ في كلية الآداب والعلوم الإنسانية في الجامعة اللبنانية مركز يعرف باسم: مركز علوم اللغة والتواصل.</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3-</w:t>
      </w:r>
      <w:r>
        <w:rPr>
          <w:rFonts w:ascii="Times New Roman" w:hAnsi="Times New Roman" w:cs="Times New Roman"/>
          <w:color w:val="800000"/>
          <w:sz w:val="28"/>
          <w:szCs w:val="28"/>
          <w:rtl/>
        </w:rPr>
        <w:t xml:space="preserve"> يتبع المركز عمادة الكلية.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4-</w:t>
      </w:r>
      <w:r>
        <w:rPr>
          <w:rFonts w:ascii="Times New Roman" w:hAnsi="Times New Roman" w:cs="Times New Roman"/>
          <w:color w:val="800000"/>
          <w:sz w:val="28"/>
          <w:szCs w:val="28"/>
          <w:rtl/>
        </w:rPr>
        <w:t xml:space="preserve"> يهدف التعليم في المركز إلى أعداد الطلاب للتخصص في علوم اللغة والتواصل باللغات العربية والفرنسية والانكليزية، مرتبطة بالمعالجة الآلية للغات.</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5-</w:t>
      </w:r>
      <w:r>
        <w:rPr>
          <w:rFonts w:ascii="Times New Roman" w:hAnsi="Times New Roman" w:cs="Times New Roman"/>
          <w:color w:val="800000"/>
          <w:sz w:val="28"/>
          <w:szCs w:val="28"/>
          <w:rtl/>
        </w:rPr>
        <w:t xml:space="preserve"> يحدد مجلس الجامعة اللبنانية نظام هذا المركز ومناهجه وساعات مقررات التدريس فيه وأنظمة امتحاناته بناء على اقتراح مجلس الوحدة المستند إلى توصية مجلس المركز.</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6-</w:t>
      </w:r>
      <w:r>
        <w:rPr>
          <w:rFonts w:ascii="Times New Roman" w:hAnsi="Times New Roman" w:cs="Times New Roman"/>
          <w:color w:val="800000"/>
          <w:sz w:val="28"/>
          <w:szCs w:val="28"/>
          <w:rtl/>
        </w:rPr>
        <w:t xml:space="preserve"> يعدّ المركز الطلاب لنيل الشهادات التالية:</w:t>
      </w:r>
    </w:p>
    <w:p w:rsidR="00950E20" w:rsidRDefault="00950E20" w:rsidP="00950E20">
      <w:pPr>
        <w:tabs>
          <w:tab w:val="left" w:pos="746"/>
        </w:tabs>
        <w:autoSpaceDE w:val="0"/>
        <w:autoSpaceDN w:val="0"/>
        <w:bidi/>
        <w:adjustRightInd w:val="0"/>
        <w:spacing w:after="0" w:line="240" w:lineRule="auto"/>
        <w:ind w:left="746" w:hanging="540"/>
        <w:rPr>
          <w:rFonts w:ascii="Courier New" w:hAnsi="Courier New" w:cs="Courier New"/>
          <w:color w:val="800000"/>
          <w:sz w:val="28"/>
          <w:szCs w:val="28"/>
        </w:rPr>
      </w:pPr>
      <w:r>
        <w:rPr>
          <w:rFonts w:ascii="Symbol" w:hAnsi="Symbol" w:cs="Symbol"/>
          <w:color w:val="0000FF"/>
          <w:sz w:val="28"/>
          <w:szCs w:val="28"/>
        </w:rPr>
        <w:lastRenderedPageBreak/>
        <w:t></w:t>
      </w:r>
      <w:r>
        <w:rPr>
          <w:rFonts w:ascii="Symbol" w:hAnsi="Symbol" w:cs="Symbol"/>
          <w:color w:val="0000FF"/>
          <w:sz w:val="28"/>
          <w:szCs w:val="28"/>
        </w:rPr>
        <w:tab/>
      </w:r>
      <w:r>
        <w:rPr>
          <w:rFonts w:ascii="Times New Roman" w:hAnsi="Times New Roman" w:cs="Times New Roman"/>
          <w:color w:val="800000"/>
          <w:sz w:val="28"/>
          <w:szCs w:val="28"/>
          <w:rtl/>
        </w:rPr>
        <w:t>الإجازة في الهندسة اللغوية المقارنة: مسار المعالجة الآلية للغات، أو مسار هندسة تعليم اللغات.</w:t>
      </w:r>
    </w:p>
    <w:p w:rsidR="00950E20" w:rsidRDefault="00950E20" w:rsidP="00950E20">
      <w:pPr>
        <w:autoSpaceDE w:val="0"/>
        <w:autoSpaceDN w:val="0"/>
        <w:bidi/>
        <w:adjustRightInd w:val="0"/>
        <w:spacing w:after="0" w:line="240" w:lineRule="auto"/>
        <w:ind w:left="746" w:hanging="540"/>
        <w:rPr>
          <w:rFonts w:ascii="Courier New" w:hAnsi="Courier New" w:cs="Courier New"/>
          <w:color w:val="800000"/>
          <w:sz w:val="28"/>
          <w:szCs w:val="28"/>
        </w:rPr>
      </w:pPr>
      <w:r>
        <w:rPr>
          <w:rFonts w:ascii="Symbol" w:hAnsi="Symbol" w:cs="Symbol"/>
          <w:color w:val="0000FF"/>
          <w:sz w:val="28"/>
          <w:szCs w:val="28"/>
        </w:rPr>
        <w:t></w:t>
      </w:r>
      <w:r>
        <w:rPr>
          <w:rFonts w:ascii="Symbol" w:hAnsi="Symbol" w:cs="Symbol"/>
          <w:color w:val="0000FF"/>
          <w:sz w:val="28"/>
          <w:szCs w:val="28"/>
        </w:rPr>
        <w:tab/>
      </w:r>
      <w:r>
        <w:rPr>
          <w:rFonts w:ascii="Times New Roman" w:hAnsi="Times New Roman" w:cs="Times New Roman"/>
          <w:color w:val="800000"/>
          <w:sz w:val="28"/>
          <w:szCs w:val="28"/>
          <w:rtl/>
        </w:rPr>
        <w:t>ماستر في الألسنية المعلوماتية التطبيقية، والصناعة الآلية للغة والتدريب.</w:t>
      </w:r>
    </w:p>
    <w:p w:rsidR="00950E20" w:rsidRDefault="00950E20" w:rsidP="00950E20">
      <w:pPr>
        <w:autoSpaceDE w:val="0"/>
        <w:autoSpaceDN w:val="0"/>
        <w:bidi/>
        <w:adjustRightInd w:val="0"/>
        <w:spacing w:after="0" w:line="240" w:lineRule="auto"/>
        <w:ind w:left="746" w:hanging="540"/>
        <w:rPr>
          <w:rFonts w:ascii="Courier New" w:hAnsi="Courier New" w:cs="Courier New"/>
          <w:color w:val="800000"/>
          <w:sz w:val="28"/>
          <w:szCs w:val="28"/>
        </w:rPr>
      </w:pPr>
      <w:r>
        <w:rPr>
          <w:rFonts w:ascii="Symbol" w:hAnsi="Symbol" w:cs="Symbol"/>
          <w:color w:val="0000FF"/>
          <w:sz w:val="28"/>
          <w:szCs w:val="28"/>
        </w:rPr>
        <w:t></w:t>
      </w:r>
      <w:r>
        <w:rPr>
          <w:rFonts w:ascii="Symbol" w:hAnsi="Symbol" w:cs="Symbol"/>
          <w:color w:val="0000FF"/>
          <w:sz w:val="28"/>
          <w:szCs w:val="28"/>
        </w:rPr>
        <w:tab/>
      </w:r>
      <w:r>
        <w:rPr>
          <w:rFonts w:ascii="Times New Roman" w:hAnsi="Times New Roman" w:cs="Times New Roman"/>
          <w:color w:val="800000"/>
          <w:sz w:val="28"/>
          <w:szCs w:val="28"/>
          <w:rtl/>
        </w:rPr>
        <w:t>دكتوراه في هندسة علوم اللغة والتواصل.</w:t>
      </w:r>
    </w:p>
    <w:p w:rsidR="00950E20" w:rsidRDefault="00950E20" w:rsidP="00950E20">
      <w:pPr>
        <w:autoSpaceDE w:val="0"/>
        <w:autoSpaceDN w:val="0"/>
        <w:bidi/>
        <w:adjustRightInd w:val="0"/>
        <w:spacing w:after="0" w:line="240" w:lineRule="auto"/>
        <w:ind w:left="746" w:hanging="540"/>
        <w:rPr>
          <w:rFonts w:ascii="Courier New" w:hAnsi="Courier New" w:cs="Courier New"/>
          <w:color w:val="800000"/>
          <w:sz w:val="28"/>
          <w:szCs w:val="28"/>
        </w:rPr>
      </w:pPr>
      <w:r>
        <w:rPr>
          <w:rFonts w:ascii="Symbol" w:hAnsi="Symbol" w:cs="Symbol"/>
          <w:color w:val="0000FF"/>
          <w:sz w:val="28"/>
          <w:szCs w:val="28"/>
        </w:rPr>
        <w:t></w:t>
      </w:r>
      <w:r>
        <w:rPr>
          <w:rFonts w:ascii="Symbol" w:hAnsi="Symbol" w:cs="Symbol"/>
          <w:color w:val="0000FF"/>
          <w:sz w:val="28"/>
          <w:szCs w:val="28"/>
        </w:rPr>
        <w:tab/>
      </w:r>
      <w:r>
        <w:rPr>
          <w:rFonts w:ascii="Times New Roman" w:hAnsi="Times New Roman" w:cs="Times New Roman"/>
          <w:color w:val="800000"/>
          <w:sz w:val="28"/>
          <w:szCs w:val="28"/>
          <w:rtl/>
        </w:rPr>
        <w:t>ويمكن تعديل هذه الاختصاصات أو إضافة اختصاصات جديدة بقرار من مجلس الجامعة بناء على اقتراح مجلس الوحدة المبني على توصية مجلس المركز.</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7-</w:t>
      </w:r>
      <w:r>
        <w:rPr>
          <w:rFonts w:ascii="Times New Roman" w:hAnsi="Times New Roman" w:cs="Times New Roman"/>
          <w:color w:val="800000"/>
          <w:sz w:val="28"/>
          <w:szCs w:val="28"/>
          <w:rtl/>
        </w:rPr>
        <w:t xml:space="preserve"> يتولى الإشراف العام على أعمال المركز عميد الكلية.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8-</w:t>
      </w:r>
      <w:r>
        <w:rPr>
          <w:rFonts w:ascii="Times New Roman" w:hAnsi="Times New Roman" w:cs="Times New Roman"/>
          <w:color w:val="800000"/>
          <w:sz w:val="28"/>
          <w:szCs w:val="28"/>
          <w:rtl/>
        </w:rPr>
        <w:t xml:space="preserve"> يتولى إدارة المركز مدير ومجلس وفقاً للصلاحيات والحقوق المنصوص عليها في الأنظمة المتعلقة بمدراء الفروع ومجالسها في وحدات الجامعة اللبنانية.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9-</w:t>
      </w:r>
      <w:r>
        <w:rPr>
          <w:rFonts w:ascii="Times New Roman" w:hAnsi="Times New Roman" w:cs="Times New Roman"/>
          <w:color w:val="800000"/>
          <w:sz w:val="28"/>
          <w:szCs w:val="28"/>
          <w:rtl/>
        </w:rPr>
        <w:t xml:space="preserve"> يتألف المجلس من:</w:t>
      </w:r>
    </w:p>
    <w:p w:rsidR="00950E20" w:rsidRDefault="00950E20" w:rsidP="00950E20">
      <w:pPr>
        <w:tabs>
          <w:tab w:val="left" w:pos="746"/>
        </w:tabs>
        <w:autoSpaceDE w:val="0"/>
        <w:autoSpaceDN w:val="0"/>
        <w:bidi/>
        <w:adjustRightInd w:val="0"/>
        <w:spacing w:after="0" w:line="240" w:lineRule="auto"/>
        <w:ind w:left="2278" w:hanging="2072"/>
        <w:rPr>
          <w:rFonts w:ascii="Courier New" w:hAnsi="Courier New" w:cs="Courier New"/>
          <w:color w:val="800000"/>
          <w:sz w:val="28"/>
          <w:szCs w:val="28"/>
        </w:rPr>
      </w:pPr>
      <w:r>
        <w:rPr>
          <w:rFonts w:ascii="Symbol" w:hAnsi="Symbol" w:cs="Symbol"/>
          <w:color w:val="0000FF"/>
          <w:sz w:val="28"/>
          <w:szCs w:val="28"/>
        </w:rPr>
        <w:t></w:t>
      </w:r>
      <w:r>
        <w:rPr>
          <w:rFonts w:ascii="Symbol" w:hAnsi="Symbol" w:cs="Symbol"/>
          <w:color w:val="0000FF"/>
          <w:sz w:val="28"/>
          <w:szCs w:val="28"/>
        </w:rPr>
        <w:tab/>
      </w:r>
      <w:r>
        <w:rPr>
          <w:rFonts w:ascii="Times New Roman" w:hAnsi="Times New Roman" w:cs="Times New Roman"/>
          <w:color w:val="800000"/>
          <w:sz w:val="28"/>
          <w:szCs w:val="28"/>
          <w:rtl/>
        </w:rPr>
        <w:t>مدير المركز، رئيساً.</w:t>
      </w:r>
    </w:p>
    <w:p w:rsidR="00950E20" w:rsidRDefault="00950E20" w:rsidP="00950E20">
      <w:pPr>
        <w:autoSpaceDE w:val="0"/>
        <w:autoSpaceDN w:val="0"/>
        <w:bidi/>
        <w:adjustRightInd w:val="0"/>
        <w:spacing w:after="0" w:line="240" w:lineRule="auto"/>
        <w:ind w:left="2278" w:hanging="2072"/>
        <w:rPr>
          <w:rFonts w:ascii="Courier New" w:hAnsi="Courier New" w:cs="Courier New"/>
          <w:color w:val="800000"/>
          <w:sz w:val="28"/>
          <w:szCs w:val="28"/>
        </w:rPr>
      </w:pPr>
      <w:r>
        <w:rPr>
          <w:rFonts w:ascii="Symbol" w:hAnsi="Symbol" w:cs="Symbol"/>
          <w:color w:val="0000FF"/>
          <w:sz w:val="28"/>
          <w:szCs w:val="28"/>
        </w:rPr>
        <w:t></w:t>
      </w:r>
      <w:r>
        <w:rPr>
          <w:rFonts w:ascii="Symbol" w:hAnsi="Symbol" w:cs="Symbol"/>
          <w:color w:val="0000FF"/>
          <w:sz w:val="28"/>
          <w:szCs w:val="28"/>
        </w:rPr>
        <w:tab/>
      </w:r>
      <w:r>
        <w:rPr>
          <w:rFonts w:ascii="Times New Roman" w:hAnsi="Times New Roman" w:cs="Times New Roman"/>
          <w:color w:val="800000"/>
          <w:sz w:val="28"/>
          <w:szCs w:val="28"/>
          <w:rtl/>
        </w:rPr>
        <w:t>رؤساء أقسام اللغات الثلاث: العربية، الفرنسية، الانكليزية والمعلوماتية التطبيقية.</w:t>
      </w:r>
    </w:p>
    <w:p w:rsidR="00950E20" w:rsidRDefault="00950E20" w:rsidP="00950E20">
      <w:pPr>
        <w:autoSpaceDE w:val="0"/>
        <w:autoSpaceDN w:val="0"/>
        <w:bidi/>
        <w:adjustRightInd w:val="0"/>
        <w:spacing w:after="0" w:line="240" w:lineRule="auto"/>
        <w:ind w:left="2278" w:hanging="2072"/>
        <w:rPr>
          <w:rFonts w:ascii="Courier New" w:hAnsi="Courier New" w:cs="Courier New"/>
          <w:color w:val="800000"/>
          <w:sz w:val="28"/>
          <w:szCs w:val="28"/>
        </w:rPr>
      </w:pPr>
      <w:r>
        <w:rPr>
          <w:rFonts w:ascii="Symbol" w:hAnsi="Symbol" w:cs="Symbol"/>
          <w:color w:val="0000FF"/>
          <w:sz w:val="28"/>
          <w:szCs w:val="28"/>
        </w:rPr>
        <w:t></w:t>
      </w:r>
      <w:r>
        <w:rPr>
          <w:rFonts w:ascii="Symbol" w:hAnsi="Symbol" w:cs="Symbol"/>
          <w:color w:val="0000FF"/>
          <w:sz w:val="28"/>
          <w:szCs w:val="28"/>
        </w:rPr>
        <w:tab/>
      </w:r>
      <w:r>
        <w:rPr>
          <w:rFonts w:ascii="Times New Roman" w:hAnsi="Times New Roman" w:cs="Times New Roman"/>
          <w:color w:val="800000"/>
          <w:sz w:val="28"/>
          <w:szCs w:val="28"/>
          <w:rtl/>
        </w:rPr>
        <w:t>ممثل أفراد الهيئة التعليمية في المركز.</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10-</w:t>
      </w:r>
      <w:r>
        <w:rPr>
          <w:rFonts w:ascii="Times New Roman" w:hAnsi="Times New Roman" w:cs="Times New Roman"/>
          <w:color w:val="800000"/>
          <w:sz w:val="28"/>
          <w:szCs w:val="28"/>
          <w:rtl/>
        </w:rPr>
        <w:t xml:space="preserve"> يخضع طالب الانتساب إلى المركز لمباراة دخول شفوية وخطية تحدد شروطها ومواصفاتها بقرار من مجلس الجامعة.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11-</w:t>
      </w:r>
      <w:r>
        <w:rPr>
          <w:rFonts w:ascii="Times New Roman" w:hAnsi="Times New Roman" w:cs="Times New Roman"/>
          <w:color w:val="800000"/>
          <w:sz w:val="28"/>
          <w:szCs w:val="28"/>
          <w:rtl/>
        </w:rPr>
        <w:t xml:space="preserve"> يقر مجلس الجامعة المستند إلى رأي مجلس المركز الأنظمة المتعلقة بعمل المركز لجهة شروط الانتساب وأنظمة الامتحان والنظام الداخلي والبرامج والمناهج والأنظمة التي تؤدي إلى تطوير عمل المركز وضبط أدائه من الوجوه كافة.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0000FF"/>
          <w:sz w:val="36"/>
          <w:szCs w:val="36"/>
          <w:rtl/>
        </w:rPr>
        <w:t>المادة 12-</w:t>
      </w:r>
      <w:r>
        <w:rPr>
          <w:rFonts w:ascii="Times New Roman" w:hAnsi="Times New Roman" w:cs="Times New Roman"/>
          <w:color w:val="800000"/>
          <w:sz w:val="28"/>
          <w:szCs w:val="28"/>
          <w:rtl/>
        </w:rPr>
        <w:t xml:space="preserve"> ينشر هذا المرسوم ويبلغ حيث تدعو الحاجة.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Times New Roman" w:hAnsi="Times New Roman" w:cs="Times New Roman"/>
          <w:b/>
          <w:bCs/>
          <w:color w:val="800000"/>
          <w:sz w:val="28"/>
          <w:szCs w:val="28"/>
          <w:rtl/>
        </w:rPr>
      </w:pPr>
      <w:r>
        <w:rPr>
          <w:rFonts w:ascii="Times New Roman" w:hAnsi="Times New Roman" w:cs="Times New Roman"/>
          <w:b/>
          <w:bCs/>
          <w:color w:val="800000"/>
          <w:sz w:val="28"/>
          <w:szCs w:val="28"/>
          <w:rtl/>
        </w:rPr>
        <w:t>بعبدا في 28 كانون الثاني 2013</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tl/>
        </w:rPr>
      </w:pPr>
      <w:r>
        <w:rPr>
          <w:rFonts w:ascii="Times New Roman" w:hAnsi="Times New Roman" w:cs="Times New Roman"/>
          <w:color w:val="800000"/>
          <w:sz w:val="28"/>
          <w:szCs w:val="28"/>
          <w:rtl/>
        </w:rPr>
        <w:t xml:space="preserve">الإمضاء: ميشال سليمان    </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 xml:space="preserve"> صدر عن رئيس الجمهورية</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t>رئيس مجلس الوزراء</w:t>
      </w: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t>الإمضاء: محمد نجيب ميقاتي</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tl/>
        </w:rPr>
      </w:pPr>
      <w:r>
        <w:rPr>
          <w:rFonts w:ascii="Times New Roman" w:hAnsi="Times New Roman" w:cs="Times New Roman"/>
          <w:color w:val="800000"/>
          <w:sz w:val="28"/>
          <w:szCs w:val="28"/>
          <w:rtl/>
        </w:rPr>
        <w:lastRenderedPageBreak/>
        <w:t>وزير التربية والتعليم العالي</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tl/>
        </w:rPr>
      </w:pPr>
      <w:r>
        <w:rPr>
          <w:rFonts w:ascii="Times New Roman" w:hAnsi="Times New Roman" w:cs="Times New Roman"/>
          <w:color w:val="800000"/>
          <w:sz w:val="28"/>
          <w:szCs w:val="28"/>
          <w:rtl/>
        </w:rPr>
        <w:t xml:space="preserve">الإمضاء: حسان دياب  </w:t>
      </w:r>
    </w:p>
    <w:p w:rsidR="00950E20" w:rsidRDefault="00950E20" w:rsidP="00950E20">
      <w:pPr>
        <w:autoSpaceDE w:val="0"/>
        <w:autoSpaceDN w:val="0"/>
        <w:bidi/>
        <w:adjustRightInd w:val="0"/>
        <w:spacing w:after="0" w:line="240" w:lineRule="auto"/>
        <w:rPr>
          <w:rFonts w:ascii="Times New Roman" w:hAnsi="Times New Roman" w:cs="Times New Roman"/>
          <w:color w:val="800000"/>
          <w:sz w:val="28"/>
          <w:szCs w:val="28"/>
        </w:rPr>
      </w:pPr>
    </w:p>
    <w:p w:rsidR="00950E20" w:rsidRDefault="00950E20" w:rsidP="00950E20">
      <w:pPr>
        <w:autoSpaceDE w:val="0"/>
        <w:autoSpaceDN w:val="0"/>
        <w:bidi/>
        <w:adjustRightInd w:val="0"/>
        <w:spacing w:after="0" w:line="240" w:lineRule="auto"/>
        <w:rPr>
          <w:rFonts w:ascii="Courier New" w:hAnsi="Courier New" w:cs="Courier New"/>
          <w:color w:val="800000"/>
          <w:sz w:val="28"/>
          <w:szCs w:val="28"/>
        </w:rPr>
      </w:pP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t>وزير المالية</w:t>
      </w:r>
    </w:p>
    <w:p w:rsidR="00950E20" w:rsidRDefault="00950E20" w:rsidP="00950E20">
      <w:pPr>
        <w:autoSpaceDE w:val="0"/>
        <w:autoSpaceDN w:val="0"/>
        <w:bidi/>
        <w:adjustRightInd w:val="0"/>
        <w:spacing w:after="0" w:line="240" w:lineRule="auto"/>
        <w:rPr>
          <w:rFonts w:ascii="MS Sans Serif" w:hAnsi="MS Sans Serif" w:cs="MS Sans Serif"/>
          <w:sz w:val="17"/>
          <w:szCs w:val="17"/>
        </w:rPr>
      </w:pP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r>
      <w:r>
        <w:rPr>
          <w:rFonts w:ascii="Times New Roman" w:hAnsi="Times New Roman" w:cs="Times New Roman"/>
          <w:color w:val="800000"/>
          <w:sz w:val="28"/>
          <w:szCs w:val="28"/>
          <w:rtl/>
        </w:rPr>
        <w:tab/>
        <w:t>الإمضاء: محمد الصفدي</w:t>
      </w:r>
    </w:p>
    <w:p w:rsidR="00282896" w:rsidRDefault="00282896">
      <w:bookmarkStart w:id="0" w:name="_GoBack"/>
      <w:bookmarkEnd w:id="0"/>
    </w:p>
    <w:sectPr w:rsidR="00282896" w:rsidSect="00DA2D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20"/>
    <w:rsid w:val="00282896"/>
    <w:rsid w:val="00950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769F-5AFC-49E9-A369-CAE88E5C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Company>SACC</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2022-11-19T16:45:00Z</dcterms:created>
  <dcterms:modified xsi:type="dcterms:W3CDTF">2022-11-19T16:45:00Z</dcterms:modified>
</cp:coreProperties>
</file>