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تحديد الاصول والقواعد الواجب اعتمادها للتعاقد للتدريس بالساعة في وحدات الجامعة اللبنانية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9084 - صادر في 13/11/2002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إن رئيس الجمهورية،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112 تاريخ 12/6/1959 وتعديلاته (نظام الموظفين)،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وتعديلاته (تنظيم الجامعة اللبنانية)،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6/70 تاريخ 23/2/1970 وتعديلاته (تنظيم عمل الهيئة التعليمية في الجامعة اللبنانية)،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الجامعة اللبنانية بتاريخ 16/4/2002.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وبناء على اقتراح وزير التربية والتعليم العالي،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(الرأي رقم 286/2001 - 2002 تاريخ 11/6/2002 والرأي رقم 358/2001 - 2002 تاريخ 27/8/2002 والرأي رقم 12/2001 - 2002 تاريخ 22/10/2002)،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19/9/2002 وبتاريخ 31/10/2002،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بالاضافة إلى شروط التعيين والترفيع المنصوص عنها في الانظمة الخاصة بسائر كليات الجامعة اللبنانية، تحدد لقبول المرشحين للتدريس بالساعة لمختلف كليات الجامعة اللبنانية الاصول والقواعد الواردة في أحكام هذا النص.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8000"/>
          <w:sz w:val="28"/>
          <w:szCs w:val="28"/>
          <w:rtl/>
        </w:rPr>
        <w:t>معدلة وفقا للمرسوم رقم 17988 تاريخ 1/11/2006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آلية تحديد اصول التعاقد الاكاديمي: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1- رصد الاحتياجات أو الشواغر: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لا يتم طلب التعاقد على أي مادة للتدريس إلا بعد استكمال كامل نصاب من هم في الملاك أو متعاقدين متفرغين بمواد التدريس.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ترصد حاجة مختلف الكليات إلى أساتذة جدد، لمقررات محددة، وفقاً لتقرير مرفوع من مجلس القسم إلى مجلس الفرع وبدوره إلى مجلس الوحدة.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تعلل الاحتياجات بشغور منصب بسبب: التقاعد أو الوفاة، أو الاستقالة، أو مقرر مستجد، أو جراء زيادة في المقررات، أو ما شابه قبل نهاية شهر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شباط.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يحيل العميد ملف الشواغر بعد موافقة مجلس الوحدة إلى اللجان العلمية.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lastRenderedPageBreak/>
        <w:tab/>
        <w:t>2- الاعلان عن المراكز الشاغرة: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يعلن رئيس الجامعة عن المراكز الشاغرة وشروط الترشيح لها، والمواصفات والاهلية الواجب توافرها في المرشحين للتعاقد في مختلف وحدات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الجامعة، وذلك في الصحف (صحيفتين على الاقل من بين الصحف الاكثر انتشاراً، وعلى مدى ثلاثة أيام متتالية).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كما يوضع الاعلان على موقع الجامعة على شبكة الانترنت، ويمكن الاستعانة، أيضاً، بوسائل الاعلان الاخرى، وكذلك الاعلان لدى الهيئات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والمؤسسات ذات الصلة.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يجب أن يتم الاعلان قبل نهاية شهر آذار.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يجب أن تتميز صيغ الاعلان برمز مرجعي خاص لكل من عروض التعاقد، يستعمل من قبل المرشحين والادارة واللجان العلمية، لفرز الطلبات،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حسب الحاجات المعلنة، واحترام اختيار المرشحين.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وفي كل الاحوال فإن الاعلان يتم وفق نموذج خاص يصدر عن الجامعة، كما يحتوي الاعلان طريقة تقديم الطلب، والمهلة القصوى لتقديمه.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3- الخطوات الاجرائية في تسلم ملفات المرشحين: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يستقبل العميد (أو رئيس الوحدة) طلبات الترشيح حتى نهاية شهر نيسان، حيث تسجل الطلبات في قلم العمادة (أو قلم رئيس الوحدة)، ويعطى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صاحب الطلب اشعاراً بذلك.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يحيل العميد (أو رئيس الوحدة) طلبات المرشحين حسب رموزها المرجعية إلى اللجان العلمية في الاسبوع الاول من شهر أيار.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4- تشكيل اللجان العلمية المكلفة درس ملفات المرشحين (أو الاحتياجات):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ينشأ في كل وحدة جامعية لجنة علمية واحدة لكل قسم، تتألف من ثلاثة إلى خمسة اعضاء من رتبة استاذ، أو استاذ مساعد، على أن يراعى في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تأليفها تعدد فروع الوحدة والاختصاصات.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في حال عدم وجود اقسام، أو عدم توفر الرتبة، فإن اللجنة العلمية تتألف وفقاً للاختصاص، مع الحفاظ على الشروط المحددة في الفقرة السابقة.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وفي حال تعذر ما سبق، فإنه يمكن الاستعانة باساتذة من خارج الوحدة.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يعين اعضاء اللجان العلمية بقرار من رئيس الجامعة، مبني على توصية مجلس الوحدة لمدة سنتين قابلة للتجديد.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تعمل هذه اللجان برئاسة عميد الوحدة، ويوضع بتصرفها كافة التسهيلات المكتبية والمستندات اللازمة.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تجتمع اللجان بناء لكتاب خطي، موجه لكافة الاعضاء من العميد (أو رئيس الوحدة). ولا يعتبر الاجتماع قانونياً إلا إذا حضر ثلثا الاعضاء. ويعتبر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مستقيلاً حكماً كل عضو يتغيب عن حضور اجتماعين متتاليين. وعلى العميد (أو رئيس الوحدة) تبليغ رئيس الجامعة بذلك لاتخاذ قرار بتعيين العضو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البديل.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لا يتم رفع أي تقرير من اللجنة بلا توقيع كافة الاعضاء الحاضرين، على أنه يحق للعضو المعترض على قرار الاكثرية وضع اشارة تحفظ على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التقرير، وذكر اسباب اعتراضه في المحضر.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تختار كل لجنة مقرراً لها، في اول اجتماع قانوني لها.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5- مهام اللجان: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أ - تستند اللجان العلمية في درس الشواغر والحاجات وتقييم ملفات المرشحين إلى المعايير التي يحددها النظام المعمول به في الوحدة، وفي حال عدم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توفر ذلك ضمن الانظمة الخاصة للكلية فإن اللجان تضع الاسس والمعايير التي تراها مناسبة أكاديمياً وتعرضها على مجلس الجامعة لاتخاذ القرار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النهائي بشأنها.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ب - تدرس ملف الشواغر في الوحدة، المحال إليها من العميد (أو رئيس الوحدة، وترفع إليه تقريراً معللاً بالحاجات التعليمية، مقروناً بسلم الاولويات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والشروط والمواصفات الاكاديمية الواجب توفرها في المرشحين والتي يرفعها العميد بدوره إلى رئيس الجامعة ليتضمنها الاعلان.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ج - تدرس ملفات المرشحين وتبين في تقريرها، بدقة الامور التالية: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مدى مطابقة المستندات المقدمة مع الشروط المطلوبة، المعلنة، ولا سيما الدرجة الاعلى للشهادة، في نظام الوحدة.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تطابق اختصاص المرشح مع مواصفات المركز الشاغر.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مستوى الشهادة المطلوبة للتعاقد، والابحاث المرفقة.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مدى اتقان المرشح لغة التدريس.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مدى اتقان المرشح احدى اللغات الاجنبية التي تدرس في الوحدة.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نتيجة المقابلة الشخصية التي تلي مرحلة دراسة الملف.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6- البت بملفات المرشحين: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بعد فراغ اللجان العلمية من درس ملفات المرشحين للتعاقد، ترفع هذه الطلبات مرفقة بالتقارير إلى العميد المختص.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ترفق التقارير المرفوعة من اللجان بجدول مفاضلة في حال وجود اكثر من مرشح لموقع التعاقد الواحد، وذلك قبل نهاية شهر حزيران.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يحيل العميد التقارير المرفوعة إلى مجلس الوحدة لاتخاذ التوصية النهائية بشأنها.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 xml:space="preserve">- تحال التوصيات المتوافقة مع أنظمة الوحدة، مقرونة بالجدول التفاضلي للمرشحين إلى رئاسة الجامعة في مهلة أقصاها 15 تموز لعرضها على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مجلس الجامعة، واتخاذ القرار النهائي بشأنها.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تعرض احتياجات الجامعة ولائحة بالعقود المقترحة على مجلس الوزراء للموافقة عليها، وذلك في مهلة اقصاها:</w:t>
      </w:r>
    </w:p>
    <w:p w:rsidR="004B15EA" w:rsidRDefault="004B15EA" w:rsidP="004B15EA">
      <w:pPr>
        <w:tabs>
          <w:tab w:val="left" w:pos="852"/>
          <w:tab w:val="left" w:pos="1278"/>
          <w:tab w:val="left" w:pos="1988"/>
          <w:tab w:val="left" w:pos="2698"/>
          <w:tab w:val="left" w:pos="2982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b/>
          <w:bCs/>
          <w:color w:val="0000FF"/>
          <w:sz w:val="28"/>
          <w:szCs w:val="28"/>
          <w:rtl/>
        </w:rPr>
        <w:t>أ 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30 ايلول فيما خص عقود الكليات التي تعتمد نظام التدريس السنوي، وعقود الفصل الاول للكليات التي تعتمد نظام الارصدة.</w:t>
      </w:r>
    </w:p>
    <w:p w:rsidR="004B15EA" w:rsidRDefault="004B15EA" w:rsidP="004B15EA">
      <w:pPr>
        <w:tabs>
          <w:tab w:val="left" w:pos="852"/>
          <w:tab w:val="left" w:pos="1278"/>
          <w:tab w:val="left" w:pos="1988"/>
          <w:tab w:val="left" w:pos="2698"/>
          <w:tab w:val="left" w:pos="2982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0000FF"/>
          <w:sz w:val="28"/>
          <w:szCs w:val="28"/>
          <w:rtl/>
        </w:rPr>
        <w:t>ب-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31 كانون الاول فيما خص عقود الفصل الثاني في الكليات التي تعتمد نظام الارصدة والعقود التي تنظم في حالات الشغور الطارئة.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- يصار إلى ابلاغ اصحاب الطلبات الموافق عليها، وفق الاصول المتبعة في الادارة المركزية للجامعة اللبنانية، تمهيداً لابرام العقد.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008000"/>
          <w:u w:val="single"/>
          <w:rtl/>
        </w:rPr>
      </w:pPr>
      <w:r>
        <w:rPr>
          <w:rFonts w:ascii="Arabic Transparent" w:hAnsi="Arabic Transparent" w:cs="Arabic Transparent"/>
          <w:color w:val="008000"/>
          <w:u w:val="single"/>
          <w:rtl/>
        </w:rPr>
        <w:t>نص الفقرة الخامسة من البند السادس من المادة الثانية من المرسوم رقم 9084 تاريخ 13/11/2002 قبل التعديل بموجب المرسوم رقم 17988 تاريخ 1/11/2006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FF00FF"/>
          <w:rtl/>
        </w:rPr>
      </w:pPr>
      <w:r>
        <w:rPr>
          <w:rFonts w:ascii="Arabic Transparent" w:hAnsi="Arabic Transparent" w:cs="Arabic Transparent"/>
          <w:color w:val="FF00FF"/>
          <w:rtl/>
        </w:rPr>
        <w:t>- تعرض احتياجات الجامعة ولائحة بالعقود المقترحة وذلك في مهلة اقصاها 15 آب لعرضها على مجلس الوزراء للموافقة عليها.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 xml:space="preserve">المادة 3-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الوثائق المطلوبة من المرشح: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يطلب من مختلف المرشحين الوثائق الاتية: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1- السيرة الذاتية.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2- نسخ مصدقة عن جميع الشهادات العلمية، بحسب الاصول (بما فيها الثانوية العامة أو ما يعادلها، مع المراحل الجامعية، كافة).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3- نسخ عن الشهادات المطلوبة، مع معادلة الشهادات غير البنانية من وزارة التربية والتعليم العالي.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4- نسخ عن الابحاث المنشورة، وافادات الخبرة العلمية والاكاديمية.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5- المستندات الشخصية: اخراج قيد - سجل عدلي - شهادة صحية.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4-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يعمل بهذا المرسوم فور نشره في الجريدة الرسمية، وتلغى جميع النصوص المخالفة لهذا المرسوم.</w:t>
      </w:r>
    </w:p>
    <w:p w:rsidR="004B15EA" w:rsidRDefault="004B15EA" w:rsidP="004B15EA">
      <w:pPr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13 تشرين الثاني 2002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اميل لحود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التربية والتعليم العالي</w:t>
      </w:r>
    </w:p>
    <w:p w:rsidR="004B15EA" w:rsidRDefault="004B15EA" w:rsidP="004B15EA">
      <w:pPr>
        <w:tabs>
          <w:tab w:val="left" w:pos="3969"/>
        </w:tabs>
        <w:autoSpaceDE w:val="0"/>
        <w:autoSpaceDN w:val="0"/>
        <w:bidi/>
        <w:adjustRightInd w:val="0"/>
        <w:spacing w:after="0" w:line="240" w:lineRule="auto"/>
        <w:ind w:left="852" w:hanging="426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عبد الرحيم مراد</w:t>
      </w: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EA"/>
    <w:rsid w:val="00282896"/>
    <w:rsid w:val="004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2FADF-D07B-4AAD-8116-461E6B10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Company>SACC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2022-11-19T16:52:00Z</dcterms:created>
  <dcterms:modified xsi:type="dcterms:W3CDTF">2022-11-19T16:52:00Z</dcterms:modified>
</cp:coreProperties>
</file>