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نظام كلية الحقوق في الجامعة اللبنانية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3333 - صادر في 22/2/1960</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 اللبنانية،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 اللبناني،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المرسوم رقم 2516 تاريخ 14/10/1959 المتعلق بنظام كلية الحقوق في الجامعة اللبنانية،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علىالمرسوم رقم 2883 تاريخ 16/12/1959 المتعلق بتنظيم الجامعة اللبنانية،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وبناء على اقتراح وزير التربية الوطنية.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تشتمل كلية الحقوق بالجامعة اللبنانية - الفرع الاول - على قسمين، الاول قسم الحقوق والعلوم الاقتصادية، والثاني قسم العلوم السياسية.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احكام تنظيمية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تطبق على قسم العلوم السياسية احكام المرسوم رقم 2516 تاريخ 14 تشرين الاول سنة 1959 المتعلق بنظام كلية الحقوق بالجامعة اللبنانية وذلك في جميع الشؤون الادارية والمالية وبشروط تعيين افراد هيئة التدريس والتعاقد معهم، وبشروط قبول الطلاب واصول الامتحانات ودوراتها.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3-</w:t>
      </w:r>
      <w:r>
        <w:rPr>
          <w:rFonts w:ascii="Arabic Transparent" w:hAnsi="Arabic Transparent" w:cs="Arabic Transparent"/>
          <w:color w:val="800000"/>
          <w:sz w:val="28"/>
          <w:szCs w:val="28"/>
          <w:rtl/>
        </w:rPr>
        <w:t xml:space="preserve"> مدة الدراسة في هذا القسم اربع سنوات يمنح الطالب الناجح في نهايتها الاجازة (الليسانس) في العلوم السياسية.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معدلة وفقا للمرسوم رقم 17204 تاريخ 18/8/1964</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يشتمل منهاج الدراسة في السنوات الاربع للإجازة اللبنانية في العلوم السياسية على المواد المبينة في الملحق رقم 2 موزعة بحسب الترتيب الوارد في هذا الملحق وذلك اعتبارا من العام الدراسي 1964 - 1965.</w:t>
      </w:r>
    </w:p>
    <w:p w:rsidR="000C506A" w:rsidRDefault="000C506A" w:rsidP="000C506A">
      <w:pPr>
        <w:autoSpaceDE w:val="0"/>
        <w:autoSpaceDN w:val="0"/>
        <w:adjustRightInd w:val="0"/>
        <w:spacing w:after="0" w:line="240" w:lineRule="auto"/>
        <w:rPr>
          <w:rFonts w:ascii="System" w:hAnsi="System" w:cs="System"/>
          <w:b/>
          <w:bCs/>
          <w:sz w:val="20"/>
          <w:szCs w:val="20"/>
          <w:rtl/>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احكام انتقالية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يتابع طلاب الاكاديمية الذين التحقوا بالجامعة اللبنانية دراستهم للعلوم السياسية والاقتصادية وفقا لمنهاج الاكاديمية في السنتين الثانية والثالثة وينال الناجحون منهم في ختامها بعد تقديم الاطروحة الاجازة (الليسانس) في العلوم السياسية.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يلتحق طلاب السنة الاولى من الاكاديمية غير الناجحين في الامتحان بالقسم الجديد، ويخضعون لنظامه المعين في هذا المرسوم.</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احكام ختامية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يعمل بهذا المرسوم فور نشره في الجريدة الرسمية وتلغى جميع النصوص المخالفة لاحكامه او غير المتفقة معها.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الذوق في 22 شباط سنة 1960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فؤاد شهاب</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الامضاء: رشيد كرامي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العدلية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فيليب تقلا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فؤاد بطرس</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يتعلق بنظام كلية الحقوق بالجامعة اللبنانية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tl/>
        </w:rPr>
      </w:pPr>
      <w:r>
        <w:rPr>
          <w:rFonts w:ascii="Traditional Arabic" w:hAnsi="Traditional Arabic" w:cs="Traditional Arabic"/>
          <w:b/>
          <w:bCs/>
          <w:color w:val="0000FF"/>
          <w:sz w:val="32"/>
          <w:szCs w:val="32"/>
          <w:u w:val="single"/>
          <w:rtl/>
        </w:rPr>
        <w:t>مرسوم رقم 2516 - صادر في 14/11/1959</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tl/>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ان رئيس الجمهورية اللبنانية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 اللبناني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وبناء على اقتراح وزير التربية الوطنية والفنون الجميلة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الاول - الادارة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تتألف كلية الحقوق والعلوم الاقتصادية والسياسية في الجامعة اللبنانية من فرعين: الفرع الاول يخضع لاحكام المواد التالية من هذا النظام وتتولى شؤونه كلية الحقوق في الجامعة اللبنانية. والفرع الثاني تتولى شؤونه كلية الحقوق والعلوم الاقتصادية في جامعة القديس يوسف وفاقا لنظامها المستقل وضمن الشروط المحددة في هذا المرسوم.</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w:t>
      </w:r>
      <w:r>
        <w:rPr>
          <w:rFonts w:ascii="Arabic Transparent" w:hAnsi="Arabic Transparent" w:cs="Arabic Transparent"/>
          <w:color w:val="800000"/>
          <w:sz w:val="28"/>
          <w:szCs w:val="28"/>
          <w:rtl/>
        </w:rPr>
        <w:t xml:space="preserve"> مع مراعاة احكام المادة العاشرة من الدستور اللبناني التي تتضمن حرية التعليم يكون للدولة اللبنانية وحدها الحق بمنح شهادة الاجازة او غيرها من شهادات التخصص في الحقوق اللبنانية وبإقرار ومراقبة مناهج دروس هذه الشهادات وامتحاناتها.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ولهذه الغاية يحق لوزير التريبة الوطنية ان يجمع بصفة استشارية تحت رئاسته ممثلين عن فرعي كلية الحقوق واشخاص من ذوي الخبرة  او الاختصاص في الشؤون القانونية لاجل التداول في الامور المتعلقة بتدريس الحقوق والعلوم الاقتصادية والسياسية وفي مستوى التعليم.</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وعلى ادارة كل من الفرعين ان تقدم تقريرا سنويا الى وزارة التربية يتضمن خلاصة سير الاعمال فيها.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مدة الدراسة في الفرع الاول اربع سنوات تؤدي راسا  الى منح الاجازة اللبنانية في الحقوق ويجوز انشاء شهادات اختصاص عليا ودرجة دكتوراه بمقتضى مرسوم يتخذ في مجلس الوزراء.</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تكون الدراسة والامتحانات في الفرع الاول باللغة العربية باستثناء مادة واحدة او اكثر في كل سنة دراسية تعطى باحدى اللغتين الفرنسية او الانكليزية حسب اختيار الطالب وفقا للمنهاج المبين في هذا النظام.</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وتكون الدراسة والامتحانات في مواد القانون اللبناني في الفرع الثاني باللغة العربية وفقا لاحكام المرسومين رقم 9801 تاريخ 7 تموز سنة 1955 ورقم 15923 تاريخ 22 ايار سنة 1957.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يعلن الطالب عن اختياره احد الفرعين عند دخوله الكلية. ويحق له ان ينتقل الى الفرع الآخر بعد اتمام الشروط التي تحدد لهذه الغاية بعد استشارة مجلس ادارة هذا الفرع.</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شهادتي البكالوريا والاجازة في الحقوق الفرنسية الممنوحة من قبل السلطات الجامعية الفرنسية تؤهل من نالها للتقدم الى امتحانات الحقوق اللبنانية المقابلة في الفرع الثاني بعد امضاء تلك الشهادة من وزير التربية الوطنية. ولا تمس احكام هذه المادة بنظام المعادلات العام.</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يخضع الفرع الاول الى الاحكام التالية بخصوص نظامه العلمي والاداري.</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الثاني - تنظيم الادارة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8-</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9-</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ملغاة وفق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ملغاة وفقا للقانون 75/67 تاريخ 26/12/1967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 xml:space="preserve"> معدلة وفقا للمرسوم  4795 تاريخ 269/1/1982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يشترط في هيئة التدريس الشروط التالية وهي:</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تعيين الاستاذ</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ان يكون حائزاً شهادة "دكتوراه دولة" او ما يعادلها.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وأن يكون قد مارس التعليم العالي مدة عشر سنوات على الاقل.</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وان يرشحه مجلس الجامعة للتعيين مباشرة في هذه الرتبة بناء على توصية مجلس الكلية او المعهد الذي سيدرس فيه.</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تعيين الاستاذ المساعد</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يكون حائزا شهادة دكتوراه دولة او ما يعادلها ومارس التعليم العالي مدة سنتين على الاقل.</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تعيين المعيد</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يكون حائزا ، شهادة دكتوراه دولة او ما يعادلها ، او الاجازة في الحقوق او ما يعادلها ومارس التعليم العالي ثلاث سنوات على الاقل.</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في تعيين الاساتذة المتعاقدين غير المتفرغين</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ان يكونوا حائزين شهادة دكتوراه دولة او ما يعادلها.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او ان يكونوا حائزين اجازة في الحقوق او ما يعادلها ويكونوا قد مارسوا التعليم في كلية او كليات الحقوق مدة لا تقل عن عشرين سنة.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يدرس مجلس الادارة قضية معادلة الشهادات والاعمال التي يمكن ان تعتبر معادلة لممارسة التعليم.</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ان سائر شروط التعيين او التعاقد والترقية والرواتب والتعويضات غير المنصوص عليها في هذا النظام تخضع للاحكام العامة المتبعة بخصوص هيئة التدريس في الجامعة اللبنانية او بخصوص سائر موظفي الدولة.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15-</w:t>
      </w:r>
      <w:r>
        <w:rPr>
          <w:rFonts w:ascii="Arabic Transparent" w:hAnsi="Arabic Transparent" w:cs="Arabic Transparent"/>
          <w:color w:val="800000"/>
          <w:sz w:val="28"/>
          <w:szCs w:val="28"/>
          <w:rtl/>
        </w:rPr>
        <w:t xml:space="preserve"> ملغاة وفقا للقانون رقم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لرئيس مجلس الجامعة اللبنانية حق الاشراف على الفرع الاول في شؤونه الادارية والمالية وفاقا لنظام الجامعة.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الثالث - شروط قبول الطلاب</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17- </w:t>
      </w:r>
      <w:r>
        <w:rPr>
          <w:rFonts w:ascii="Arabic Transparent" w:hAnsi="Arabic Transparent" w:cs="Arabic Transparent"/>
          <w:color w:val="800000"/>
          <w:sz w:val="28"/>
          <w:szCs w:val="28"/>
          <w:rtl/>
        </w:rPr>
        <w:t>ملغاة وفقا للقانون رقم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System" w:hAnsi="System" w:cs="System"/>
          <w:b/>
          <w:bCs/>
          <w:sz w:val="20"/>
          <w:szCs w:val="20"/>
          <w:rtl/>
        </w:rPr>
      </w:pPr>
      <w:r>
        <w:rPr>
          <w:rFonts w:ascii="Arabic Transparent" w:hAnsi="Arabic Transparent" w:cs="Arabic Transparent"/>
          <w:color w:val="0000FF"/>
          <w:sz w:val="36"/>
          <w:szCs w:val="36"/>
          <w:rtl/>
        </w:rPr>
        <w:t xml:space="preserve">المادة 18- </w:t>
      </w:r>
      <w:r>
        <w:rPr>
          <w:rFonts w:ascii="Arabic Transparent" w:hAnsi="Arabic Transparent" w:cs="Arabic Transparent"/>
          <w:color w:val="800000"/>
          <w:sz w:val="28"/>
          <w:szCs w:val="28"/>
          <w:rtl/>
        </w:rPr>
        <w:t>ملغاة وفقا للقانون رقم 75/67 تاريخ 26/12/1967</w:t>
      </w:r>
    </w:p>
    <w:p w:rsidR="000C506A" w:rsidRDefault="000C506A" w:rsidP="000C506A">
      <w:pPr>
        <w:autoSpaceDE w:val="0"/>
        <w:autoSpaceDN w:val="0"/>
        <w:adjustRightInd w:val="0"/>
        <w:spacing w:after="0" w:line="240" w:lineRule="auto"/>
        <w:rPr>
          <w:rFonts w:ascii="System" w:hAnsi="System" w:cs="System"/>
          <w:b/>
          <w:bCs/>
          <w:sz w:val="20"/>
          <w:szCs w:val="20"/>
          <w:rtl/>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الرابع - منهج الدراسة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19-</w:t>
      </w:r>
      <w:r>
        <w:rPr>
          <w:rFonts w:ascii="Arabic Transparent" w:hAnsi="Arabic Transparent" w:cs="Arabic Transparent"/>
          <w:color w:val="800000"/>
          <w:sz w:val="28"/>
          <w:szCs w:val="28"/>
          <w:rtl/>
        </w:rPr>
        <w:t xml:space="preserve"> معدلة وفقا للمرسوم  5500 تاريخ 14/11/1960 والمرسوم  17204 تاريخ 18/8/1964:</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يشمل منهاج الدراسة في السنوات الاربع للإجازة اللبنانية في الحقوق على المواد المبينة في الملحق رقم 1 موزعة بحسب الترتيب الوارد في هذا الملحق وذلك اعتبارا من العام الدراسي 1964 - 1965.</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20 -</w:t>
      </w:r>
      <w:r>
        <w:rPr>
          <w:rFonts w:ascii="Arabic Transparent" w:hAnsi="Arabic Transparent" w:cs="Arabic Transparent"/>
          <w:color w:val="800000"/>
          <w:sz w:val="28"/>
          <w:szCs w:val="28"/>
          <w:rtl/>
        </w:rPr>
        <w:t xml:space="preserve"> معدلة وفقا للمرسوم 5500 تاريخ 14/11/1960 والمرسوم  17204 تاريخ 18/8/1964</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ملحق رقم (1)</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برنامج الدراسة في قسم الحقوق</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الاولى -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المادة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عدد الساعات السنوي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الى علم القانون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(مقدمة عامة في الاشخاص والاموال، القوانين العقارية)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الدستوري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(القانون الدستوري العام، الحريات العامة، الدستور اللبناني)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تاريخ النظم والمذاهب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تاريخ القانون في البلاد العربية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تاريخ النظم والمذاهب في العصور القديمة والوسطى</w:t>
      </w:r>
      <w:r>
        <w:rPr>
          <w:rFonts w:ascii="Arabic Transparent" w:hAnsi="Arabic Transparent" w:cs="Arabic Transparent"/>
          <w:color w:val="800000"/>
          <w:sz w:val="28"/>
          <w:szCs w:val="28"/>
          <w:rtl/>
        </w:rPr>
        <w:tab/>
        <w:t>(50)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الاقتصاد السياسي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(تدارس المذاهب الاقتصادية في المقدمة)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مقارن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120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باللغة الفرنسية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مقدمة عامة في القانون، الاشخاص والاموال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الحريات العامة</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او باللغة الانكليزية:</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مبادئ عامة في فلسفة التشريع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مبادئ القانون الدستوري او الحريات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تمارين عملية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المجموع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الثانية -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المادة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عدد الساعات السنوي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(النظرية العامة للموجبات والعقود)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الاداري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الجزائي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تاريخ النظم والمذاهب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تاريخ النظم والمذاهب في العصور الحديثة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r>
        <w:rPr>
          <w:rFonts w:ascii="Arabic Transparent" w:hAnsi="Arabic Transparent" w:cs="Arabic Transparent"/>
          <w:color w:val="800000"/>
          <w:sz w:val="28"/>
          <w:szCs w:val="28"/>
          <w:rtl/>
        </w:rPr>
        <w:tab/>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القانون الروماني (أصول المحاكمات الموجبات)</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الاقتصاد السياسي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المقارن:</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باللغتين الفرنسية والانكليزية:</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الموجبات والعقود في القانون المقارن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علم الادارة العام المقارن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تمارين عملية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المجموع</w:t>
      </w:r>
      <w:r>
        <w:rPr>
          <w:rFonts w:ascii="Arabic Transparent" w:hAnsi="Arabic Transparent" w:cs="Arabic Transparent"/>
          <w:color w:val="800000"/>
          <w:sz w:val="28"/>
          <w:szCs w:val="28"/>
          <w:rtl/>
        </w:rPr>
        <w:tab/>
        <w:t>630</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السنة الثالثة -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المادة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عدد الساعات السنوي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 الاحوال الشخصية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أ- قوانين العائلة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الاهلية والنفقات والوصايا والمواريث</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القانون الدولي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المنظمات الدولية والاقليمية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التجارة البرية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(ما عدا الافلاس)</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الجرائم والعقوبات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القضائي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اصول المحاكمات المدنية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اصول التنفيذ</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التشريع المالي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المقارن:</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باللغتين الفرنسية والانكليزية:</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قانون التجارة البرية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ب- القانون الدولي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تمارين عملية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u w:val="single"/>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المجموع: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u w:val="single"/>
          <w:rtl/>
        </w:rPr>
        <w:t>560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u w:val="single"/>
          <w:rtl/>
        </w:rPr>
        <w:tab/>
      </w:r>
      <w:r>
        <w:rPr>
          <w:rFonts w:ascii="Arabic Transparent" w:hAnsi="Arabic Transparent" w:cs="Arabic Transparent"/>
          <w:color w:val="800000"/>
          <w:sz w:val="28"/>
          <w:szCs w:val="28"/>
          <w:rtl/>
        </w:rPr>
        <w:t>640</w:t>
      </w: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الرابعة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المادة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عدد الساعات  السنوي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المدني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(العقود الخاصة، الهبات، الاوقاف)</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الدولي الخاص</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قانون العمل والضمان الاجتماعي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احكام الافلاس</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احكام التجارة البحرية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الجوي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القانون القضائي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اصول المحاكمات الجزائية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نظام القضاة والمحاماة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العلاقات الاقتصادية واقتصاد الشرق الاوسط</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باللغتين الفرنسية والانكليزية:</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القانون الدولي الخاص</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p>
    <w:p w:rsidR="000C506A" w:rsidRDefault="000C506A" w:rsidP="000C506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العلم الجنائي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تمارين عملية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u w:val="single"/>
          <w:rtl/>
        </w:rPr>
        <w:t>80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المجموع: </w:t>
      </w:r>
      <w:r>
        <w:rPr>
          <w:rFonts w:ascii="Arabic Transparent" w:hAnsi="Arabic Transparent" w:cs="Arabic Transparent"/>
          <w:color w:val="800000"/>
          <w:sz w:val="28"/>
          <w:szCs w:val="28"/>
          <w:rtl/>
        </w:rPr>
        <w:tab/>
        <w:t>640</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21-</w:t>
      </w:r>
      <w:r>
        <w:rPr>
          <w:rFonts w:ascii="Arabic Transparent" w:hAnsi="Arabic Transparent" w:cs="Arabic Transparent"/>
          <w:color w:val="800000"/>
          <w:sz w:val="28"/>
          <w:szCs w:val="28"/>
          <w:rtl/>
        </w:rPr>
        <w:t xml:space="preserve"> تعين بقرار من مجلس الادارة الاحكام التفصيلية للمادتين السابقتين من حيث تعيين ساعات التدريس الاسبوعية والسنوية وتوضيح منهاج كل مادة من مواد التدريس. وتدمج احكام القانون اللبناني مع المبادئ العامة الاساسية لكل مادة.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يجوز تعديل بعض مواد المنهاج المذكور بمرسوم يتخذ بمجلس الوزراء بناء على اقتراح وزير التريبة الوطنية ووزير العدل المقترن بانهاء مجلس الادارة.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الخامس - الامتحانات</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22 -</w:t>
      </w:r>
      <w:r>
        <w:rPr>
          <w:rFonts w:ascii="Arabic Transparent" w:hAnsi="Arabic Transparent" w:cs="Arabic Transparent"/>
          <w:color w:val="800000"/>
          <w:sz w:val="28"/>
          <w:szCs w:val="28"/>
          <w:rtl/>
        </w:rPr>
        <w:t xml:space="preserve"> حضور المحاضرات والتمارين العملية اجباري. ولا يحق ان يتقدم للامتحان السنوي الا لمن حضر على الاقل نصف عدد الساعات المقرر لكل مادة، ما لم يكن التغيب مستندا الى عذر شرعي يقدره مجلس الادارة.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23-</w:t>
      </w:r>
      <w:r>
        <w:rPr>
          <w:rFonts w:ascii="Arabic Transparent" w:hAnsi="Arabic Transparent" w:cs="Arabic Transparent"/>
          <w:color w:val="800000"/>
          <w:sz w:val="28"/>
          <w:szCs w:val="28"/>
          <w:rtl/>
        </w:rPr>
        <w:t xml:space="preserve"> دورات الامتحان اثنتان الاولى بآخر السنة الدراسية والثانية قبل افتتاح السنة الدراسية التالية. ويعين مجلس الادارة مواعيد كل منهما.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24-</w:t>
      </w:r>
      <w:r>
        <w:rPr>
          <w:rFonts w:ascii="Arabic Transparent" w:hAnsi="Arabic Transparent" w:cs="Arabic Transparent"/>
          <w:color w:val="800000"/>
          <w:sz w:val="28"/>
          <w:szCs w:val="28"/>
          <w:rtl/>
        </w:rPr>
        <w:t xml:space="preserve"> الامتحان خطي في القانون المدني وفي مادتين اخريين تختاران بالقرعة قبل موعده باسبوع على الاقل وعشرة ايام على الاكثر ويكون الامتحان شفهيا في هذه المواد ايضا وفي سائر المواد الاخرى. ولا يمكن ان يقدم الامتحان الشفهي من رسب في الامتحان الخطي.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25-</w:t>
      </w:r>
      <w:r>
        <w:rPr>
          <w:rFonts w:ascii="Arabic Transparent" w:hAnsi="Arabic Transparent" w:cs="Arabic Transparent"/>
          <w:color w:val="800000"/>
          <w:sz w:val="28"/>
          <w:szCs w:val="28"/>
          <w:rtl/>
        </w:rPr>
        <w:t xml:space="preserve"> تعطى العلامة من 1 الى 20 (من واحد الى عشرين). وعلامة المرور هي عشرة على الاقل. ففي الامتحان الخطي يجب ان يحصل الطالب على علامة النجاح في اثنتين من مواده على الاقل بشرط ان لا تقل علامة المادة الثالثة عن سبعة. وأن يكون معدل المواد الثلاثة عشر على الاقل.</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اذا رسب الطالب في الامتحان الخطي فلا يجوز له الاشتراك في الامتحان الشفهي ولا يعتبر الطالب ناجحا الا اذا حصل في مجموع علامات الامتحانين الخطي والشفهي على معدل يوازي علامة النجاح.</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اما اذا رسب الطالب في الامتحان الشفهي في حزيران فله ان يعيد هذا الامتحان الشفهي في الدورة الثانية في تشرين.</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لا يجوز لمن لم يتقدم للامتحان الخطي في الدورة الاولى من دون عذر يقبله مجلس الادارة ان يتقدم في الدورة الثانية.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26-</w:t>
      </w:r>
      <w:r>
        <w:rPr>
          <w:rFonts w:ascii="Arabic Transparent" w:hAnsi="Arabic Transparent" w:cs="Arabic Transparent"/>
          <w:color w:val="800000"/>
          <w:sz w:val="28"/>
          <w:szCs w:val="28"/>
          <w:rtl/>
        </w:rPr>
        <w:t xml:space="preserve"> لا يمكن الطالب ان يبقى في الصف ذاته اذا رسب في امتحانات اربع دورات الا بعذر شرعي يوافق عليه مجلس الادارة.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27-</w:t>
      </w:r>
      <w:r>
        <w:rPr>
          <w:rFonts w:ascii="Arabic Transparent" w:hAnsi="Arabic Transparent" w:cs="Arabic Transparent"/>
          <w:color w:val="800000"/>
          <w:sz w:val="28"/>
          <w:szCs w:val="28"/>
          <w:rtl/>
        </w:rPr>
        <w:t xml:space="preserve"> تعطى درجات تفوق في الامتحان لمن زاد معدله العام على علامة النجاح ضمن الشروط المتبعة في امتحانات  الجامعة اللبنانية.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28-</w:t>
      </w:r>
      <w:r>
        <w:rPr>
          <w:rFonts w:ascii="Arabic Transparent" w:hAnsi="Arabic Transparent" w:cs="Arabic Transparent"/>
          <w:color w:val="800000"/>
          <w:sz w:val="28"/>
          <w:szCs w:val="28"/>
          <w:rtl/>
        </w:rPr>
        <w:t xml:space="preserve"> توقع الشهادات من قبل عميد الفرع ورئيس الجامعة ووزير التريبة الوطنية.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الباب السادس - احكام انتقالية</w:t>
      </w: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29-</w:t>
      </w:r>
      <w:r>
        <w:rPr>
          <w:rFonts w:ascii="Arabic Transparent" w:hAnsi="Arabic Transparent" w:cs="Arabic Transparent"/>
          <w:color w:val="800000"/>
          <w:sz w:val="28"/>
          <w:szCs w:val="28"/>
          <w:rtl/>
        </w:rPr>
        <w:t xml:space="preserve"> ملغاة وفقا للقانون 75/67 تاريخ 26/12/1967 </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30-</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31-</w:t>
      </w:r>
      <w:r>
        <w:rPr>
          <w:rFonts w:ascii="Arabic Transparent" w:hAnsi="Arabic Transparent" w:cs="Arabic Transparent"/>
          <w:color w:val="800000"/>
          <w:sz w:val="28"/>
          <w:szCs w:val="28"/>
          <w:rtl/>
        </w:rPr>
        <w:t xml:space="preserve"> ملغاة وفقا للقانون 75/67 تاريخ 26/12/1967</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32-</w:t>
      </w:r>
      <w:r>
        <w:rPr>
          <w:rFonts w:ascii="Arabic Transparent" w:hAnsi="Arabic Transparent" w:cs="Arabic Transparent"/>
          <w:color w:val="800000"/>
          <w:sz w:val="28"/>
          <w:szCs w:val="28"/>
          <w:rtl/>
        </w:rPr>
        <w:t xml:space="preserve"> ينشر ويبلغ هذا المرسوم حيث تدعو الحاجة.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بيروت في 14 تشرين الثاني سنة 1959</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فؤاد شهاب</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رشيد كرامي</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العدلية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فيليب تقلا</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0C506A" w:rsidRDefault="000C506A" w:rsidP="000C506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فؤاد بطرس</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6A"/>
    <w:rsid w:val="000C506A"/>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CB30E-D691-4A08-8816-82AA980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1685</Words>
  <Characters>9609</Characters>
  <Application>Microsoft Office Word</Application>
  <DocSecurity>0</DocSecurity>
  <Lines>80</Lines>
  <Paragraphs>22</Paragraphs>
  <ScaleCrop>false</ScaleCrop>
  <Company>SACC</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2022-11-19T17:33:00Z</dcterms:created>
  <dcterms:modified xsi:type="dcterms:W3CDTF">2022-11-19T17:33:00Z</dcterms:modified>
</cp:coreProperties>
</file>