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61" w:rsidRPr="002E0824" w:rsidRDefault="00095561" w:rsidP="00095561">
      <w:pPr>
        <w:autoSpaceDE w:val="0"/>
        <w:autoSpaceDN w:val="0"/>
        <w:bidi/>
        <w:adjustRightInd w:val="0"/>
        <w:jc w:val="both"/>
        <w:rPr>
          <w:rFonts w:ascii="Simplified Arabic" w:eastAsiaTheme="minorHAnsi" w:hAnsi="Simplified Arabic" w:cs="Simplified Arabic"/>
          <w:sz w:val="28"/>
          <w:szCs w:val="28"/>
        </w:rPr>
      </w:pPr>
    </w:p>
    <w:p w:rsidR="00095561" w:rsidRDefault="00095561" w:rsidP="00095561">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مرسوم رقم</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 xml:space="preserve">4739 </w:t>
      </w:r>
      <w:r>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18/1/1982</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تحديد الشروط الخ</w:t>
      </w:r>
      <w:r>
        <w:rPr>
          <w:rFonts w:ascii="Simplified Arabic" w:eastAsiaTheme="minorHAnsi" w:hAnsi="Simplified Arabic" w:cs="Simplified Arabic"/>
          <w:sz w:val="28"/>
          <w:szCs w:val="28"/>
          <w:rtl/>
        </w:rPr>
        <w:t>اصة للتعيين والترفيع والتعاقد 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w:t>
      </w:r>
      <w:r>
        <w:rPr>
          <w:rFonts w:ascii="Simplified Arabic" w:eastAsiaTheme="minorHAnsi" w:hAnsi="Simplified Arabic" w:cs="Simplified Arabic"/>
          <w:sz w:val="28"/>
          <w:szCs w:val="28"/>
          <w:rtl/>
        </w:rPr>
        <w:t>راد الهيئة التعليمية في كلية ال</w:t>
      </w:r>
      <w:r>
        <w:rPr>
          <w:rFonts w:ascii="Simplified Arabic" w:eastAsiaTheme="minorHAnsi" w:hAnsi="Simplified Arabic" w:cs="Simplified Arabic" w:hint="cs"/>
          <w:sz w:val="28"/>
          <w:szCs w:val="28"/>
          <w:rtl/>
        </w:rPr>
        <w:t>إ</w:t>
      </w:r>
      <w:r w:rsidRPr="00CB2534">
        <w:rPr>
          <w:rFonts w:ascii="Simplified Arabic" w:eastAsiaTheme="minorHAnsi" w:hAnsi="Simplified Arabic" w:cs="Simplified Arabic"/>
          <w:sz w:val="28"/>
          <w:szCs w:val="28"/>
          <w:rtl/>
        </w:rPr>
        <w:t>علام</w:t>
      </w:r>
      <w:r>
        <w:rPr>
          <w:rFonts w:ascii="Simplified Arabic" w:eastAsiaTheme="minorHAnsi" w:hAnsi="Simplified Arabic" w:cs="Simplified Arabic" w:hint="cs"/>
          <w:sz w:val="28"/>
          <w:szCs w:val="28"/>
          <w:rtl/>
        </w:rPr>
        <w:t>).</w:t>
      </w:r>
    </w:p>
    <w:p w:rsidR="00095561" w:rsidRDefault="00095561" w:rsidP="00095561">
      <w:pPr>
        <w:autoSpaceDE w:val="0"/>
        <w:autoSpaceDN w:val="0"/>
        <w:bidi/>
        <w:adjustRightInd w:val="0"/>
        <w:jc w:val="both"/>
        <w:rPr>
          <w:rFonts w:ascii="Simplified Arabic" w:eastAsiaTheme="minorHAnsi" w:hAnsi="Simplified Arabic" w:cs="Simplified Arabic"/>
          <w:sz w:val="28"/>
          <w:szCs w:val="28"/>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تحديد الشروط الخاصة للتعيين والترفيع والتعاقد لافراد الهيئة التعليمية في كلية الاعلام</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رقم4739 - صادر في 18/1/1982</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تحديد الشروط الخاصة للتعيين والترفيع والتعاقد لافراد الهيئة التعليمية في كلية الاعلام</w:t>
      </w:r>
    </w:p>
    <w:p w:rsidR="00095561" w:rsidRDefault="00095561" w:rsidP="00095561">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والتوثيق في الجامعة اللبنانية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الاشتراعي رقم 122 تاريخ 30/6/1977(تعديل بعض احكام قانون تنظيم الجامعة اللبنانية).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6/70  تاريخ 23/2/1970 (تنظيم عمل الهيئة التعليمية في الجامعة اللبنانية).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4156 تاريخ 17/10/1972 (تنظيم كلية الاعلام والتوثيق).</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3925 تاريخ 14/3/1981 (تعديل بعض احكام نظام كلية الاعلام والتوثيق).</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1167 تاريخ 15/4/1978 (تفويض رئيس الجامعة اللبنانية بت بعض المواضيع المبدئية الخاضعة اصلا لموافقة مجلس الوزراء).</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الدولة(راي رقم 89/81 تاريخ 14/10/1981).</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التربية الوطنية والفنون الجميلة.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بتاريخ 9/12/1981.</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الاول - في شروط التعيين والترفيع</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w:t>
      </w:r>
      <w:r>
        <w:rPr>
          <w:rFonts w:ascii="Arabic Transparent" w:eastAsiaTheme="minorHAnsi" w:hAnsi="Arabic Transparent" w:cs="Arabic Transparent"/>
          <w:color w:val="800000"/>
          <w:sz w:val="28"/>
          <w:szCs w:val="28"/>
          <w:rtl/>
        </w:rPr>
        <w:t xml:space="preserve"> يشترط في تعيين او ترفيع افراد الهيئة التعليمية في كلية الاعلام والتوثيق في الجامعة اللبنانية ما يلي:</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لرتبة استاذ</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الاولى.</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ونشر خمسة ابحاث اصيلة على الاقل بعد حيازة هذه الشهادة.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وممارسة التدريس العالي لمدة خمسة سنوات على الاقل بعد حيازة الشهادة المذكورة.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لرتبة استاذ مساعد</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الاولى.</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ممارسة التدريس العالي لمدة سنتين على الاقل بعد حيازة الشهادة  المذكورة او:</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حيازة شهادة دكتوراه من الفئة الثانية.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وممارسة التدريس العالي لمدة اربع سنوات على الاقل بعد حيازة هذه الشهادة.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ونشر ثلاث ابحاث اصيلة  على الاقل بعد حيازة الشهادة المذكورة.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لرتبة معيد</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حيازة شهادة دكتوراه من الفئة الثانية على الاقل.</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الثاني - في شروط التعاقد</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FFFF00"/>
          <w:sz w:val="36"/>
          <w:szCs w:val="36"/>
          <w:rtl/>
        </w:rPr>
        <w:t xml:space="preserve"> </w:t>
      </w:r>
      <w:r>
        <w:rPr>
          <w:rFonts w:ascii="Arabic Transparent" w:eastAsiaTheme="minorHAnsi" w:hAnsi="Arabic Transparent" w:cs="Arabic Transparent"/>
          <w:color w:val="800000"/>
          <w:sz w:val="28"/>
          <w:szCs w:val="28"/>
          <w:rtl/>
        </w:rPr>
        <w:t>تطبق على المرشحين للتعاقد بالتفرغ للتدريس الشروط المنصوص عليها في المادة السابقة ويصنفون كمتعاقدين متفرغين في الرتبة التي يستوفون شروطها.</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يسري على المرشحين للتعاقد بالساعة ما يلي:</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بالنسبة لمواد التدريس التي تدرس ايضاً في الوحدات الجامعية الاخرى تطبق الشروط المعمول بها بالنسبة لتلك المواد.</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ثانيا: بالنسبة لمواد التدريس الخاصة بكلية الاعلام والتوثيق، يصنف المتعاقدون في الفئات الثلاثة المحددة في الجدول رقم1 المرفق بهذا المرسوم.</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تعتبر مواد دراسية خاصة بكلية الاعلام والتوثيق تلك المحددة في الجدول رقم 2 المرفق ويمكن تعديل الجدول المذكور بقرار من مجلس الجامعة مبني على اقتراح مجلس الكلية.</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الثالث - احكام متفرقة وانتقالية وختامية</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  </w:t>
      </w:r>
      <w:r>
        <w:rPr>
          <w:rFonts w:ascii="Arabic Transparent" w:eastAsiaTheme="minorHAnsi" w:hAnsi="Arabic Transparent" w:cs="Arabic Transparent"/>
          <w:color w:val="800000"/>
          <w:sz w:val="28"/>
          <w:szCs w:val="28"/>
          <w:rtl/>
        </w:rPr>
        <w:t>تعتبر ابحاثا اصيلة تلك التي تنشر في مجلات ذات قيمة عالمية.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w:t>
      </w:r>
      <w:r>
        <w:rPr>
          <w:rFonts w:ascii="Arabic Transparent" w:eastAsiaTheme="minorHAnsi" w:hAnsi="Arabic Transparent" w:cs="Arabic Transparent"/>
          <w:color w:val="0000FF"/>
          <w:sz w:val="32"/>
          <w:szCs w:val="32"/>
          <w:rtl/>
        </w:rPr>
        <w:t xml:space="preserve"> 5-</w:t>
      </w:r>
      <w:r>
        <w:rPr>
          <w:rFonts w:ascii="Arabic Transparent" w:eastAsiaTheme="minorHAnsi" w:hAnsi="Arabic Transparent" w:cs="Arabic Transparent"/>
          <w:color w:val="800000"/>
          <w:sz w:val="28"/>
          <w:szCs w:val="28"/>
          <w:rtl/>
        </w:rPr>
        <w:t xml:space="preserve"> لا تعتبر ابحاثا اصيلة لتطبيق احكام هذا المرسوم تلك التي كانت اساسا لنيل الشهادة.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لا يعين المرشح في ملاك الكلية الا اذا مر عليه، على الاقل، سنتا تعاقد للتدريس في الجامعة اللبنانية واعطى خلالهما، على الاقل، معدل نصف النصاب  التدريسي المقرر للرتبة المرشح لها.</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في سبيل تطيبق احكام هذا المرسوم، يعود لمجلس الجامعة، بعد الاطلاع على  تقرير تضعه لجنة اختصاصيين يشكلها رئيس الجامعة.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تقييم الابحاث المشار اليها اعلاه.</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تصنيف شهادات المرشحين للتعيين او الترفيع او التعاقد يبن فئة اولى وثانية، على الا يقل مستوى الفئة الاولى عن دكتوراه الدولة الصادرة عن الجامعات الفرنسية، والا يقل مستوى الفئة الثانية عن مستوى دكتوراه الحلقة الثالثة الصادرة عن الجامعات المذكورة.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8-</w:t>
      </w:r>
      <w:r>
        <w:rPr>
          <w:rFonts w:ascii="Arabic Transparent" w:eastAsiaTheme="minorHAnsi" w:hAnsi="Arabic Transparent" w:cs="Arabic Transparent"/>
          <w:color w:val="800000"/>
          <w:sz w:val="28"/>
          <w:szCs w:val="28"/>
          <w:rtl/>
        </w:rPr>
        <w:t xml:space="preserve"> في سبيل تصنيف الشهادات تعتمد لجنة الاختصاصيين المشار اليها في المادة السابقة قيمة الاطروحة نفسها بالاضافة الى قيمة المؤسسة الصادرة عنها الشهادة.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lastRenderedPageBreak/>
        <w:t>المادة 9-</w:t>
      </w:r>
      <w:r>
        <w:rPr>
          <w:rFonts w:ascii="Arabic Transparent" w:eastAsiaTheme="minorHAnsi" w:hAnsi="Arabic Transparent" w:cs="Arabic Transparent"/>
          <w:color w:val="800000"/>
          <w:sz w:val="28"/>
          <w:szCs w:val="28"/>
          <w:rtl/>
        </w:rPr>
        <w:t xml:space="preserve"> يمكن للجامعة اللبنانية عند الحاجة، ولمدة اقصاها العام الجامعي 1985-1986، تجديد التعاقد بالتفرغ للتدريس في كلية الاعلام والتوثيق لمن كانوا متعاقدين فيها للعام الجامعي وذلك وفق الشروط الاكاديمية التي تعاقدوا على اساسها للعام الجامعي 1980-1981، شريطه ان تعطى الافضلية في التعاقد للذين يستوفون الشروط الجديدة المنصوص عنها في هذا المرسوم من المتعاقدين المذكورين او من سواهم من المرشحين الجدد للتعاقد.</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تلغى المواد من الرقم 10 الى الرقم 15 ضمناً من المرسوم رقم 4156 تاريخ 17/10/1972 المتعلق بتنظيم كلية الاعلام والتوثيق، كما يلغى المرسوم رقم 3925 تاريخ 14/3/1981، المتعلق بتعديل احكام نظام كلية الاعلام والتوثيق.</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11-</w:t>
      </w:r>
      <w:r>
        <w:rPr>
          <w:rFonts w:ascii="Arabic Transparent" w:eastAsiaTheme="minorHAnsi" w:hAnsi="Arabic Transparent" w:cs="Arabic Transparent"/>
          <w:color w:val="800000"/>
          <w:sz w:val="28"/>
          <w:szCs w:val="28"/>
          <w:rtl/>
        </w:rPr>
        <w:t xml:space="preserve"> يعمل بهذاالمرسوم فور نشره في الجريدة الرسمية.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18 كانون الثاني سنة 1982</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 الامضاء: الياس سركيس</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095561" w:rsidRDefault="00095561" w:rsidP="0009556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شفيق الوزان</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جداول ملحقة</w:t>
      </w: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adjustRightInd w:val="0"/>
        <w:jc w:val="center"/>
        <w:rPr>
          <w:rFonts w:ascii="Traditional Arabic" w:eastAsiaTheme="minorHAnsi" w:hAnsi="Traditional Arabic" w:cs="Traditional Arabic"/>
          <w:b/>
          <w:bCs/>
          <w:color w:val="0000FF"/>
          <w:sz w:val="32"/>
          <w:szCs w:val="32"/>
          <w:u w:val="single"/>
        </w:rPr>
      </w:pPr>
    </w:p>
    <w:p w:rsidR="00095561" w:rsidRDefault="00095561" w:rsidP="00095561">
      <w:pPr>
        <w:autoSpaceDE w:val="0"/>
        <w:autoSpaceDN w:val="0"/>
        <w:bidi/>
        <w:adjustRightInd w:val="0"/>
        <w:ind w:right="795"/>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جدول رقم 1</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فئات افراد الهيئة التعليمية المتعاقدين بالساعة في كلية الاعلام والتوثيق في الجامعة اللبنانية لتدريس المواد الخاصة بالكلية المذكورة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اولى:</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شهادة دكتوراه من الفئة الاولى:</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خمس سنوات على الاقل بعد نيل الشهادة المذكورة.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ثانية: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الحالة الاولى: شهادة دكتوراه من الفئة الاولى.</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الحالة الثانية: 1- شهادة دكتوراه من الفئة الثانية.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2- وممارسة التدريس العالي لمدة اربع سنوات على الاقل بعد نيل الشهادة المذكورة.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ثالثة:</w:t>
      </w:r>
    </w:p>
    <w:p w:rsidR="00095561" w:rsidRDefault="00095561" w:rsidP="00095561">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شهادة دكتوراه من الفئة الثانية.</w:t>
      </w: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61"/>
    <w:rsid w:val="00095561"/>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3367-04DF-4F13-B46C-FBC49369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561"/>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4128</Characters>
  <Application>Microsoft Office Word</Application>
  <DocSecurity>0</DocSecurity>
  <Lines>34</Lines>
  <Paragraphs>9</Paragraphs>
  <ScaleCrop>false</ScaleCrop>
  <Company>SACC</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2022-11-19T18:51:00Z</dcterms:created>
  <dcterms:modified xsi:type="dcterms:W3CDTF">2022-11-19T18:51:00Z</dcterms:modified>
</cp:coreProperties>
</file>