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2C" w:rsidRPr="002E0824" w:rsidRDefault="0018592C" w:rsidP="0018592C">
      <w:pPr>
        <w:autoSpaceDE w:val="0"/>
        <w:autoSpaceDN w:val="0"/>
        <w:bidi/>
        <w:adjustRightInd w:val="0"/>
        <w:jc w:val="both"/>
        <w:rPr>
          <w:rFonts w:ascii="Simplified Arabic" w:eastAsiaTheme="minorHAnsi" w:hAnsi="Simplified Arabic" w:cs="Simplified Arabic"/>
          <w:sz w:val="28"/>
          <w:szCs w:val="28"/>
        </w:rPr>
      </w:pPr>
    </w:p>
    <w:p w:rsidR="0018592C" w:rsidRDefault="0018592C" w:rsidP="0018592C">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140 </w:t>
      </w:r>
      <w:r>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12/1/1983</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الشروط الخاصة لل</w:t>
      </w:r>
      <w:r>
        <w:rPr>
          <w:rFonts w:ascii="Simplified Arabic" w:eastAsiaTheme="minorHAnsi" w:hAnsi="Simplified Arabic" w:cs="Simplified Arabic"/>
          <w:sz w:val="28"/>
          <w:szCs w:val="28"/>
          <w:rtl/>
        </w:rPr>
        <w:t xml:space="preserve">تعيين والترفيع والتعاقد في قسم </w:t>
      </w:r>
      <w:r>
        <w:rPr>
          <w:rFonts w:ascii="Simplified Arabic" w:eastAsiaTheme="minorHAnsi" w:hAnsi="Simplified Arabic" w:cs="Simplified Arabic" w:hint="cs"/>
          <w:sz w:val="28"/>
          <w:szCs w:val="28"/>
          <w:rtl/>
        </w:rPr>
        <w:t>إ</w:t>
      </w:r>
      <w:r>
        <w:rPr>
          <w:rFonts w:ascii="Simplified Arabic" w:eastAsiaTheme="minorHAnsi" w:hAnsi="Simplified Arabic" w:cs="Simplified Arabic"/>
          <w:sz w:val="28"/>
          <w:szCs w:val="28"/>
          <w:rtl/>
        </w:rPr>
        <w:t>دارة ال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عمال في كلية العلوم الاقتصادية</w:t>
      </w:r>
      <w:r>
        <w:rPr>
          <w:rFonts w:ascii="Simplified Arabic" w:eastAsiaTheme="minorHAnsi" w:hAnsi="Simplified Arabic" w:cs="Simplified Arabic" w:hint="cs"/>
          <w:sz w:val="28"/>
          <w:szCs w:val="28"/>
          <w:rtl/>
        </w:rPr>
        <w:t>).</w:t>
      </w:r>
      <w:r w:rsidRPr="00CB2534">
        <w:rPr>
          <w:rFonts w:ascii="Simplified Arabic" w:eastAsiaTheme="minorHAnsi" w:hAnsi="Simplified Arabic" w:cs="Simplified Arabic"/>
          <w:sz w:val="28"/>
          <w:szCs w:val="28"/>
        </w:rPr>
        <w:t xml:space="preserve"> </w:t>
      </w:r>
    </w:p>
    <w:p w:rsidR="0018592C" w:rsidRDefault="0018592C" w:rsidP="0018592C">
      <w:pPr>
        <w:autoSpaceDE w:val="0"/>
        <w:autoSpaceDN w:val="0"/>
        <w:bidi/>
        <w:adjustRightInd w:val="0"/>
        <w:jc w:val="both"/>
        <w:rPr>
          <w:rFonts w:ascii="Simplified Arabic" w:eastAsiaTheme="minorHAnsi" w:hAnsi="Simplified Arabic" w:cs="Simplified Arabic"/>
          <w:sz w:val="28"/>
          <w:szCs w:val="28"/>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الشروط الخاصة للتعيين والترفيع والتعاقد في قسم ادارة الاعمال في كلية العلوم الاقتصادية</w:t>
      </w:r>
      <w:r>
        <w:rPr>
          <w:rFonts w:ascii="Traditional Arabic" w:eastAsiaTheme="minorHAnsi" w:hAnsi="Traditional Arabic" w:cs="Traditional Arabic"/>
          <w:b/>
          <w:bCs/>
          <w:color w:val="0000FF"/>
          <w:sz w:val="32"/>
          <w:szCs w:val="32"/>
          <w:u w:val="single"/>
        </w:rPr>
        <w:t xml:space="preserve"> </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140 - صادر في 12/1/1983</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الشروط الخاصة للتعيين والترفيع والتعاقد لافراد الهيئة التعليمية في قسم ادارة الاعمال في كلية العلوم الاقتصادية وادارة الاعمال في الجامعة اللبنانية</w:t>
      </w:r>
    </w:p>
    <w:p w:rsidR="0018592C" w:rsidRDefault="0018592C" w:rsidP="0018592C">
      <w:pPr>
        <w:autoSpaceDE w:val="0"/>
        <w:autoSpaceDN w:val="0"/>
        <w:bidi/>
        <w:adjustRightInd w:val="0"/>
        <w:jc w:val="center"/>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إن رئيس الجمهورية،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الاشتراعي رقم 122 تاريخ 30/6/1977 (تعديل بعض أحكام قانون الجامعة اللبنانية).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قانون رقم 6/70 تاريخ 23/2/1970 (تنظيم عمل الهيئة التعليمية في الجامعة اللبنانية)،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14304 تاريخ 20 نيسان 1970 (ابدال تسمية كلية التجارة في الجامعة اللبنانية وتسميتها كلية ادارة الاعمال وتنظيم هذه الكلية)،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14857 تاريخ 9 تموز 1970 (شروط تعيين المتعاقدين للتدريس في كلية ادارة الاعمال في الجامعة اللبنانية)،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4520 تاريخ 13/11/1981 (تعديل اسم كلية ادارة الاعمال في الجامعة اللبنانية وانشاء قسم اللعلوم الاقتصادية فيها)،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أصلاً لموافقة مجلس الوزراء)،</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وبعد موافقة مجلس الوزراء بتاريخ 22/12/1982،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lastRenderedPageBreak/>
        <w:t>الفصل الأول - احكام تمهيدية</w:t>
      </w:r>
      <w:r>
        <w:rPr>
          <w:rFonts w:ascii="Traditional Arabic" w:eastAsiaTheme="minorHAnsi" w:hAnsi="Traditional Arabic" w:cs="Traditional Arabic"/>
          <w:b/>
          <w:bCs/>
          <w:color w:val="0000FF"/>
          <w:sz w:val="32"/>
          <w:szCs w:val="32"/>
          <w:u w:val="single"/>
        </w:rPr>
        <w:t xml:space="preserve"> </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w:t>
      </w:r>
      <w:r>
        <w:rPr>
          <w:rFonts w:ascii="Arabic Transparent" w:eastAsiaTheme="minorHAnsi" w:hAnsi="Arabic Transparent" w:cs="Arabic Transparent"/>
          <w:color w:val="800000"/>
          <w:sz w:val="28"/>
          <w:szCs w:val="28"/>
          <w:rtl/>
        </w:rPr>
        <w:t xml:space="preserve"> تتألف كلية العلوم الاقتصادية وادارة الاعمال في الجامعة اللبنانية من قسم العلوم الاقتصادية وقسم ادارة الاعمال.</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تطبق على قسم العلوم الاقتصادية الاحكام المنصوص عليها في المرسوم رقم 4520 تاريخ 13/11/1981.</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تطبق على قسم ادارة الاعمال، في ما يتعلق بنظام التدريس، الاحكام المنصوص عليها في المرسوم رقم 14304 تاريخ 20 نيسان 1970.</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تطبق على قسم ادارة الاعمال، في ما يتعلق بالشروط الخاصة للتعيين والترفيع التعاقد لافراد الهيئة التعليمية، الاحكام التالية:</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الثاني - شروط التعيين والترفيع</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يشترط في تعيين أو ترفيع افراد الهيئة التعليمية في قسم ادارة الاعمال في كلية العلوم الاقتصادية وادارة الاعمال ما يلي:</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أولاً: لرتبة استاذ:</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الأولى.</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خمس سنوات على الاقل بعد حيازة هذه الشهادة.</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ونشر خمسةأبحاث أصلية، على الأقل، بعد حيازة الشهادة المذكورة.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لرتبة أستاذ مساعد:</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1- حيازة شهادة دكتوراه من الفئة الأولى.</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سنتين على الأقل بعد حيازة هذه الشهادة أو:</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الثانية.</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2- وممارسة التدريس العالي لمدة أربع سنوات على الأقل بعد حيازة هذه الشهادة. </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3-ونشر ثلاث أبحاث أصيلة على الأقل بعد حيازة الشهادة المذكورة.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ثالثاً: لرتبة معيد: </w:t>
      </w:r>
    </w:p>
    <w:p w:rsidR="0018592C" w:rsidRDefault="0018592C" w:rsidP="0018592C">
      <w:pPr>
        <w:autoSpaceDE w:val="0"/>
        <w:autoSpaceDN w:val="0"/>
        <w:bidi/>
        <w:adjustRightInd w:val="0"/>
        <w:ind w:left="284"/>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حيازة شهادة دكتوراه من الفئة الثانية.</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الثالث - شروط التعاقد</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تطبق على المرشحين للتعاقد بالتفرغ الشروط المنصوص عليها في المادة السابقة ويصنفون كمتعاقدين متفرغين في الرتبة التي يستوفون شروطها.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يسري على المرشحين للتعاقد بالساعة ما يلي:</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بالنسبة لمواد علوم ادارة الاعمال تلك المحددة في الجدول رقم 2 الملحق بهذا المرسوم، ويمكن تعديل هذا الجدول بقرار من مجلس الجامعة، بناء على توصية مجلس الكلية.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بالنسبة للغات الأجنبية الاضافية واللغات القديمة، تطبق احكام المرسوم رقم 4420 تاريخ 20/10/1981 المتعلق بهذا الموضوع.</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رابعاً: بالنسبة لمواد التدريس الخاصة بقسم العلوم الاقتصادية في هذه الكلية والمحددة في الجدول رقم 2 الملحق بالمرسوم رقم 4520 تاريخ 13/11/1981، تطبق الشروط المعتمدة في القسم المذكور.</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خامساً: بالنسبة للمواد الدراسية الأخرى، تطبق الشروط المعتمدة في الوحدات الجامعية المختصة بهذه المواد.</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الرابع - احكام متفرقة ختامية</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lastRenderedPageBreak/>
        <w:t>المادة 8-</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لا تعتبر ابحاثا اصيلة، لتطبيق احكام هذا المرسوم، إلا الابحاث الاصيلة التي تنشر في مجلات ذات قيمة عالمية.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لا تعتبر ابحاثا اصيلة، لتطبيق أحكام هذا المرسوم،  تلك التي كانت أساساً لنيل الشهادة المطلوبة.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w:t>
      </w:r>
      <w:r>
        <w:rPr>
          <w:rFonts w:ascii="Arabic Transparent" w:eastAsiaTheme="minorHAnsi" w:hAnsi="Arabic Transparent" w:cs="Arabic Transparent"/>
          <w:color w:val="800000"/>
          <w:sz w:val="28"/>
          <w:szCs w:val="28"/>
          <w:rtl/>
        </w:rPr>
        <w:t xml:space="preserve"> لا يعين المرشح في ملاك الكلية إلا إذا مر عليه، على الأقل، سنتا تعاقد للتدريس في الجامعة اللبنانية واعطى خلالهما، معدل نصف النصاب التدريسي المقرر للرتبة المرشح 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في سبيل تطبيق احكام هذا المرسوم، يعود لمجلس الجامعة، بعد الاطلاع على تقرير تضعه لجنة اختصاصيين يشكلها رئيس الجامعة: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 تقويم الأبحاث والوظيفة القيادية وشهادات الاختصاص المهنية المنصوص عليها في هذا المرسوم أو الجدول رقم (1) الملحق به.</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تصنيف شهادة الدكتوراه بين فئة أولى وثانية، على الا يقل مستوى الفئة الأولى عن مستوى دكتوراه الدولة الصادرة عن الجامعة الفرنسية والا يقل مستوى الفئة الثانية عن مستوى دكتوراه الحلقة الثالثة الصادرة عن الجامعة المذكورة.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11-</w:t>
      </w:r>
      <w:r>
        <w:rPr>
          <w:rFonts w:ascii="Arabic Transparent" w:eastAsiaTheme="minorHAnsi" w:hAnsi="Arabic Transparent" w:cs="Arabic Transparent"/>
          <w:color w:val="800000"/>
          <w:sz w:val="28"/>
          <w:szCs w:val="28"/>
          <w:rtl/>
        </w:rPr>
        <w:t xml:space="preserve"> في سبيل تصنيف شهادات الدكتوراه، تعتمد لجنة الاختصاصيين المشار إليها في المادة السابقة ما ترتئيه من معايير، ولا سيما شروط الانتساب لاعداد الشهادة وعدد السنوات اللازمة لها نظامياً، وقيمة الاطروحة نفسها، بالإضافة إلى قيمة المؤسسة الصادرة عنها الشهادة.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12-</w:t>
      </w:r>
      <w:r>
        <w:rPr>
          <w:rFonts w:ascii="Arabic Transparent" w:eastAsiaTheme="minorHAnsi" w:hAnsi="Arabic Transparent" w:cs="Arabic Transparent"/>
          <w:color w:val="800000"/>
          <w:sz w:val="28"/>
          <w:szCs w:val="28"/>
          <w:rtl/>
        </w:rPr>
        <w:t xml:space="preserve"> مع مراعاة احكام الجدول رقم 1 الملحق بهذا المرسوم، يلغى المرسوم رقم 14857 تاريخ 9 تموز 1970 المتعلق بشروط تعيين المتعاقدين للتدريس في كلية ادارة الاعمال في الجامعة اللبنانية.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13-</w:t>
      </w:r>
      <w:r>
        <w:rPr>
          <w:rFonts w:ascii="Arabic Transparent" w:eastAsiaTheme="minorHAnsi" w:hAnsi="Arabic Transparent" w:cs="Arabic Transparent"/>
          <w:color w:val="800000"/>
          <w:sz w:val="28"/>
          <w:szCs w:val="28"/>
          <w:rtl/>
        </w:rPr>
        <w:t xml:space="preserve"> يعمل بهذا المرسوم فور نشره في الجريدة الرسمية.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بعبدا في 12 كانون الثاني سنة 1983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الامضاء: امين الجميل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صدر عن رئيس الجمهورية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رئيس مجلس الوزراء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شفيق الوزان</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وزير التربية الوطنية والفنون  الجميلة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عصام خوري</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وزير المالية </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عادل حمية</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جداول ملحقة</w:t>
      </w: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adjustRightInd w:val="0"/>
        <w:jc w:val="center"/>
        <w:rPr>
          <w:rFonts w:ascii="Traditional Arabic" w:eastAsiaTheme="minorHAnsi" w:hAnsi="Traditional Arabic" w:cs="Traditional Arabic"/>
          <w:b/>
          <w:bCs/>
          <w:color w:val="0000FF"/>
          <w:sz w:val="32"/>
          <w:szCs w:val="32"/>
          <w:u w:val="single"/>
        </w:rPr>
      </w:pPr>
    </w:p>
    <w:p w:rsidR="0018592C" w:rsidRDefault="0018592C" w:rsidP="0018592C">
      <w:pPr>
        <w:autoSpaceDE w:val="0"/>
        <w:autoSpaceDN w:val="0"/>
        <w:bidi/>
        <w:adjustRightInd w:val="0"/>
        <w:jc w:val="center"/>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t>جدول رقم 1</w:t>
      </w:r>
    </w:p>
    <w:p w:rsidR="0018592C" w:rsidRDefault="0018592C" w:rsidP="0018592C">
      <w:pPr>
        <w:autoSpaceDE w:val="0"/>
        <w:autoSpaceDN w:val="0"/>
        <w:bidi/>
        <w:adjustRightInd w:val="0"/>
        <w:jc w:val="center"/>
        <w:rPr>
          <w:rFonts w:ascii="Arabic Transparent" w:eastAsiaTheme="minorHAnsi" w:hAnsi="Arabic Transparent" w:cs="Arabic Transparent"/>
          <w:color w:val="0000FF"/>
          <w:sz w:val="36"/>
          <w:szCs w:val="36"/>
          <w:rtl/>
        </w:rPr>
      </w:pPr>
    </w:p>
    <w:p w:rsidR="0018592C" w:rsidRDefault="0018592C" w:rsidP="0018592C">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فئات افراد الهيئة التعليمية المتعاقدين بالساعة في قسم ادارة الاعمال في كلية العلوم الاقتصادية وادارة الاعمال في الجامعة اللبنانية، لتدريس مواد ادارة الاعمال. </w:t>
      </w:r>
    </w:p>
    <w:p w:rsidR="0018592C" w:rsidRDefault="0018592C" w:rsidP="0018592C">
      <w:pPr>
        <w:autoSpaceDE w:val="0"/>
        <w:autoSpaceDN w:val="0"/>
        <w:bidi/>
        <w:adjustRightInd w:val="0"/>
        <w:jc w:val="center"/>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الفئة الأولى - حالة أولى:</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الاولى.</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ثلاث سنوات على الاقل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وممارسة وظيفة قيادية لمدة ست سنوات على الأقل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الفئة الثانية - حالة أولى:</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حيازة شهادة دكتوراه من الفئة الأولى.</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حالة ثانية: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الثانية.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أربع سنوات على الأقل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حالة ثالثة: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الثانية: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سنتين على الأقل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وممارسة وظيفة قيادية لمدة ست سنوات على الأقل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الفئة الثالثة- حالة الأولى</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شهادة دكتوراه من الفئة الثانية: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حالة ثانية: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احدى شهادات الاختصاص المهنية العليا التي لا تقل مدة دراستها عن خمس سنوات بعد حيازة شهادة البكالوريا اللبنانية القسم الثاني أو ما يعادلها، مثل:</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Pr>
      </w:pPr>
      <w:r>
        <w:rPr>
          <w:rFonts w:ascii="Arabic Transparent" w:eastAsiaTheme="minorHAnsi" w:hAnsi="Arabic Transparent" w:cs="Arabic Transparent"/>
          <w:color w:val="800000"/>
          <w:sz w:val="28"/>
          <w:szCs w:val="28"/>
        </w:rPr>
        <w:lastRenderedPageBreak/>
        <w:t>"CPA", "INSEAD", ACCA, "</w:t>
      </w:r>
      <w:proofErr w:type="spellStart"/>
      <w:r>
        <w:rPr>
          <w:rFonts w:ascii="Arabic Transparent" w:eastAsiaTheme="minorHAnsi" w:hAnsi="Arabic Transparent" w:cs="Arabic Transparent"/>
          <w:color w:val="800000"/>
          <w:sz w:val="28"/>
          <w:szCs w:val="28"/>
        </w:rPr>
        <w:t>Cartered</w:t>
      </w:r>
      <w:proofErr w:type="spellEnd"/>
      <w:r>
        <w:rPr>
          <w:rFonts w:ascii="Arabic Transparent" w:eastAsiaTheme="minorHAnsi" w:hAnsi="Arabic Transparent" w:cs="Arabic Transparent"/>
          <w:color w:val="800000"/>
          <w:sz w:val="28"/>
          <w:szCs w:val="28"/>
        </w:rPr>
        <w:t xml:space="preserve"> Accountant", Expert </w:t>
      </w:r>
      <w:proofErr w:type="spellStart"/>
      <w:r>
        <w:rPr>
          <w:rFonts w:ascii="Arabic Transparent" w:eastAsiaTheme="minorHAnsi" w:hAnsi="Arabic Transparent" w:cs="Arabic Transparent"/>
          <w:color w:val="800000"/>
          <w:sz w:val="28"/>
          <w:szCs w:val="28"/>
        </w:rPr>
        <w:t>Comptable</w:t>
      </w:r>
      <w:proofErr w:type="spellEnd"/>
      <w:r>
        <w:rPr>
          <w:rFonts w:ascii="Arabic Transparent" w:eastAsiaTheme="minorHAnsi" w:hAnsi="Arabic Transparent" w:cs="Arabic Transparent"/>
          <w:color w:val="800000"/>
          <w:sz w:val="28"/>
          <w:szCs w:val="28"/>
        </w:rPr>
        <w:t xml:space="preserve"> de </w:t>
      </w:r>
      <w:proofErr w:type="spellStart"/>
      <w:r>
        <w:rPr>
          <w:rFonts w:ascii="Arabic Transparent" w:eastAsiaTheme="minorHAnsi" w:hAnsi="Arabic Transparent" w:cs="Arabic Transparent"/>
          <w:color w:val="800000"/>
          <w:sz w:val="28"/>
          <w:szCs w:val="28"/>
        </w:rPr>
        <w:t>l'Etat</w:t>
      </w:r>
      <w:proofErr w:type="spellEnd"/>
      <w:r>
        <w:rPr>
          <w:rFonts w:ascii="Arabic Transparent" w:eastAsiaTheme="minorHAnsi" w:hAnsi="Arabic Transparent" w:cs="Arabic Transparent"/>
          <w:color w:val="800000"/>
          <w:sz w:val="28"/>
          <w:szCs w:val="28"/>
        </w:rPr>
        <w:t xml:space="preserve"> </w:t>
      </w:r>
      <w:proofErr w:type="spellStart"/>
      <w:r>
        <w:rPr>
          <w:rFonts w:ascii="Arabic Transparent" w:eastAsiaTheme="minorHAnsi" w:hAnsi="Arabic Transparent" w:cs="Arabic Transparent"/>
          <w:color w:val="800000"/>
          <w:sz w:val="28"/>
          <w:szCs w:val="28"/>
        </w:rPr>
        <w:t>Français</w:t>
      </w:r>
      <w:proofErr w:type="spellEnd"/>
      <w:r>
        <w:rPr>
          <w:rFonts w:ascii="Arabic Transparent" w:eastAsiaTheme="minorHAnsi" w:hAnsi="Arabic Transparent" w:cs="Arabic Transparent"/>
          <w:color w:val="800000"/>
          <w:sz w:val="28"/>
          <w:szCs w:val="28"/>
        </w:rPr>
        <w:t>",</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Pr>
      </w:pP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التدريس العالي لمدة سنتين على الأقل بعد حيازة الشهادة المذكورة أو قبلها.</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أو:</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ممارسة وظيفة قيادية ولمدة خمس سنوات على الأقل بعد حيازة الشهادة المذكورة.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حالة ثالثة:</w:t>
      </w:r>
    </w:p>
    <w:p w:rsidR="0018592C" w:rsidRDefault="0018592C" w:rsidP="0018592C">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بصورة انتقالية ولمدة اقصاها العام الجامعي 1985 - 1986، يمكن أيضاً التعاقد على أساس الفئة الثالثة في حال توافر شرطي الشهادة الخبرة المنصوص عليهما في الفقرة ب من المادة الاولى من المرسوم رقم 14857 تاريخ 9/7/1970</w:t>
      </w: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2C"/>
    <w:rsid w:val="0018592C"/>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F0D9-1676-4B99-BBCD-D86EDC2A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2C"/>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5592</Characters>
  <Application>Microsoft Office Word</Application>
  <DocSecurity>0</DocSecurity>
  <Lines>46</Lines>
  <Paragraphs>13</Paragraphs>
  <ScaleCrop>false</ScaleCrop>
  <Company>SACC</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2022-11-19T18:53:00Z</dcterms:created>
  <dcterms:modified xsi:type="dcterms:W3CDTF">2022-11-19T18:53:00Z</dcterms:modified>
</cp:coreProperties>
</file>