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7A3" w:rsidRPr="00F97AE1" w:rsidRDefault="009E47A3" w:rsidP="009E47A3">
      <w:pPr>
        <w:pStyle w:val="ListParagraph"/>
        <w:numPr>
          <w:ilvl w:val="0"/>
          <w:numId w:val="1"/>
        </w:numPr>
        <w:bidi/>
        <w:spacing w:after="0" w:line="240" w:lineRule="auto"/>
        <w:contextualSpacing w:val="0"/>
        <w:jc w:val="both"/>
        <w:rPr>
          <w:rFonts w:ascii="Simplified Arabic" w:hAnsi="Simplified Arabic" w:cs="Simplified Arabic"/>
          <w:sz w:val="26"/>
          <w:szCs w:val="26"/>
          <w:rtl/>
          <w:lang w:val="fr-CA" w:bidi="ar-LB"/>
        </w:rPr>
      </w:pPr>
      <w:r w:rsidRPr="00B577AA">
        <w:rPr>
          <w:rFonts w:ascii="Simplified Arabic" w:hAnsi="Simplified Arabic" w:cs="Simplified Arabic"/>
          <w:b/>
          <w:bCs/>
          <w:sz w:val="26"/>
          <w:szCs w:val="26"/>
          <w:rtl/>
          <w:lang w:val="fr-CA" w:bidi="ar-LB"/>
        </w:rPr>
        <w:t>الرأي رقم 1/2014 تاريخ 20/1/2014</w:t>
      </w:r>
      <w:r w:rsidRPr="00F97AE1">
        <w:rPr>
          <w:rFonts w:ascii="Simplified Arabic" w:hAnsi="Simplified Arabic" w:cs="Simplified Arabic"/>
          <w:sz w:val="26"/>
          <w:szCs w:val="26"/>
          <w:rtl/>
          <w:lang w:val="fr-CA" w:bidi="ar-LB"/>
        </w:rPr>
        <w:t xml:space="preserve">: </w:t>
      </w:r>
      <w:r w:rsidRPr="00F97AE1">
        <w:rPr>
          <w:rFonts w:ascii="Simplified Arabic" w:hAnsi="Simplified Arabic" w:cs="Simplified Arabic"/>
          <w:b/>
          <w:bCs/>
          <w:sz w:val="26"/>
          <w:szCs w:val="26"/>
          <w:rtl/>
          <w:lang w:val="fr-CA" w:bidi="ar-LB"/>
        </w:rPr>
        <w:t xml:space="preserve">نصاب حضور جلسات انتخاب رئيس الجمهورية واكثرية التصويت المطلوبة للانتخاب </w:t>
      </w:r>
    </w:p>
    <w:p w:rsidR="009E47A3" w:rsidRPr="00F97AE1" w:rsidRDefault="009E47A3" w:rsidP="008E1682">
      <w:pPr>
        <w:bidi/>
        <w:spacing w:after="0" w:line="240" w:lineRule="auto"/>
        <w:jc w:val="both"/>
        <w:rPr>
          <w:rFonts w:ascii="Simplified Arabic" w:hAnsi="Simplified Arabic" w:cs="Simplified Arabic"/>
          <w:sz w:val="26"/>
          <w:szCs w:val="26"/>
          <w:rtl/>
          <w:lang w:val="fr-CA"/>
        </w:rPr>
      </w:pPr>
      <w:r w:rsidRPr="00F97AE1">
        <w:rPr>
          <w:rFonts w:ascii="Simplified Arabic" w:hAnsi="Simplified Arabic" w:cs="Simplified Arabic"/>
          <w:sz w:val="26"/>
          <w:szCs w:val="26"/>
          <w:rtl/>
          <w:lang w:val="fr-CA"/>
        </w:rPr>
        <w:t>بناءً على مداولاتها خلال اجتماعها الدوري المنعقد بتاريخ 10/1/2014 في "مركز عصام فارس للشؤون اللبنانية" في سن الفيل وعلى الدراسات التي اطّلعت عليها والأبحاث التي وضعها أعضاؤها والتقرير الذي رفعته لجنة مصغرة من بين أعضائها بالموضوع اعلاه، أصدرت "ال</w:t>
      </w:r>
      <w:r w:rsidR="008E1682">
        <w:rPr>
          <w:rFonts w:ascii="Simplified Arabic" w:hAnsi="Simplified Arabic" w:cs="Simplified Arabic" w:hint="cs"/>
          <w:sz w:val="26"/>
          <w:szCs w:val="26"/>
          <w:rtl/>
          <w:lang w:val="fr-CA"/>
        </w:rPr>
        <w:t>هيئ</w:t>
      </w:r>
      <w:r w:rsidRPr="00F97AE1">
        <w:rPr>
          <w:rFonts w:ascii="Simplified Arabic" w:hAnsi="Simplified Arabic" w:cs="Simplified Arabic"/>
          <w:sz w:val="26"/>
          <w:szCs w:val="26"/>
          <w:rtl/>
          <w:lang w:val="fr-CA"/>
        </w:rPr>
        <w:t xml:space="preserve">ة الوطنية لحماية الدستور والقانون" الرأي التالي: </w:t>
      </w:r>
    </w:p>
    <w:p w:rsidR="009E47A3" w:rsidRPr="00F97AE1" w:rsidRDefault="009E47A3" w:rsidP="009E47A3">
      <w:pPr>
        <w:pStyle w:val="ListParagraph"/>
        <w:numPr>
          <w:ilvl w:val="0"/>
          <w:numId w:val="3"/>
        </w:numPr>
        <w:bidi/>
        <w:spacing w:after="0" w:line="240" w:lineRule="auto"/>
        <w:contextualSpacing w:val="0"/>
        <w:jc w:val="both"/>
        <w:rPr>
          <w:rFonts w:ascii="Simplified Arabic" w:hAnsi="Simplified Arabic" w:cs="Simplified Arabic"/>
          <w:sz w:val="26"/>
          <w:szCs w:val="26"/>
          <w:lang w:val="fr-CA"/>
        </w:rPr>
      </w:pPr>
      <w:r w:rsidRPr="00F97AE1">
        <w:rPr>
          <w:rFonts w:ascii="Simplified Arabic" w:hAnsi="Simplified Arabic" w:cs="Simplified Arabic"/>
          <w:sz w:val="26"/>
          <w:szCs w:val="26"/>
          <w:rtl/>
          <w:lang w:val="fr-CA"/>
        </w:rPr>
        <w:t>أكدت الجبهة الحاجة الوطنية والدستورية لحصول الانتخابات الرئاسية وفقاً للأصول الدستورية المتوجبة وتلافي أيّ تأخير في إنجازها وتعريض الموقع الأول في الدولة للشغور وضرورة التوصّل إلى انتخاب رئيس قوي للجمهورية يتمتع بتأييد شعبي ونيابي واسع، ما يمكنّه من تحمّل الأعباء والمسؤوليات المنوطة به.</w:t>
      </w:r>
    </w:p>
    <w:p w:rsidR="009E47A3" w:rsidRPr="00F97AE1" w:rsidRDefault="009E47A3" w:rsidP="009E47A3">
      <w:pPr>
        <w:pStyle w:val="ListParagraph"/>
        <w:numPr>
          <w:ilvl w:val="0"/>
          <w:numId w:val="3"/>
        </w:numPr>
        <w:bidi/>
        <w:spacing w:after="0" w:line="240" w:lineRule="auto"/>
        <w:contextualSpacing w:val="0"/>
        <w:jc w:val="both"/>
        <w:rPr>
          <w:rFonts w:ascii="Simplified Arabic" w:hAnsi="Simplified Arabic" w:cs="Simplified Arabic"/>
          <w:sz w:val="26"/>
          <w:szCs w:val="26"/>
          <w:lang w:val="fr-CA"/>
        </w:rPr>
      </w:pPr>
      <w:r w:rsidRPr="00F97AE1">
        <w:rPr>
          <w:rFonts w:ascii="Simplified Arabic" w:hAnsi="Simplified Arabic" w:cs="Simplified Arabic"/>
          <w:sz w:val="26"/>
          <w:szCs w:val="26"/>
          <w:rtl/>
          <w:lang w:val="fr-CA"/>
        </w:rPr>
        <w:t>مع تحفظها على المشروعية الدستورية لقانون تمديد ولاية مجلس النواب الحالي، أكدت الجبهة أنّ النصاب الدستوري المتوجب لجلسة مجلس النواب المخصصة لانتخاب رئيس الجمهورية هو ثلثا عدد أعضاء مجلس النواب في ما خصّ الدورة الأولى من الاقتراع، أما النصاب الدستوري للدورة الثانية وسائر الدورات اللاحقة من الاقتراع فهو الغالبية المطلقة من أعضاء مجلس النواب، الا انه لا يجوز الانتقال إلى الدورة الثانية من الاقتراع إلا بعد أن تكون قد انعقدت الدورة الأولى بنصابها الدستوري، وهو ثلثا أعضاء مجلس النواب، وأخفق أي من المرشحين في نيل تأييد ثلثي أعضاء المجلس، وذلك للاعتبارات التالية:</w:t>
      </w:r>
    </w:p>
    <w:p w:rsidR="009E47A3" w:rsidRPr="00F97AE1" w:rsidRDefault="009E47A3" w:rsidP="009E47A3">
      <w:pPr>
        <w:pStyle w:val="ListParagraph"/>
        <w:numPr>
          <w:ilvl w:val="0"/>
          <w:numId w:val="2"/>
        </w:numPr>
        <w:tabs>
          <w:tab w:val="right" w:pos="1127"/>
        </w:tabs>
        <w:bidi/>
        <w:spacing w:after="0" w:line="240" w:lineRule="auto"/>
        <w:contextualSpacing w:val="0"/>
        <w:jc w:val="both"/>
        <w:rPr>
          <w:rFonts w:ascii="Simplified Arabic" w:hAnsi="Simplified Arabic" w:cs="Simplified Arabic"/>
          <w:sz w:val="26"/>
          <w:szCs w:val="26"/>
          <w:lang w:val="fr-CA"/>
        </w:rPr>
      </w:pPr>
      <w:r w:rsidRPr="00F97AE1">
        <w:rPr>
          <w:rFonts w:ascii="Simplified Arabic" w:hAnsi="Simplified Arabic" w:cs="Simplified Arabic"/>
          <w:sz w:val="26"/>
          <w:szCs w:val="26"/>
          <w:rtl/>
          <w:lang w:val="fr-CA"/>
        </w:rPr>
        <w:t>إنّ اشتراط المادّة 49 من الدستور غالبية الثلثين من مجلس النواب لانتخاب رئيس الجمهورية في دورة الاقتراع الأولى يعني أنها اشترطت ضمناً أن تكون مثل هذه الغالبية متوافرة في الجلسة التي ستُجرى خلالها هذه الدورة طالما أنّه من غير الممكن حصول أيّ من المرشحين المفترضين فيها على غالبية الثلثين ما لم يتواجد ثلثا أعضاء المجلس في جلسة الانتخاب التي تُجرى فيها الدورة المذكورة (النصاب الضمني)، علماً بأنّه لا يجوز الانتقال إلى دورة الاقتراع الثانية حيث يجوز فوز الرئيس بالغالبية المطلقة من أعضاء مجلس النواب إلا إذا جرت الدورة الأولى للاقتراع خلال جلسة يتوافر فيها نصاب حضور ثلثي أعضاء مجلس النواب.</w:t>
      </w:r>
    </w:p>
    <w:p w:rsidR="009E47A3" w:rsidRPr="00F97AE1" w:rsidRDefault="009E47A3" w:rsidP="009E47A3">
      <w:pPr>
        <w:pStyle w:val="ListParagraph"/>
        <w:numPr>
          <w:ilvl w:val="0"/>
          <w:numId w:val="2"/>
        </w:numPr>
        <w:tabs>
          <w:tab w:val="right" w:pos="1127"/>
        </w:tabs>
        <w:bidi/>
        <w:spacing w:after="0" w:line="240" w:lineRule="auto"/>
        <w:contextualSpacing w:val="0"/>
        <w:jc w:val="both"/>
        <w:rPr>
          <w:rFonts w:ascii="Simplified Arabic" w:hAnsi="Simplified Arabic" w:cs="Simplified Arabic"/>
          <w:sz w:val="26"/>
          <w:szCs w:val="26"/>
          <w:lang w:val="fr-CA"/>
        </w:rPr>
      </w:pPr>
      <w:r w:rsidRPr="00F97AE1">
        <w:rPr>
          <w:rFonts w:ascii="Simplified Arabic" w:hAnsi="Simplified Arabic" w:cs="Simplified Arabic"/>
          <w:sz w:val="26"/>
          <w:szCs w:val="26"/>
          <w:rtl/>
          <w:lang w:val="fr-CA"/>
        </w:rPr>
        <w:t xml:space="preserve">إنّ جعل المادّة 75 من الدستور المجلس الملتئم لانتخاب رئيس الجمهورية هيئة انتخابية لا هيئة اشتراعية يوجب استبعاد نصاب الأكثرية المطلقة المحدّد في المادّة 34 من الدستور في مجال تطبيق المادّة 49 لأنّ المادّة 34 مرتبطة بقيام المجلس بوظيفته التشريعية في حين أنّ المادّة 49 تحدّد وسائل قيام المجلس بممارسة اختصاصه الإضافي </w:t>
      </w:r>
      <w:r w:rsidRPr="00F97AE1">
        <w:rPr>
          <w:rFonts w:ascii="Simplified Arabic" w:hAnsi="Simplified Arabic" w:cs="Simplified Arabic"/>
          <w:sz w:val="26"/>
          <w:szCs w:val="26"/>
          <w:rtl/>
          <w:lang w:val="fr-CA"/>
        </w:rPr>
        <w:lastRenderedPageBreak/>
        <w:t>بانتخاب رئيس الجمهورية وهو اختصاص مستقل تماماً على الصعيد الدستوري عن وظيفة التشريع.</w:t>
      </w:r>
    </w:p>
    <w:p w:rsidR="009E47A3" w:rsidRPr="00F97AE1" w:rsidRDefault="009E47A3" w:rsidP="009E47A3">
      <w:pPr>
        <w:pStyle w:val="ListParagraph"/>
        <w:numPr>
          <w:ilvl w:val="0"/>
          <w:numId w:val="4"/>
        </w:numPr>
        <w:tabs>
          <w:tab w:val="right" w:pos="1127"/>
        </w:tabs>
        <w:bidi/>
        <w:spacing w:after="0" w:line="240" w:lineRule="auto"/>
        <w:contextualSpacing w:val="0"/>
        <w:jc w:val="both"/>
        <w:rPr>
          <w:rFonts w:ascii="Simplified Arabic" w:hAnsi="Simplified Arabic" w:cs="Simplified Arabic"/>
          <w:sz w:val="26"/>
          <w:szCs w:val="26"/>
          <w:lang w:val="fr-CA"/>
        </w:rPr>
      </w:pPr>
      <w:r w:rsidRPr="00F97AE1">
        <w:rPr>
          <w:rFonts w:ascii="Simplified Arabic" w:hAnsi="Simplified Arabic" w:cs="Simplified Arabic"/>
          <w:sz w:val="26"/>
          <w:szCs w:val="26"/>
          <w:rtl/>
          <w:lang w:val="fr-CA"/>
        </w:rPr>
        <w:t>جعلت الفقرة الأولى من المادّة 49 من الدستور رئيس الجمهورية رئيساً للدولة ورمزاً لوحدة الوطن وناطت به السهر على احترام الدستور والمحافظة على استقلال لبنان ووحدته وسلامة أراضيه  كما أنّه المسؤول الوحيد في السلطة الذي يلزمه الدستور، عندما يقبض على مقدّرات الحكم، أن يحلف يمين الإخلاص لدستور الامة اللبنانية وقوانينها وحفظ استقلال الوطن اللبناني وسلامة اراضيه، وفاقاً للمادّة 50 من الدستور، الأمر الذي يحتّم بديهياً أن يوجب الدستور نصاباً موصوفاً ومميّزاً لانتخابه بالنظر لتميّز موقعه ومقامه ورمزيته ودوره الوطني الجامع وقسمه.</w:t>
      </w:r>
    </w:p>
    <w:p w:rsidR="009E47A3" w:rsidRPr="00F97AE1" w:rsidRDefault="009E47A3" w:rsidP="009E47A3">
      <w:pPr>
        <w:pStyle w:val="ListParagraph"/>
        <w:numPr>
          <w:ilvl w:val="0"/>
          <w:numId w:val="5"/>
        </w:numPr>
        <w:tabs>
          <w:tab w:val="right" w:pos="1127"/>
        </w:tabs>
        <w:bidi/>
        <w:spacing w:after="0" w:line="240" w:lineRule="auto"/>
        <w:contextualSpacing w:val="0"/>
        <w:jc w:val="both"/>
        <w:rPr>
          <w:rFonts w:ascii="Simplified Arabic" w:hAnsi="Simplified Arabic" w:cs="Simplified Arabic"/>
          <w:sz w:val="26"/>
          <w:szCs w:val="26"/>
          <w:lang w:val="fr-CA"/>
        </w:rPr>
      </w:pPr>
      <w:r w:rsidRPr="00F97AE1">
        <w:rPr>
          <w:rFonts w:ascii="Simplified Arabic" w:hAnsi="Simplified Arabic" w:cs="Simplified Arabic"/>
          <w:sz w:val="26"/>
          <w:szCs w:val="26"/>
          <w:rtl/>
          <w:lang w:val="fr-CA"/>
        </w:rPr>
        <w:t xml:space="preserve">إنّ اشتراط نصاب ثلثي اعضاء مجلس النواب لصحة المباشرة بأعمال جلسة انتخاب رئيس الجمهورية ضروري ولازم لإبعاد احتمال انتخاب الرئيس من نواب ينتمون إلى إحدى الفئتين المسيحية أو الاسلامية زائد احد أو زائد عدد ضئيل من نواب الفئة الأخرى في ظلّ المناصفة الرقمية في تشكيل البرلمان بين الفئتين ما دام أنّ مجتمعنا  متنوّع ونظامنا يقوم على مشاركة مكونات الوطن في صناعة القرار الوطني، لا سيّما ان رئيس الجمهورية هو رمز للوحدة وليس الانقسام. </w:t>
      </w:r>
    </w:p>
    <w:p w:rsidR="009E47A3" w:rsidRPr="00F97AE1" w:rsidRDefault="009E47A3" w:rsidP="009E47A3">
      <w:pPr>
        <w:pStyle w:val="ListParagraph"/>
        <w:numPr>
          <w:ilvl w:val="0"/>
          <w:numId w:val="6"/>
        </w:numPr>
        <w:tabs>
          <w:tab w:val="right" w:pos="1127"/>
        </w:tabs>
        <w:bidi/>
        <w:spacing w:after="0" w:line="240" w:lineRule="auto"/>
        <w:contextualSpacing w:val="0"/>
        <w:jc w:val="both"/>
        <w:rPr>
          <w:rFonts w:ascii="Simplified Arabic" w:hAnsi="Simplified Arabic" w:cs="Simplified Arabic"/>
          <w:sz w:val="26"/>
          <w:szCs w:val="26"/>
          <w:rtl/>
          <w:lang w:val="fr-CA"/>
        </w:rPr>
      </w:pPr>
      <w:r w:rsidRPr="00F97AE1">
        <w:rPr>
          <w:rFonts w:ascii="Simplified Arabic" w:hAnsi="Simplified Arabic" w:cs="Simplified Arabic"/>
          <w:sz w:val="26"/>
          <w:szCs w:val="26"/>
          <w:rtl/>
          <w:lang w:val="fr-CA"/>
        </w:rPr>
        <w:t>استقرّ العرف على اعتماد نصاب ثلثي أعضاء البرلمان لجلسة انتخاب رؤساء الجمهورية جميعاً منذ الاستقلال، حتى في ظلّ ظروف أمنية صعبة للغاية. هذا  وقد سبق واتخذ الاجتماع المشترك لهيئة مكتب مجلس النواب ولجنة الادارة والعدل في 5 أيار 1976 قراراً أكّد فيه "أنّ اشتراط المشترع نيل المرشح أكثرية الثلثين من أعضاء المجلس النيابي في الدورة الأولى يفترض حضور ثلثي أعضاء المجلس على الأقل من أجل إمكان عقد الجلسة والشروع في الاقتراع"، ولم يتخذ هذا القرار في ظل المناصفة بين المسيحيين والمسلمين، فبصورة أولى ان يؤخذ به في ظل هذه المناصفة الرقمية!.</w:t>
      </w:r>
    </w:p>
    <w:p w:rsidR="009E47A3" w:rsidRPr="00F97AE1" w:rsidRDefault="009E47A3" w:rsidP="009E47A3">
      <w:pPr>
        <w:tabs>
          <w:tab w:val="right" w:pos="900"/>
        </w:tabs>
        <w:bidi/>
        <w:spacing w:line="240" w:lineRule="auto"/>
        <w:jc w:val="both"/>
        <w:rPr>
          <w:rFonts w:ascii="Simplified Arabic" w:hAnsi="Simplified Arabic" w:cs="Simplified Arabic"/>
          <w:sz w:val="26"/>
          <w:szCs w:val="26"/>
          <w:rtl/>
          <w:lang w:val="fr-CA"/>
        </w:rPr>
      </w:pPr>
      <w:r w:rsidRPr="00F97AE1">
        <w:rPr>
          <w:rFonts w:ascii="Simplified Arabic" w:hAnsi="Simplified Arabic" w:cs="Simplified Arabic"/>
          <w:sz w:val="26"/>
          <w:szCs w:val="26"/>
          <w:rtl/>
          <w:lang w:val="fr-CA"/>
        </w:rPr>
        <w:t>3- تُحتسب الغالبية المطلوبة للنصاب وللفوز بالرئاسة، وهي الثلثان في الدورة الأولى والغالبية المطلقة في دورات الاقتراع التي تلي، على أساس عدد أعضاء مجلس النواب العاملين، الحاضرين والغائبين، من دون المتوفين الذين لم يتمّ انتخاب خلفاء لهم، وليس على أساس عدد النواب الحاضرين، علماً بأنّ اللجان المشتركة في مجلس النواب سبق وخلصت العام 1980 إلى أنّ عبارة الغالبية المطلقة من مجموع الأعضاء الذين يؤلفون المجلس قانوناً الواردة في المادة 57 من الدستور، تعني الغالبية محسوبة على أساس عدد النواب الأحياء، حاضرين أو متغيبين</w:t>
      </w:r>
      <w:bookmarkStart w:id="0" w:name="_GoBack"/>
      <w:bookmarkEnd w:id="0"/>
      <w:r w:rsidRPr="00F97AE1">
        <w:rPr>
          <w:rFonts w:ascii="Simplified Arabic" w:hAnsi="Simplified Arabic" w:cs="Simplified Arabic"/>
          <w:sz w:val="26"/>
          <w:szCs w:val="26"/>
          <w:rtl/>
          <w:lang w:val="fr-CA"/>
        </w:rPr>
        <w:t xml:space="preserve">، دون المتوفين، بالرغم من ان تطور صياغات المادة 57 المذكورة قد يوحي بأن المقصود بالعبارة تلك الغالبية المحسوبة على اساس عدد النواب المحدد في قانون الانتخاب. </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dobe Arabic">
    <w:panose1 w:val="00000000000000000000"/>
    <w:charset w:val="00"/>
    <w:family w:val="roman"/>
    <w:notTrueType/>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D1469"/>
    <w:multiLevelType w:val="hybridMultilevel"/>
    <w:tmpl w:val="8B6EA43A"/>
    <w:lvl w:ilvl="0" w:tplc="E2A457C4">
      <w:start w:val="1"/>
      <w:numFmt w:val="arabicAlpha"/>
      <w:lvlText w:val="%1-"/>
      <w:lvlJc w:val="left"/>
      <w:pPr>
        <w:ind w:left="1494" w:hanging="360"/>
      </w:pPr>
      <w:rPr>
        <w:rFonts w:ascii="Adobe Arabic" w:eastAsiaTheme="minorHAnsi" w:hAnsi="Adobe Arabic" w:cs="Adobe Arabic"/>
        <w:b w:val="0"/>
        <w:bCs w:val="0"/>
        <w:sz w:val="44"/>
        <w:szCs w:val="32"/>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1">
    <w:nsid w:val="2B075CE1"/>
    <w:multiLevelType w:val="hybridMultilevel"/>
    <w:tmpl w:val="992E03C0"/>
    <w:lvl w:ilvl="0" w:tplc="24949DDE">
      <w:start w:val="8"/>
      <w:numFmt w:val="arabicAlpha"/>
      <w:lvlText w:val="%1-"/>
      <w:lvlJc w:val="left"/>
      <w:pPr>
        <w:ind w:left="1494" w:hanging="360"/>
      </w:pPr>
      <w:rPr>
        <w:rFonts w:ascii="Adobe Arabic" w:eastAsiaTheme="minorHAnsi" w:hAnsi="Adobe Arabic" w:cs="Adobe Arabic" w:hint="default"/>
        <w:b w:val="0"/>
        <w:bCs w:val="0"/>
        <w:sz w:val="44"/>
        <w:szCs w:val="32"/>
        <w:lang w:val="fr-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E16611"/>
    <w:multiLevelType w:val="hybridMultilevel"/>
    <w:tmpl w:val="41941E64"/>
    <w:lvl w:ilvl="0" w:tplc="4AB0CECE">
      <w:start w:val="1"/>
      <w:numFmt w:val="bullet"/>
      <w:lvlText w:val="-"/>
      <w:lvlJc w:val="left"/>
      <w:pPr>
        <w:ind w:left="72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C00CDF"/>
    <w:multiLevelType w:val="hybridMultilevel"/>
    <w:tmpl w:val="D52CBA70"/>
    <w:lvl w:ilvl="0" w:tplc="90742F44">
      <w:start w:val="5"/>
      <w:numFmt w:val="arabicAlpha"/>
      <w:lvlText w:val="%1-"/>
      <w:lvlJc w:val="left"/>
      <w:pPr>
        <w:ind w:left="1494" w:hanging="360"/>
      </w:pPr>
      <w:rPr>
        <w:rFonts w:ascii="Adobe Arabic" w:eastAsiaTheme="minorHAnsi" w:hAnsi="Adobe Arabic" w:cs="Adobe Arabic" w:hint="default"/>
        <w:b w:val="0"/>
        <w:bCs w:val="0"/>
        <w:sz w:val="4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49787F"/>
    <w:multiLevelType w:val="hybridMultilevel"/>
    <w:tmpl w:val="E4D4427E"/>
    <w:lvl w:ilvl="0" w:tplc="B8DC6C70">
      <w:start w:val="26"/>
      <w:numFmt w:val="arabicAlpha"/>
      <w:lvlText w:val="%1-"/>
      <w:lvlJc w:val="left"/>
      <w:pPr>
        <w:ind w:left="1494" w:hanging="360"/>
      </w:pPr>
      <w:rPr>
        <w:rFonts w:ascii="Adobe Arabic" w:eastAsiaTheme="minorHAnsi" w:hAnsi="Adobe Arabic" w:cs="Adobe Arabic" w:hint="default"/>
        <w:b w:val="0"/>
        <w:bCs w:val="0"/>
        <w:sz w:val="4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327938"/>
    <w:multiLevelType w:val="hybridMultilevel"/>
    <w:tmpl w:val="04626576"/>
    <w:lvl w:ilvl="0" w:tplc="B0682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7A3"/>
    <w:rsid w:val="004B399F"/>
    <w:rsid w:val="008E1682"/>
    <w:rsid w:val="009E47A3"/>
    <w:rsid w:val="00CE19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7A3"/>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1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19F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CE19F8"/>
    <w:rPr>
      <w:b/>
      <w:bCs/>
    </w:rPr>
  </w:style>
  <w:style w:type="paragraph" w:styleId="ListParagraph">
    <w:name w:val="List Paragraph"/>
    <w:basedOn w:val="Normal"/>
    <w:uiPriority w:val="34"/>
    <w:qFormat/>
    <w:rsid w:val="00CE19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7A3"/>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1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19F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CE19F8"/>
    <w:rPr>
      <w:b/>
      <w:bCs/>
    </w:rPr>
  </w:style>
  <w:style w:type="paragraph" w:styleId="ListParagraph">
    <w:name w:val="List Paragraph"/>
    <w:basedOn w:val="Normal"/>
    <w:uiPriority w:val="34"/>
    <w:qFormat/>
    <w:rsid w:val="00CE1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Words>
  <Characters>3738</Characters>
  <Application>Microsoft Office Word</Application>
  <DocSecurity>0</DocSecurity>
  <Lines>31</Lines>
  <Paragraphs>8</Paragraphs>
  <ScaleCrop>false</ScaleCrop>
  <Company>n0ak95</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2016-02-02T20:24:00Z</dcterms:created>
  <dcterms:modified xsi:type="dcterms:W3CDTF">2016-07-12T11:14:00Z</dcterms:modified>
</cp:coreProperties>
</file>