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D18" w:rsidRPr="00B14D18" w:rsidRDefault="00B14D18" w:rsidP="00B14D18">
      <w:pPr>
        <w:bidi w:val="0"/>
        <w:spacing w:line="320" w:lineRule="atLeast"/>
        <w:jc w:val="center"/>
        <w:rPr>
          <w:rFonts w:eastAsia="Times New Roman"/>
          <w:b/>
          <w:bCs/>
          <w:color w:val="000000"/>
          <w:sz w:val="26"/>
          <w:szCs w:val="26"/>
        </w:rPr>
      </w:pPr>
      <w:r w:rsidRPr="00B14D18">
        <w:rPr>
          <w:rFonts w:eastAsia="Times New Roman"/>
          <w:b/>
          <w:bCs/>
          <w:color w:val="000000"/>
          <w:sz w:val="26"/>
          <w:szCs w:val="26"/>
        </w:rPr>
        <w:t>LE PROBLEME DE L’EXPORTATION EN MATIERE D’AUTOROUTE AU LIBAN</w:t>
      </w:r>
    </w:p>
    <w:p w:rsidR="00B14D18" w:rsidRPr="00B14D18" w:rsidRDefault="00B14D18" w:rsidP="00B14D18">
      <w:pPr>
        <w:spacing w:line="220" w:lineRule="atLeast"/>
        <w:ind w:firstLine="4160"/>
        <w:jc w:val="center"/>
        <w:rPr>
          <w:rFonts w:eastAsia="Times New Roman"/>
          <w:color w:val="000000"/>
          <w:sz w:val="27"/>
          <w:szCs w:val="27"/>
        </w:rPr>
      </w:pPr>
      <w:bookmarkStart w:id="0" w:name="Anchor3"/>
      <w:bookmarkEnd w:id="0"/>
      <w:r w:rsidRPr="00B14D18">
        <w:rPr>
          <w:rFonts w:eastAsia="Times New Roman"/>
          <w:color w:val="000000"/>
          <w:sz w:val="27"/>
          <w:szCs w:val="27"/>
        </w:rPr>
        <w:t>Par</w:t>
      </w:r>
    </w:p>
    <w:p w:rsidR="00B14D18" w:rsidRPr="00B14D18" w:rsidRDefault="00B14D18" w:rsidP="00B14D18">
      <w:pPr>
        <w:spacing w:line="260" w:lineRule="atLeast"/>
        <w:jc w:val="center"/>
        <w:rPr>
          <w:rFonts w:eastAsia="Times New Roman"/>
          <w:b/>
          <w:bCs/>
          <w:color w:val="000000"/>
          <w:sz w:val="27"/>
          <w:szCs w:val="27"/>
          <w:rtl/>
        </w:rPr>
      </w:pPr>
      <w:bookmarkStart w:id="1" w:name="Anchor5"/>
      <w:bookmarkEnd w:id="1"/>
      <w:r w:rsidRPr="00B14D18">
        <w:rPr>
          <w:rFonts w:eastAsia="Times New Roman"/>
          <w:b/>
          <w:bCs/>
          <w:color w:val="000000"/>
          <w:sz w:val="27"/>
          <w:szCs w:val="27"/>
        </w:rPr>
        <w:t>Me Hyam MALLAT</w:t>
      </w:r>
    </w:p>
    <w:p w:rsidR="00B14D18" w:rsidRPr="00B14D18" w:rsidRDefault="00B14D18" w:rsidP="00B14D18">
      <w:pPr>
        <w:bidi w:val="0"/>
        <w:spacing w:line="260" w:lineRule="atLeast"/>
        <w:ind w:firstLine="220"/>
        <w:rPr>
          <w:rFonts w:eastAsia="Times New Roman"/>
          <w:color w:val="000000"/>
          <w:sz w:val="26"/>
          <w:szCs w:val="26"/>
          <w:rtl/>
        </w:rPr>
      </w:pPr>
      <w:bookmarkStart w:id="2" w:name="Anchor7"/>
      <w:bookmarkEnd w:id="2"/>
      <w:r w:rsidRPr="00B14D18">
        <w:rPr>
          <w:rFonts w:eastAsia="Times New Roman"/>
          <w:color w:val="000000"/>
          <w:sz w:val="26"/>
          <w:szCs w:val="26"/>
        </w:rPr>
        <w:t xml:space="preserve">L’expropriation </w:t>
      </w:r>
      <w:proofErr w:type="gramStart"/>
      <w:r w:rsidRPr="00B14D18">
        <w:rPr>
          <w:rFonts w:eastAsia="Times New Roman"/>
          <w:color w:val="000000"/>
          <w:sz w:val="26"/>
          <w:szCs w:val="26"/>
        </w:rPr>
        <w:t>est</w:t>
      </w:r>
      <w:proofErr w:type="gramEnd"/>
      <w:r w:rsidRPr="00B14D18">
        <w:rPr>
          <w:rFonts w:eastAsia="Times New Roman"/>
          <w:color w:val="000000"/>
          <w:sz w:val="26"/>
          <w:szCs w:val="26"/>
        </w:rPr>
        <w:t xml:space="preserve"> l’un des plus importants problèmes auxquels se trouve confrontée toute société en voie de développement. La politique des grands travaux et des équipements collectives – dont principalement la politique routière- exige la confrontation de la puissance publique à la structure meme de la société sensibilisée à l’extrême au phénomène de la propriété foncière.</w:t>
      </w:r>
    </w:p>
    <w:p w:rsidR="00B14D18" w:rsidRPr="00B14D18" w:rsidRDefault="00B14D18" w:rsidP="00B14D18">
      <w:pPr>
        <w:bidi w:val="0"/>
        <w:spacing w:line="260" w:lineRule="atLeast"/>
        <w:ind w:firstLine="220"/>
        <w:rPr>
          <w:rFonts w:eastAsia="Times New Roman"/>
          <w:color w:val="000000"/>
          <w:sz w:val="26"/>
          <w:szCs w:val="26"/>
        </w:rPr>
      </w:pPr>
      <w:bookmarkStart w:id="3" w:name="Anchor15"/>
      <w:bookmarkEnd w:id="3"/>
      <w:r w:rsidRPr="00B14D18">
        <w:rPr>
          <w:rFonts w:eastAsia="Times New Roman"/>
          <w:color w:val="000000"/>
          <w:sz w:val="26"/>
          <w:szCs w:val="26"/>
        </w:rPr>
        <w:t xml:space="preserve">En outre, les exigencies de l’équilibre entre le développement social </w:t>
      </w:r>
      <w:proofErr w:type="gramStart"/>
      <w:r w:rsidRPr="00B14D18">
        <w:rPr>
          <w:rFonts w:eastAsia="Times New Roman"/>
          <w:color w:val="000000"/>
          <w:sz w:val="26"/>
          <w:szCs w:val="26"/>
        </w:rPr>
        <w:t>et</w:t>
      </w:r>
      <w:proofErr w:type="gramEnd"/>
      <w:r w:rsidRPr="00B14D18">
        <w:rPr>
          <w:rFonts w:eastAsia="Times New Roman"/>
          <w:color w:val="000000"/>
          <w:sz w:val="26"/>
          <w:szCs w:val="26"/>
        </w:rPr>
        <w:t xml:space="preserve"> la croissance économique ont fini par faire revêtir à la politique de l’expropration un caractère de conservation des sites et des resources naturelles ou historiques en vue de maintenir et de léguer un environnement agreeable et sain aux generations futures.</w:t>
      </w:r>
    </w:p>
    <w:p w:rsidR="00B14D18" w:rsidRPr="00B14D18" w:rsidRDefault="00B14D18" w:rsidP="00B14D18">
      <w:pPr>
        <w:bidi w:val="0"/>
        <w:spacing w:line="260" w:lineRule="atLeast"/>
        <w:ind w:firstLine="220"/>
        <w:rPr>
          <w:rFonts w:eastAsia="Times New Roman"/>
          <w:color w:val="000000"/>
          <w:sz w:val="26"/>
          <w:szCs w:val="26"/>
        </w:rPr>
      </w:pPr>
      <w:bookmarkStart w:id="4" w:name="Anchor22"/>
      <w:bookmarkEnd w:id="4"/>
      <w:r w:rsidRPr="00B14D18">
        <w:rPr>
          <w:rFonts w:eastAsia="Times New Roman"/>
          <w:color w:val="000000"/>
          <w:sz w:val="26"/>
          <w:szCs w:val="26"/>
        </w:rPr>
        <w:t xml:space="preserve">L’expropriation au Liban revêt une importance particulière du fait de l’évolution historique de la constitution de la propriété foncière, de l’exiguité du territoire </w:t>
      </w:r>
      <w:proofErr w:type="gramStart"/>
      <w:r w:rsidRPr="00B14D18">
        <w:rPr>
          <w:rFonts w:eastAsia="Times New Roman"/>
          <w:color w:val="000000"/>
          <w:sz w:val="26"/>
          <w:szCs w:val="26"/>
        </w:rPr>
        <w:t>et</w:t>
      </w:r>
      <w:proofErr w:type="gramEnd"/>
      <w:r w:rsidRPr="00B14D18">
        <w:rPr>
          <w:rFonts w:eastAsia="Times New Roman"/>
          <w:color w:val="000000"/>
          <w:sz w:val="26"/>
          <w:szCs w:val="26"/>
        </w:rPr>
        <w:t xml:space="preserve"> de l’impact psychologique du phénomène de la possession foncière. Ces divers elements ont conduit en matière d’expropriation pour cause d’utilité publique à </w:t>
      </w:r>
      <w:proofErr w:type="gramStart"/>
      <w:r w:rsidRPr="00B14D18">
        <w:rPr>
          <w:rFonts w:eastAsia="Times New Roman"/>
          <w:color w:val="000000"/>
          <w:sz w:val="26"/>
          <w:szCs w:val="26"/>
        </w:rPr>
        <w:t>un</w:t>
      </w:r>
      <w:proofErr w:type="gramEnd"/>
      <w:r w:rsidRPr="00B14D18">
        <w:rPr>
          <w:rFonts w:eastAsia="Times New Roman"/>
          <w:color w:val="000000"/>
          <w:sz w:val="26"/>
          <w:szCs w:val="26"/>
        </w:rPr>
        <w:t xml:space="preserve"> investissement de plus en plus massif s’établissant parfois à 90% du volume global des travaux d’équipement.</w:t>
      </w:r>
    </w:p>
    <w:p w:rsidR="00B14D18" w:rsidRPr="00B14D18" w:rsidRDefault="00B14D18" w:rsidP="00B14D18">
      <w:pPr>
        <w:bidi w:val="0"/>
        <w:spacing w:line="260" w:lineRule="atLeast"/>
        <w:ind w:firstLine="220"/>
        <w:rPr>
          <w:rFonts w:eastAsia="Times New Roman"/>
          <w:color w:val="000000"/>
          <w:sz w:val="26"/>
          <w:szCs w:val="26"/>
        </w:rPr>
      </w:pPr>
      <w:bookmarkStart w:id="5" w:name="Anchor31"/>
      <w:bookmarkEnd w:id="5"/>
      <w:r w:rsidRPr="00B14D18">
        <w:rPr>
          <w:rFonts w:eastAsia="Times New Roman"/>
          <w:color w:val="000000"/>
          <w:sz w:val="26"/>
          <w:szCs w:val="26"/>
        </w:rPr>
        <w:t>L’aspect politique est d’autant plus evident qu’envertu du recensement agricole de 1966 le morcellement de la propriété est l’une des caractéristiques majeures de la société libanaise et que toute administration, dans sa politique de realization des travaux d’équipement, se trouve obligée de prendre en considération que 73% de la population dispose de moins de 20 dounoums de terrains – don’t 39% disposant de 1 à 5 dounoms, et que le principe de la propriété privée inscrit dans la constitution correspondent à une réalité sociologique profonde et réelle car le libanais a longtemps considéré et cosidère encore que la propriété terrienne est l’une des measures preventives contre les risques de la vie.</w:t>
      </w:r>
    </w:p>
    <w:p w:rsidR="00B14D18" w:rsidRPr="00B14D18" w:rsidRDefault="00B14D18" w:rsidP="00B14D18">
      <w:pPr>
        <w:bidi w:val="0"/>
        <w:spacing w:line="260" w:lineRule="atLeast"/>
        <w:ind w:firstLine="220"/>
        <w:rPr>
          <w:rFonts w:eastAsia="Times New Roman"/>
          <w:color w:val="000000"/>
          <w:sz w:val="26"/>
          <w:szCs w:val="26"/>
        </w:rPr>
      </w:pPr>
      <w:bookmarkStart w:id="6" w:name="Anchor44"/>
      <w:bookmarkEnd w:id="6"/>
      <w:r w:rsidRPr="00B14D18">
        <w:rPr>
          <w:rFonts w:eastAsia="Times New Roman"/>
          <w:color w:val="000000"/>
          <w:sz w:val="26"/>
          <w:szCs w:val="26"/>
        </w:rPr>
        <w:t xml:space="preserve">La recherche juridique qui s’est penchée sur le problème de l’expropriation depuis fort longtemps a approfondi les données juridiques </w:t>
      </w:r>
      <w:proofErr w:type="gramStart"/>
      <w:r w:rsidRPr="00B14D18">
        <w:rPr>
          <w:rFonts w:eastAsia="Times New Roman"/>
          <w:color w:val="000000"/>
          <w:sz w:val="26"/>
          <w:szCs w:val="26"/>
        </w:rPr>
        <w:t>relatives</w:t>
      </w:r>
      <w:proofErr w:type="gramEnd"/>
      <w:r w:rsidRPr="00B14D18">
        <w:rPr>
          <w:rFonts w:eastAsia="Times New Roman"/>
          <w:color w:val="000000"/>
          <w:sz w:val="26"/>
          <w:szCs w:val="26"/>
        </w:rPr>
        <w:t xml:space="preserve"> à l’expropriation sur le plan de droit. Mais les exigencies de la société libanaise actuellement aux prises avec une urbanization accélérée a poussé à l’étude </w:t>
      </w:r>
      <w:proofErr w:type="gramStart"/>
      <w:r w:rsidRPr="00B14D18">
        <w:rPr>
          <w:rFonts w:eastAsia="Times New Roman"/>
          <w:color w:val="000000"/>
          <w:sz w:val="26"/>
          <w:szCs w:val="26"/>
        </w:rPr>
        <w:t>et</w:t>
      </w:r>
      <w:proofErr w:type="gramEnd"/>
      <w:r w:rsidRPr="00B14D18">
        <w:rPr>
          <w:rFonts w:eastAsia="Times New Roman"/>
          <w:color w:val="000000"/>
          <w:sz w:val="26"/>
          <w:szCs w:val="26"/>
        </w:rPr>
        <w:t xml:space="preserve"> à la mise en vigueur d’une politique de grands travaux – don’t les autoroutes.</w:t>
      </w:r>
    </w:p>
    <w:p w:rsidR="00B14D18" w:rsidRPr="00B14D18" w:rsidRDefault="00B14D18" w:rsidP="00B14D18">
      <w:pPr>
        <w:bidi w:val="0"/>
        <w:spacing w:line="260" w:lineRule="atLeast"/>
        <w:ind w:firstLine="220"/>
        <w:rPr>
          <w:rFonts w:eastAsia="Times New Roman"/>
          <w:color w:val="000000"/>
          <w:sz w:val="26"/>
          <w:szCs w:val="26"/>
        </w:rPr>
      </w:pPr>
      <w:bookmarkStart w:id="7" w:name="Anchor52"/>
      <w:bookmarkEnd w:id="7"/>
      <w:r w:rsidRPr="00B14D18">
        <w:rPr>
          <w:rFonts w:eastAsia="Times New Roman"/>
          <w:color w:val="000000"/>
          <w:sz w:val="26"/>
          <w:szCs w:val="26"/>
        </w:rPr>
        <w:t xml:space="preserve">L’expropriation en matière d’autoroute </w:t>
      </w:r>
      <w:proofErr w:type="gramStart"/>
      <w:r w:rsidRPr="00B14D18">
        <w:rPr>
          <w:rFonts w:eastAsia="Times New Roman"/>
          <w:color w:val="000000"/>
          <w:sz w:val="26"/>
          <w:szCs w:val="26"/>
        </w:rPr>
        <w:t>est</w:t>
      </w:r>
      <w:proofErr w:type="gramEnd"/>
      <w:r w:rsidRPr="00B14D18">
        <w:rPr>
          <w:rFonts w:eastAsia="Times New Roman"/>
          <w:color w:val="000000"/>
          <w:sz w:val="26"/>
          <w:szCs w:val="26"/>
        </w:rPr>
        <w:t xml:space="preserve"> un domaine neuf au liban. </w:t>
      </w:r>
      <w:proofErr w:type="gramStart"/>
      <w:r w:rsidRPr="00B14D18">
        <w:rPr>
          <w:rFonts w:eastAsia="Times New Roman"/>
          <w:color w:val="000000"/>
          <w:sz w:val="26"/>
          <w:szCs w:val="26"/>
        </w:rPr>
        <w:t>Il</w:t>
      </w:r>
      <w:proofErr w:type="gramEnd"/>
      <w:r w:rsidRPr="00B14D18">
        <w:rPr>
          <w:rFonts w:eastAsia="Times New Roman"/>
          <w:color w:val="000000"/>
          <w:sz w:val="26"/>
          <w:szCs w:val="26"/>
        </w:rPr>
        <w:t xml:space="preserve"> n’a été encore l’objet, d’aucune etude théorique – et la jurisprudence l’a abordée sans l’approfondir dans deux arrêts rendus par le conseil d’etat. Mais l’importance du problème est manifeste et il est evident que les aménagements routiers futures de par leur dimension et de par les investissements requis seront au centre de l’analyse et de la réflexion sur les divers plans autant économique et financiers que juridiques de la réflexion sur led divers plans autant économique et financiers que juridiques.</w:t>
      </w:r>
    </w:p>
    <w:p w:rsidR="00B14D18" w:rsidRPr="00B14D18" w:rsidRDefault="00B14D18" w:rsidP="00B14D18">
      <w:pPr>
        <w:bidi w:val="0"/>
        <w:spacing w:line="280" w:lineRule="atLeast"/>
        <w:jc w:val="center"/>
        <w:rPr>
          <w:rFonts w:eastAsia="Times New Roman"/>
          <w:b/>
          <w:bCs/>
          <w:color w:val="000000"/>
          <w:sz w:val="28"/>
          <w:szCs w:val="28"/>
        </w:rPr>
      </w:pPr>
      <w:bookmarkStart w:id="8" w:name="Anchor63"/>
      <w:bookmarkEnd w:id="8"/>
      <w:r w:rsidRPr="00B14D18">
        <w:rPr>
          <w:rFonts w:eastAsia="Times New Roman"/>
          <w:b/>
          <w:bCs/>
          <w:color w:val="000000"/>
          <w:sz w:val="28"/>
          <w:szCs w:val="28"/>
        </w:rPr>
        <w:lastRenderedPageBreak/>
        <w:t>Section 1-La legislation en matière d’autotoute</w:t>
      </w:r>
    </w:p>
    <w:p w:rsidR="00B14D18" w:rsidRPr="00B14D18" w:rsidRDefault="00B14D18" w:rsidP="00B14D18">
      <w:pPr>
        <w:bidi w:val="0"/>
        <w:spacing w:line="260" w:lineRule="atLeast"/>
        <w:ind w:firstLine="220"/>
        <w:rPr>
          <w:rFonts w:eastAsia="Times New Roman"/>
          <w:color w:val="000000"/>
          <w:sz w:val="26"/>
          <w:szCs w:val="26"/>
        </w:rPr>
      </w:pPr>
      <w:bookmarkStart w:id="9" w:name="Anchor65"/>
      <w:bookmarkEnd w:id="9"/>
      <w:r w:rsidRPr="00B14D18">
        <w:rPr>
          <w:rFonts w:eastAsia="Times New Roman"/>
          <w:color w:val="000000"/>
          <w:sz w:val="26"/>
          <w:szCs w:val="26"/>
        </w:rPr>
        <w:t>Bien que les etudes techniques engageant l’espace libanais aient débutédepuis plus de quinze ans, ce n’est que le 16 aout 1968 que le décret No.10619 vint tenter de réglementer et de definer l’autoroute au Liban.</w:t>
      </w:r>
    </w:p>
    <w:p w:rsidR="00B14D18" w:rsidRPr="00B14D18" w:rsidRDefault="00B14D18" w:rsidP="00B14D18">
      <w:pPr>
        <w:bidi w:val="0"/>
        <w:spacing w:line="300" w:lineRule="atLeast"/>
        <w:jc w:val="center"/>
        <w:rPr>
          <w:rFonts w:eastAsia="Times New Roman"/>
          <w:b/>
          <w:bCs/>
          <w:color w:val="000000"/>
          <w:sz w:val="28"/>
          <w:szCs w:val="28"/>
        </w:rPr>
      </w:pPr>
      <w:bookmarkStart w:id="10" w:name="Anchor70"/>
      <w:bookmarkEnd w:id="10"/>
      <w:proofErr w:type="gramStart"/>
      <w:r w:rsidRPr="00B14D18">
        <w:rPr>
          <w:rFonts w:eastAsia="Times New Roman"/>
          <w:b/>
          <w:bCs/>
          <w:color w:val="000000"/>
          <w:sz w:val="28"/>
          <w:szCs w:val="28"/>
        </w:rPr>
        <w:t>I-Stipulations du décret No.10619 en date du 16 aout 1968 en matière d’autoroute.</w:t>
      </w:r>
      <w:proofErr w:type="gramEnd"/>
    </w:p>
    <w:p w:rsidR="00B14D18" w:rsidRPr="00B14D18" w:rsidRDefault="00B14D18" w:rsidP="00B14D18">
      <w:pPr>
        <w:bidi w:val="0"/>
        <w:spacing w:line="260" w:lineRule="atLeast"/>
        <w:ind w:firstLine="220"/>
        <w:rPr>
          <w:rFonts w:eastAsia="Times New Roman"/>
          <w:color w:val="000000"/>
          <w:sz w:val="26"/>
          <w:szCs w:val="26"/>
        </w:rPr>
      </w:pPr>
      <w:bookmarkStart w:id="11" w:name="Anchor73"/>
      <w:bookmarkEnd w:id="11"/>
      <w:r w:rsidRPr="00B14D18">
        <w:rPr>
          <w:rFonts w:eastAsia="Times New Roman"/>
          <w:color w:val="000000"/>
          <w:sz w:val="26"/>
          <w:szCs w:val="26"/>
        </w:rPr>
        <w:t xml:space="preserve">La loi sur l’Autoroute a défini le </w:t>
      </w:r>
      <w:proofErr w:type="gramStart"/>
      <w:r w:rsidRPr="00B14D18">
        <w:rPr>
          <w:rFonts w:eastAsia="Times New Roman"/>
          <w:color w:val="000000"/>
          <w:sz w:val="26"/>
          <w:szCs w:val="26"/>
        </w:rPr>
        <w:t>champ</w:t>
      </w:r>
      <w:proofErr w:type="gramEnd"/>
      <w:r w:rsidRPr="00B14D18">
        <w:rPr>
          <w:rFonts w:eastAsia="Times New Roman"/>
          <w:color w:val="000000"/>
          <w:sz w:val="26"/>
          <w:szCs w:val="26"/>
        </w:rPr>
        <w:t xml:space="preserve"> de l’Autoroute et les exigencies attachées à son fonctionnement.</w:t>
      </w:r>
    </w:p>
    <w:p w:rsidR="00B14D18" w:rsidRPr="00B14D18" w:rsidRDefault="00B14D18" w:rsidP="00B14D18">
      <w:pPr>
        <w:bidi w:val="0"/>
        <w:spacing w:line="320" w:lineRule="atLeast"/>
        <w:jc w:val="center"/>
        <w:rPr>
          <w:rFonts w:eastAsia="Times New Roman"/>
          <w:b/>
          <w:bCs/>
          <w:color w:val="000000"/>
          <w:sz w:val="28"/>
          <w:szCs w:val="28"/>
        </w:rPr>
      </w:pPr>
      <w:bookmarkStart w:id="12" w:name="Anchor76"/>
      <w:bookmarkEnd w:id="12"/>
      <w:r w:rsidRPr="00B14D18">
        <w:rPr>
          <w:rFonts w:eastAsia="Times New Roman"/>
          <w:b/>
          <w:bCs/>
          <w:color w:val="000000"/>
          <w:sz w:val="28"/>
          <w:szCs w:val="28"/>
        </w:rPr>
        <w:t xml:space="preserve">1 – Champ </w:t>
      </w:r>
      <w:proofErr w:type="gramStart"/>
      <w:r w:rsidRPr="00B14D18">
        <w:rPr>
          <w:rFonts w:eastAsia="Times New Roman"/>
          <w:b/>
          <w:bCs/>
          <w:color w:val="000000"/>
          <w:sz w:val="28"/>
          <w:szCs w:val="28"/>
        </w:rPr>
        <w:t>et</w:t>
      </w:r>
      <w:proofErr w:type="gramEnd"/>
      <w:r w:rsidRPr="00B14D18">
        <w:rPr>
          <w:rFonts w:eastAsia="Times New Roman"/>
          <w:b/>
          <w:bCs/>
          <w:color w:val="000000"/>
          <w:sz w:val="28"/>
          <w:szCs w:val="28"/>
        </w:rPr>
        <w:t xml:space="preserve"> definition de l’autoroute.</w:t>
      </w:r>
    </w:p>
    <w:p w:rsidR="00B14D18" w:rsidRPr="00B14D18" w:rsidRDefault="00B14D18" w:rsidP="00B14D18">
      <w:pPr>
        <w:bidi w:val="0"/>
        <w:spacing w:line="260" w:lineRule="atLeast"/>
        <w:ind w:firstLine="220"/>
        <w:rPr>
          <w:rFonts w:eastAsia="Times New Roman"/>
          <w:color w:val="000000"/>
          <w:sz w:val="26"/>
          <w:szCs w:val="26"/>
        </w:rPr>
      </w:pPr>
      <w:bookmarkStart w:id="13" w:name="Anchor78"/>
      <w:bookmarkEnd w:id="13"/>
      <w:r w:rsidRPr="00B14D18">
        <w:rPr>
          <w:rFonts w:eastAsia="Times New Roman"/>
          <w:color w:val="000000"/>
          <w:sz w:val="26"/>
          <w:szCs w:val="26"/>
        </w:rPr>
        <w:t>L’article 1er du décret 10619 en date du 16 aout 1968 a rappelé en tout premier lieu que “Les routes actuelles pourraient être reconnues comme étant des Autoroutes par décret pris eb conseil des Ministre de l’intérieur et du Ministre des Travaux Publics.”</w:t>
      </w:r>
    </w:p>
    <w:p w:rsidR="00B14D18" w:rsidRPr="00B14D18" w:rsidRDefault="00B14D18" w:rsidP="00B14D18">
      <w:pPr>
        <w:bidi w:val="0"/>
        <w:spacing w:line="260" w:lineRule="atLeast"/>
        <w:ind w:firstLine="220"/>
        <w:rPr>
          <w:rFonts w:eastAsia="Times New Roman"/>
          <w:color w:val="000000"/>
          <w:sz w:val="26"/>
          <w:szCs w:val="26"/>
        </w:rPr>
      </w:pPr>
      <w:bookmarkStart w:id="14" w:name="Anchor83"/>
      <w:bookmarkEnd w:id="14"/>
      <w:r w:rsidRPr="00B14D18">
        <w:rPr>
          <w:rFonts w:eastAsia="Times New Roman"/>
          <w:color w:val="000000"/>
          <w:sz w:val="26"/>
          <w:szCs w:val="26"/>
        </w:rPr>
        <w:t xml:space="preserve">Considérée sur </w:t>
      </w:r>
      <w:proofErr w:type="gramStart"/>
      <w:r w:rsidRPr="00B14D18">
        <w:rPr>
          <w:rFonts w:eastAsia="Times New Roman"/>
          <w:color w:val="000000"/>
          <w:sz w:val="26"/>
          <w:szCs w:val="26"/>
        </w:rPr>
        <w:t>un</w:t>
      </w:r>
      <w:proofErr w:type="gramEnd"/>
      <w:r w:rsidRPr="00B14D18">
        <w:rPr>
          <w:rFonts w:eastAsia="Times New Roman"/>
          <w:color w:val="000000"/>
          <w:sz w:val="26"/>
          <w:szCs w:val="26"/>
        </w:rPr>
        <w:t xml:space="preserve"> plan general, l’autoroute comprend autant les circuits routiers que tous les équipements y afferents – dont les échangeurs et les postes de surveillance et d’entretien (Article 2).</w:t>
      </w:r>
    </w:p>
    <w:p w:rsidR="00B14D18" w:rsidRPr="00B14D18" w:rsidRDefault="00B14D18" w:rsidP="00B14D18">
      <w:pPr>
        <w:bidi w:val="0"/>
        <w:spacing w:line="320" w:lineRule="atLeast"/>
        <w:jc w:val="center"/>
        <w:rPr>
          <w:rFonts w:eastAsia="Times New Roman"/>
          <w:b/>
          <w:bCs/>
          <w:color w:val="000000"/>
          <w:sz w:val="28"/>
          <w:szCs w:val="28"/>
        </w:rPr>
      </w:pPr>
      <w:bookmarkStart w:id="15" w:name="Anchor87"/>
      <w:bookmarkEnd w:id="15"/>
      <w:r w:rsidRPr="00B14D18">
        <w:rPr>
          <w:rFonts w:eastAsia="Times New Roman"/>
          <w:b/>
          <w:bCs/>
          <w:color w:val="000000"/>
          <w:sz w:val="28"/>
          <w:szCs w:val="28"/>
        </w:rPr>
        <w:t xml:space="preserve">2 – Fonctionnement de l’autoroute </w:t>
      </w:r>
      <w:proofErr w:type="gramStart"/>
      <w:r w:rsidRPr="00B14D18">
        <w:rPr>
          <w:rFonts w:eastAsia="Times New Roman"/>
          <w:b/>
          <w:bCs/>
          <w:color w:val="000000"/>
          <w:sz w:val="28"/>
          <w:szCs w:val="28"/>
        </w:rPr>
        <w:t>et</w:t>
      </w:r>
      <w:proofErr w:type="gramEnd"/>
      <w:r w:rsidRPr="00B14D18">
        <w:rPr>
          <w:rFonts w:eastAsia="Times New Roman"/>
          <w:b/>
          <w:bCs/>
          <w:color w:val="000000"/>
          <w:sz w:val="28"/>
          <w:szCs w:val="28"/>
        </w:rPr>
        <w:t xml:space="preserve"> definition des responsabilités</w:t>
      </w:r>
    </w:p>
    <w:p w:rsidR="00B14D18" w:rsidRPr="00B14D18" w:rsidRDefault="00B14D18" w:rsidP="00B14D18">
      <w:pPr>
        <w:bidi w:val="0"/>
        <w:spacing w:line="260" w:lineRule="atLeast"/>
        <w:ind w:firstLine="220"/>
        <w:rPr>
          <w:rFonts w:eastAsia="Times New Roman"/>
          <w:color w:val="000000"/>
          <w:sz w:val="26"/>
          <w:szCs w:val="26"/>
        </w:rPr>
      </w:pPr>
      <w:bookmarkStart w:id="16" w:name="Anchor90"/>
      <w:bookmarkEnd w:id="16"/>
      <w:r w:rsidRPr="00B14D18">
        <w:rPr>
          <w:rFonts w:eastAsia="Times New Roman"/>
          <w:color w:val="000000"/>
          <w:sz w:val="26"/>
          <w:szCs w:val="26"/>
        </w:rPr>
        <w:t xml:space="preserve">Le Fonctionnement de l’autoroute </w:t>
      </w:r>
      <w:proofErr w:type="gramStart"/>
      <w:r w:rsidRPr="00B14D18">
        <w:rPr>
          <w:rFonts w:eastAsia="Times New Roman"/>
          <w:color w:val="000000"/>
          <w:sz w:val="26"/>
          <w:szCs w:val="26"/>
        </w:rPr>
        <w:t>a</w:t>
      </w:r>
      <w:proofErr w:type="gramEnd"/>
      <w:r w:rsidRPr="00B14D18">
        <w:rPr>
          <w:rFonts w:eastAsia="Times New Roman"/>
          <w:color w:val="000000"/>
          <w:sz w:val="26"/>
          <w:szCs w:val="26"/>
        </w:rPr>
        <w:t xml:space="preserve"> été réglementé de manière rigoureuse et stricte, le décret 10619 ayant, en effet, stipule ce qui suit:</w:t>
      </w:r>
    </w:p>
    <w:p w:rsidR="00B14D18" w:rsidRPr="00B14D18" w:rsidRDefault="00B14D18" w:rsidP="00B14D18">
      <w:pPr>
        <w:bidi w:val="0"/>
        <w:spacing w:line="260" w:lineRule="atLeast"/>
        <w:ind w:firstLine="220"/>
        <w:rPr>
          <w:rFonts w:eastAsia="Times New Roman"/>
          <w:color w:val="000000"/>
          <w:sz w:val="26"/>
          <w:szCs w:val="26"/>
        </w:rPr>
      </w:pPr>
      <w:bookmarkStart w:id="17" w:name="Anchor94"/>
      <w:bookmarkEnd w:id="17"/>
      <w:r w:rsidRPr="00B14D18">
        <w:rPr>
          <w:rFonts w:eastAsia="Times New Roman"/>
          <w:color w:val="000000"/>
          <w:sz w:val="26"/>
          <w:szCs w:val="26"/>
        </w:rPr>
        <w:t xml:space="preserve">- Il </w:t>
      </w:r>
      <w:proofErr w:type="gramStart"/>
      <w:r w:rsidRPr="00B14D18">
        <w:rPr>
          <w:rFonts w:eastAsia="Times New Roman"/>
          <w:color w:val="000000"/>
          <w:sz w:val="26"/>
          <w:szCs w:val="26"/>
        </w:rPr>
        <w:t>est</w:t>
      </w:r>
      <w:proofErr w:type="gramEnd"/>
      <w:r w:rsidRPr="00B14D18">
        <w:rPr>
          <w:rFonts w:eastAsia="Times New Roman"/>
          <w:color w:val="000000"/>
          <w:sz w:val="26"/>
          <w:szCs w:val="26"/>
        </w:rPr>
        <w:t xml:space="preserve"> interdit d’entrer ou de sortir du circuit autoroutier autrement que par les portes d’entrée et de sortie destines à cet effet (art.3).</w:t>
      </w:r>
    </w:p>
    <w:p w:rsidR="00B14D18" w:rsidRPr="00B14D18" w:rsidRDefault="00B14D18" w:rsidP="00B14D18">
      <w:pPr>
        <w:bidi w:val="0"/>
        <w:spacing w:line="260" w:lineRule="atLeast"/>
        <w:ind w:firstLine="220"/>
        <w:rPr>
          <w:rFonts w:eastAsia="Times New Roman"/>
          <w:color w:val="000000"/>
          <w:sz w:val="26"/>
          <w:szCs w:val="26"/>
        </w:rPr>
      </w:pPr>
      <w:bookmarkStart w:id="18" w:name="Anchor98"/>
      <w:bookmarkEnd w:id="18"/>
      <w:r w:rsidRPr="00B14D18">
        <w:rPr>
          <w:rFonts w:eastAsia="Times New Roman"/>
          <w:color w:val="000000"/>
          <w:sz w:val="26"/>
          <w:szCs w:val="26"/>
        </w:rPr>
        <w:t xml:space="preserve">- Il </w:t>
      </w:r>
      <w:proofErr w:type="gramStart"/>
      <w:r w:rsidRPr="00B14D18">
        <w:rPr>
          <w:rFonts w:eastAsia="Times New Roman"/>
          <w:color w:val="000000"/>
          <w:sz w:val="26"/>
          <w:szCs w:val="26"/>
        </w:rPr>
        <w:t>est</w:t>
      </w:r>
      <w:proofErr w:type="gramEnd"/>
      <w:r w:rsidRPr="00B14D18">
        <w:rPr>
          <w:rFonts w:eastAsia="Times New Roman"/>
          <w:color w:val="000000"/>
          <w:sz w:val="26"/>
          <w:szCs w:val="26"/>
        </w:rPr>
        <w:t xml:space="preserve"> interdit aux piétons, aux chevaux, aux motocyclettes, aux animaux, aux véhicules agricoles et de travaux publics, aux voitures à faible vitesse ralentissant la circulation d’entrer sur le circuit de l’autoroute (article 47).</w:t>
      </w:r>
    </w:p>
    <w:p w:rsidR="00B14D18" w:rsidRPr="00B14D18" w:rsidRDefault="00B14D18" w:rsidP="00B14D18">
      <w:pPr>
        <w:bidi w:val="0"/>
        <w:spacing w:line="260" w:lineRule="atLeast"/>
        <w:ind w:firstLine="220"/>
        <w:rPr>
          <w:rFonts w:eastAsia="Times New Roman"/>
          <w:color w:val="000000"/>
          <w:sz w:val="26"/>
          <w:szCs w:val="26"/>
        </w:rPr>
      </w:pPr>
      <w:bookmarkStart w:id="19" w:name="Anchor103"/>
      <w:bookmarkEnd w:id="19"/>
      <w:r w:rsidRPr="00B14D18">
        <w:rPr>
          <w:rFonts w:eastAsia="Times New Roman"/>
          <w:color w:val="000000"/>
          <w:sz w:val="26"/>
          <w:szCs w:val="26"/>
        </w:rPr>
        <w:t xml:space="preserve">- Il </w:t>
      </w:r>
      <w:proofErr w:type="gramStart"/>
      <w:r w:rsidRPr="00B14D18">
        <w:rPr>
          <w:rFonts w:eastAsia="Times New Roman"/>
          <w:color w:val="000000"/>
          <w:sz w:val="26"/>
          <w:szCs w:val="26"/>
        </w:rPr>
        <w:t>est</w:t>
      </w:r>
      <w:proofErr w:type="gramEnd"/>
      <w:r w:rsidRPr="00B14D18">
        <w:rPr>
          <w:rFonts w:eastAsia="Times New Roman"/>
          <w:color w:val="000000"/>
          <w:sz w:val="26"/>
          <w:szCs w:val="26"/>
        </w:rPr>
        <w:t xml:space="preserve"> interdit d’apprendre la conduite des véhicules, d’essayer les voitures ou de faire des competitions sportives- sauf dans le cas d’une autorisation du Ministre de L’Intérieur – sur les circuits de L’Autoroute (Article 5).</w:t>
      </w:r>
    </w:p>
    <w:p w:rsidR="00B14D18" w:rsidRPr="00B14D18" w:rsidRDefault="00B14D18" w:rsidP="00B14D18">
      <w:pPr>
        <w:bidi w:val="0"/>
        <w:spacing w:line="260" w:lineRule="atLeast"/>
        <w:ind w:firstLine="220"/>
        <w:rPr>
          <w:rFonts w:eastAsia="Times New Roman"/>
          <w:color w:val="000000"/>
          <w:sz w:val="26"/>
          <w:szCs w:val="26"/>
        </w:rPr>
      </w:pPr>
      <w:bookmarkStart w:id="20" w:name="Anchor108"/>
      <w:bookmarkEnd w:id="20"/>
      <w:r w:rsidRPr="00B14D18">
        <w:rPr>
          <w:rFonts w:eastAsia="Times New Roman"/>
          <w:color w:val="000000"/>
          <w:sz w:val="26"/>
          <w:szCs w:val="26"/>
        </w:rPr>
        <w:t xml:space="preserve">- La vitesse sera limitée entre une forte </w:t>
      </w:r>
      <w:proofErr w:type="gramStart"/>
      <w:r w:rsidRPr="00B14D18">
        <w:rPr>
          <w:rFonts w:eastAsia="Times New Roman"/>
          <w:color w:val="000000"/>
          <w:sz w:val="26"/>
          <w:szCs w:val="26"/>
        </w:rPr>
        <w:t>et</w:t>
      </w:r>
      <w:proofErr w:type="gramEnd"/>
      <w:r w:rsidRPr="00B14D18">
        <w:rPr>
          <w:rFonts w:eastAsia="Times New Roman"/>
          <w:color w:val="000000"/>
          <w:sz w:val="26"/>
          <w:szCs w:val="26"/>
        </w:rPr>
        <w:t xml:space="preserve"> une faible moyenne et seules les voitures de secours et des forces de sécurité peuvent exceeder les vitesses inscrites sur les panneaux tout au long de l’Autoroute (Article 6).</w:t>
      </w:r>
    </w:p>
    <w:p w:rsidR="00B14D18" w:rsidRPr="00B14D18" w:rsidRDefault="00B14D18" w:rsidP="00B14D18">
      <w:pPr>
        <w:bidi w:val="0"/>
        <w:spacing w:line="260" w:lineRule="atLeast"/>
        <w:ind w:firstLine="220"/>
        <w:rPr>
          <w:rFonts w:eastAsia="Times New Roman"/>
          <w:color w:val="000000"/>
          <w:sz w:val="26"/>
          <w:szCs w:val="26"/>
        </w:rPr>
      </w:pPr>
      <w:bookmarkStart w:id="21" w:name="Anchor113"/>
      <w:bookmarkEnd w:id="21"/>
      <w:r w:rsidRPr="00B14D18">
        <w:rPr>
          <w:rFonts w:eastAsia="Times New Roman"/>
          <w:color w:val="000000"/>
          <w:sz w:val="26"/>
          <w:szCs w:val="26"/>
        </w:rPr>
        <w:t xml:space="preserve">- L’arrêt sur l’autoroute </w:t>
      </w:r>
      <w:proofErr w:type="gramStart"/>
      <w:r w:rsidRPr="00B14D18">
        <w:rPr>
          <w:rFonts w:eastAsia="Times New Roman"/>
          <w:color w:val="000000"/>
          <w:sz w:val="26"/>
          <w:szCs w:val="26"/>
        </w:rPr>
        <w:t>est</w:t>
      </w:r>
      <w:proofErr w:type="gramEnd"/>
      <w:r w:rsidRPr="00B14D18">
        <w:rPr>
          <w:rFonts w:eastAsia="Times New Roman"/>
          <w:color w:val="000000"/>
          <w:sz w:val="26"/>
          <w:szCs w:val="26"/>
        </w:rPr>
        <w:t xml:space="preserve"> absolument interdit – sauf dans les endroits destines à cet effet et dans les cas de force majeure.</w:t>
      </w:r>
    </w:p>
    <w:p w:rsidR="00B14D18" w:rsidRPr="00B14D18" w:rsidRDefault="00B14D18" w:rsidP="00B14D18">
      <w:pPr>
        <w:bidi w:val="0"/>
        <w:spacing w:line="260" w:lineRule="atLeast"/>
        <w:ind w:firstLine="220"/>
        <w:rPr>
          <w:rFonts w:eastAsia="Times New Roman"/>
          <w:color w:val="000000"/>
          <w:sz w:val="26"/>
          <w:szCs w:val="26"/>
        </w:rPr>
      </w:pPr>
      <w:bookmarkStart w:id="22" w:name="Anchor117"/>
      <w:bookmarkEnd w:id="22"/>
      <w:r w:rsidRPr="00B14D18">
        <w:rPr>
          <w:rFonts w:eastAsia="Times New Roman"/>
          <w:color w:val="000000"/>
          <w:sz w:val="26"/>
          <w:szCs w:val="26"/>
        </w:rPr>
        <w:t xml:space="preserve">- Il </w:t>
      </w:r>
      <w:proofErr w:type="gramStart"/>
      <w:r w:rsidRPr="00B14D18">
        <w:rPr>
          <w:rFonts w:eastAsia="Times New Roman"/>
          <w:color w:val="000000"/>
          <w:sz w:val="26"/>
          <w:szCs w:val="26"/>
        </w:rPr>
        <w:t>est</w:t>
      </w:r>
      <w:proofErr w:type="gramEnd"/>
      <w:r w:rsidRPr="00B14D18">
        <w:rPr>
          <w:rFonts w:eastAsia="Times New Roman"/>
          <w:color w:val="000000"/>
          <w:sz w:val="26"/>
          <w:szCs w:val="26"/>
        </w:rPr>
        <w:t xml:space="preserve"> strictement interdit de placer des panneaux publicitaires et des néons autres que ceux destines à l’exploitation de l’Autostrade sur une distance de 15 m.</w:t>
      </w:r>
    </w:p>
    <w:p w:rsidR="00B14D18" w:rsidRPr="00B14D18" w:rsidRDefault="00B14D18" w:rsidP="00B14D18">
      <w:pPr>
        <w:bidi w:val="0"/>
        <w:spacing w:line="320" w:lineRule="atLeast"/>
        <w:jc w:val="center"/>
        <w:rPr>
          <w:rFonts w:eastAsia="Times New Roman"/>
          <w:b/>
          <w:bCs/>
          <w:color w:val="000000"/>
          <w:sz w:val="28"/>
          <w:szCs w:val="28"/>
        </w:rPr>
      </w:pPr>
      <w:bookmarkStart w:id="23" w:name="Anchor121"/>
      <w:bookmarkEnd w:id="23"/>
      <w:r w:rsidRPr="00B14D18">
        <w:rPr>
          <w:rFonts w:eastAsia="Times New Roman"/>
          <w:b/>
          <w:bCs/>
          <w:color w:val="000000"/>
          <w:sz w:val="28"/>
          <w:szCs w:val="28"/>
        </w:rPr>
        <w:t xml:space="preserve">3 – Servitudes </w:t>
      </w:r>
      <w:proofErr w:type="gramStart"/>
      <w:r w:rsidRPr="00B14D18">
        <w:rPr>
          <w:rFonts w:eastAsia="Times New Roman"/>
          <w:b/>
          <w:bCs/>
          <w:color w:val="000000"/>
          <w:sz w:val="28"/>
          <w:szCs w:val="28"/>
        </w:rPr>
        <w:t>et</w:t>
      </w:r>
      <w:proofErr w:type="gramEnd"/>
      <w:r w:rsidRPr="00B14D18">
        <w:rPr>
          <w:rFonts w:eastAsia="Times New Roman"/>
          <w:b/>
          <w:bCs/>
          <w:color w:val="000000"/>
          <w:sz w:val="28"/>
          <w:szCs w:val="28"/>
        </w:rPr>
        <w:t xml:space="preserve"> droits sur le circuit autoroutier</w:t>
      </w:r>
    </w:p>
    <w:p w:rsidR="00B14D18" w:rsidRPr="00B14D18" w:rsidRDefault="00B14D18" w:rsidP="00B14D18">
      <w:pPr>
        <w:bidi w:val="0"/>
        <w:spacing w:line="260" w:lineRule="atLeast"/>
        <w:ind w:firstLine="220"/>
        <w:rPr>
          <w:rFonts w:eastAsia="Times New Roman"/>
          <w:color w:val="000000"/>
          <w:sz w:val="26"/>
          <w:szCs w:val="26"/>
        </w:rPr>
      </w:pPr>
      <w:bookmarkStart w:id="24" w:name="Anchor123"/>
      <w:bookmarkEnd w:id="24"/>
      <w:r w:rsidRPr="00B14D18">
        <w:rPr>
          <w:rFonts w:eastAsia="Times New Roman"/>
          <w:color w:val="000000"/>
          <w:sz w:val="26"/>
          <w:szCs w:val="26"/>
        </w:rPr>
        <w:t xml:space="preserve">En ses articles 8 et </w:t>
      </w:r>
      <w:proofErr w:type="gramStart"/>
      <w:r w:rsidRPr="00B14D18">
        <w:rPr>
          <w:rFonts w:eastAsia="Times New Roman"/>
          <w:color w:val="000000"/>
          <w:sz w:val="26"/>
          <w:szCs w:val="26"/>
        </w:rPr>
        <w:t>9 ,</w:t>
      </w:r>
      <w:proofErr w:type="gramEnd"/>
      <w:r w:rsidRPr="00B14D18">
        <w:rPr>
          <w:rFonts w:eastAsia="Times New Roman"/>
          <w:color w:val="000000"/>
          <w:sz w:val="26"/>
          <w:szCs w:val="26"/>
        </w:rPr>
        <w:t xml:space="preserve"> le décret a défini deux elements majeurs relatifs aux servitudes et aux droits sur le circuit autoroutier.</w:t>
      </w:r>
    </w:p>
    <w:p w:rsidR="00B14D18" w:rsidRPr="00B14D18" w:rsidRDefault="00B14D18" w:rsidP="00B14D18">
      <w:pPr>
        <w:bidi w:val="0"/>
        <w:spacing w:line="260" w:lineRule="atLeast"/>
        <w:ind w:firstLine="220"/>
        <w:rPr>
          <w:rFonts w:eastAsia="Times New Roman"/>
          <w:color w:val="000000"/>
          <w:sz w:val="26"/>
          <w:szCs w:val="26"/>
        </w:rPr>
      </w:pPr>
      <w:bookmarkStart w:id="25" w:name="Anchor126"/>
      <w:bookmarkEnd w:id="25"/>
      <w:r w:rsidRPr="00B14D18">
        <w:rPr>
          <w:rFonts w:eastAsia="Times New Roman"/>
          <w:color w:val="000000"/>
          <w:sz w:val="26"/>
          <w:szCs w:val="26"/>
        </w:rPr>
        <w:t xml:space="preserve">L’article 8 a stipule que </w:t>
      </w:r>
      <w:proofErr w:type="gramStart"/>
      <w:r w:rsidRPr="00B14D18">
        <w:rPr>
          <w:rFonts w:eastAsia="Times New Roman"/>
          <w:color w:val="000000"/>
          <w:sz w:val="26"/>
          <w:szCs w:val="26"/>
        </w:rPr>
        <w:t>“ les</w:t>
      </w:r>
      <w:proofErr w:type="gramEnd"/>
      <w:r w:rsidRPr="00B14D18">
        <w:rPr>
          <w:rFonts w:eastAsia="Times New Roman"/>
          <w:color w:val="000000"/>
          <w:sz w:val="26"/>
          <w:szCs w:val="26"/>
        </w:rPr>
        <w:t xml:space="preserve"> bien-fonds riverains ne profitent pas d’un droit d’accès direct sur l’Autoroute et d’écoulemet des eaux sur le circuit.”</w:t>
      </w:r>
    </w:p>
    <w:p w:rsidR="00B14D18" w:rsidRPr="00B14D18" w:rsidRDefault="00B14D18" w:rsidP="00B14D18">
      <w:pPr>
        <w:bidi w:val="0"/>
        <w:spacing w:line="260" w:lineRule="atLeast"/>
        <w:ind w:firstLine="220"/>
        <w:rPr>
          <w:rFonts w:eastAsia="Times New Roman"/>
          <w:color w:val="000000"/>
          <w:sz w:val="26"/>
          <w:szCs w:val="26"/>
        </w:rPr>
      </w:pPr>
      <w:bookmarkStart w:id="26" w:name="Anchor130"/>
      <w:bookmarkEnd w:id="26"/>
      <w:r w:rsidRPr="00B14D18">
        <w:rPr>
          <w:rFonts w:eastAsia="Times New Roman"/>
          <w:color w:val="000000"/>
          <w:sz w:val="26"/>
          <w:szCs w:val="26"/>
        </w:rPr>
        <w:t xml:space="preserve">L’article 9 a note que </w:t>
      </w:r>
      <w:proofErr w:type="gramStart"/>
      <w:r w:rsidRPr="00B14D18">
        <w:rPr>
          <w:rFonts w:eastAsia="Times New Roman"/>
          <w:color w:val="000000"/>
          <w:sz w:val="26"/>
          <w:szCs w:val="26"/>
        </w:rPr>
        <w:t>“ la</w:t>
      </w:r>
      <w:proofErr w:type="gramEnd"/>
      <w:r w:rsidRPr="00B14D18">
        <w:rPr>
          <w:rFonts w:eastAsia="Times New Roman"/>
          <w:color w:val="000000"/>
          <w:sz w:val="26"/>
          <w:szCs w:val="26"/>
        </w:rPr>
        <w:t xml:space="preserve"> largeur de l’Autoroute et le recul seront limités sur les cartes d’alignemet.”</w:t>
      </w:r>
    </w:p>
    <w:p w:rsidR="00B14D18" w:rsidRPr="00B14D18" w:rsidRDefault="00B14D18" w:rsidP="00B14D18">
      <w:pPr>
        <w:bidi w:val="0"/>
        <w:spacing w:line="260" w:lineRule="atLeast"/>
        <w:ind w:firstLine="220"/>
        <w:rPr>
          <w:rFonts w:eastAsia="Times New Roman"/>
          <w:color w:val="000000"/>
          <w:sz w:val="26"/>
          <w:szCs w:val="26"/>
        </w:rPr>
      </w:pPr>
      <w:bookmarkStart w:id="27" w:name="Anchor133"/>
      <w:bookmarkEnd w:id="27"/>
      <w:r w:rsidRPr="00B14D18">
        <w:rPr>
          <w:rFonts w:eastAsia="Times New Roman"/>
          <w:color w:val="000000"/>
          <w:sz w:val="26"/>
          <w:szCs w:val="26"/>
        </w:rPr>
        <w:lastRenderedPageBreak/>
        <w:t xml:space="preserve">Telles sont les dispositions légales prévues par le décret 10619 en matière d’autoroute.Mais si certains de ces dispositions revêtent </w:t>
      </w:r>
      <w:proofErr w:type="gramStart"/>
      <w:r w:rsidRPr="00B14D18">
        <w:rPr>
          <w:rFonts w:eastAsia="Times New Roman"/>
          <w:color w:val="000000"/>
          <w:sz w:val="26"/>
          <w:szCs w:val="26"/>
        </w:rPr>
        <w:t>un</w:t>
      </w:r>
      <w:proofErr w:type="gramEnd"/>
      <w:r w:rsidRPr="00B14D18">
        <w:rPr>
          <w:rFonts w:eastAsia="Times New Roman"/>
          <w:color w:val="000000"/>
          <w:sz w:val="26"/>
          <w:szCs w:val="26"/>
        </w:rPr>
        <w:t xml:space="preserve"> caractère inconstestablement positif, d’autres laissent subsister nombre d’interrogations quant aux droits des riverains et à l’application des réglementations de la loi sur l’expropriation.</w:t>
      </w:r>
    </w:p>
    <w:p w:rsidR="00B14D18" w:rsidRPr="00B14D18" w:rsidRDefault="00B14D18" w:rsidP="00B14D18">
      <w:pPr>
        <w:bidi w:val="0"/>
        <w:spacing w:line="300" w:lineRule="atLeast"/>
        <w:jc w:val="center"/>
        <w:rPr>
          <w:rFonts w:eastAsia="Times New Roman"/>
          <w:b/>
          <w:bCs/>
          <w:color w:val="000000"/>
          <w:sz w:val="28"/>
          <w:szCs w:val="28"/>
        </w:rPr>
      </w:pPr>
      <w:bookmarkStart w:id="28" w:name="Anchor140"/>
      <w:bookmarkEnd w:id="28"/>
      <w:r w:rsidRPr="00B14D18">
        <w:rPr>
          <w:rFonts w:eastAsia="Times New Roman"/>
          <w:b/>
          <w:bCs/>
          <w:color w:val="000000"/>
          <w:sz w:val="28"/>
          <w:szCs w:val="28"/>
        </w:rPr>
        <w:t>2- Appréciation du décret 10619</w:t>
      </w:r>
    </w:p>
    <w:p w:rsidR="00B14D18" w:rsidRPr="00B14D18" w:rsidRDefault="00B14D18" w:rsidP="00B14D18">
      <w:pPr>
        <w:bidi w:val="0"/>
        <w:spacing w:line="260" w:lineRule="atLeast"/>
        <w:ind w:firstLine="220"/>
        <w:rPr>
          <w:rFonts w:eastAsia="Times New Roman"/>
          <w:color w:val="000000"/>
          <w:sz w:val="26"/>
          <w:szCs w:val="26"/>
        </w:rPr>
      </w:pPr>
      <w:bookmarkStart w:id="29" w:name="Anchor142"/>
      <w:bookmarkEnd w:id="29"/>
      <w:proofErr w:type="gramStart"/>
      <w:r w:rsidRPr="00B14D18">
        <w:rPr>
          <w:rFonts w:eastAsia="Times New Roman"/>
          <w:color w:val="000000"/>
          <w:sz w:val="26"/>
          <w:szCs w:val="26"/>
        </w:rPr>
        <w:t>Quels sont les aspects positifs de la legislation actuelle relative à l’Autoroute?</w:t>
      </w:r>
      <w:proofErr w:type="gramEnd"/>
      <w:r w:rsidRPr="00B14D18">
        <w:rPr>
          <w:rFonts w:eastAsia="Times New Roman"/>
          <w:color w:val="000000"/>
          <w:sz w:val="26"/>
          <w:szCs w:val="26"/>
        </w:rPr>
        <w:t xml:space="preserve"> </w:t>
      </w:r>
      <w:proofErr w:type="gramStart"/>
      <w:r w:rsidRPr="00B14D18">
        <w:rPr>
          <w:rFonts w:eastAsia="Times New Roman"/>
          <w:color w:val="000000"/>
          <w:sz w:val="26"/>
          <w:szCs w:val="26"/>
        </w:rPr>
        <w:t>Et</w:t>
      </w:r>
      <w:proofErr w:type="gramEnd"/>
      <w:r w:rsidRPr="00B14D18">
        <w:rPr>
          <w:rFonts w:eastAsia="Times New Roman"/>
          <w:color w:val="000000"/>
          <w:sz w:val="26"/>
          <w:szCs w:val="26"/>
        </w:rPr>
        <w:t xml:space="preserve"> quells en sont les aspects négatifs?</w:t>
      </w:r>
    </w:p>
    <w:p w:rsidR="00B14D18" w:rsidRPr="00B14D18" w:rsidRDefault="00B14D18" w:rsidP="00B14D18">
      <w:pPr>
        <w:bidi w:val="0"/>
        <w:spacing w:line="320" w:lineRule="atLeast"/>
        <w:jc w:val="center"/>
        <w:rPr>
          <w:rFonts w:eastAsia="Times New Roman"/>
          <w:b/>
          <w:bCs/>
          <w:color w:val="000000"/>
          <w:sz w:val="28"/>
          <w:szCs w:val="28"/>
        </w:rPr>
      </w:pPr>
      <w:bookmarkStart w:id="30" w:name="Anchor145"/>
      <w:bookmarkEnd w:id="30"/>
      <w:r w:rsidRPr="00B14D18">
        <w:rPr>
          <w:rFonts w:eastAsia="Times New Roman"/>
          <w:b/>
          <w:bCs/>
          <w:color w:val="000000"/>
          <w:sz w:val="28"/>
          <w:szCs w:val="28"/>
        </w:rPr>
        <w:t>1 – Aspect positif</w:t>
      </w:r>
    </w:p>
    <w:p w:rsidR="00B14D18" w:rsidRPr="00B14D18" w:rsidRDefault="00B14D18" w:rsidP="00B14D18">
      <w:pPr>
        <w:bidi w:val="0"/>
        <w:spacing w:line="260" w:lineRule="atLeast"/>
        <w:ind w:firstLine="220"/>
        <w:rPr>
          <w:rFonts w:eastAsia="Times New Roman"/>
          <w:color w:val="000000"/>
          <w:sz w:val="26"/>
          <w:szCs w:val="26"/>
        </w:rPr>
      </w:pPr>
      <w:bookmarkStart w:id="31" w:name="Anchor147"/>
      <w:bookmarkEnd w:id="31"/>
      <w:r w:rsidRPr="00B14D18">
        <w:rPr>
          <w:rFonts w:eastAsia="Times New Roman"/>
          <w:color w:val="000000"/>
          <w:sz w:val="26"/>
          <w:szCs w:val="26"/>
        </w:rPr>
        <w:t xml:space="preserve">Le principal mérite du décret No 10619 </w:t>
      </w:r>
      <w:proofErr w:type="gramStart"/>
      <w:r w:rsidRPr="00B14D18">
        <w:rPr>
          <w:rFonts w:eastAsia="Times New Roman"/>
          <w:color w:val="000000"/>
          <w:sz w:val="26"/>
          <w:szCs w:val="26"/>
        </w:rPr>
        <w:t>est</w:t>
      </w:r>
      <w:proofErr w:type="gramEnd"/>
      <w:r w:rsidRPr="00B14D18">
        <w:rPr>
          <w:rFonts w:eastAsia="Times New Roman"/>
          <w:color w:val="000000"/>
          <w:sz w:val="26"/>
          <w:szCs w:val="26"/>
        </w:rPr>
        <w:t xml:space="preserve"> défini de manière stricte et rigoureuse la responsabilité civile et pénale engage par la circulation sur l’Autoroute.</w:t>
      </w:r>
    </w:p>
    <w:p w:rsidR="00B14D18" w:rsidRPr="00B14D18" w:rsidRDefault="00B14D18" w:rsidP="00B14D18">
      <w:pPr>
        <w:bidi w:val="0"/>
        <w:spacing w:line="260" w:lineRule="atLeast"/>
        <w:ind w:firstLine="220"/>
        <w:rPr>
          <w:rFonts w:eastAsia="Times New Roman"/>
          <w:color w:val="000000"/>
          <w:sz w:val="26"/>
          <w:szCs w:val="26"/>
        </w:rPr>
      </w:pPr>
      <w:bookmarkStart w:id="32" w:name="Anchor151"/>
      <w:bookmarkEnd w:id="32"/>
      <w:r w:rsidRPr="00B14D18">
        <w:rPr>
          <w:rFonts w:eastAsia="Times New Roman"/>
          <w:color w:val="000000"/>
          <w:sz w:val="26"/>
          <w:szCs w:val="26"/>
        </w:rPr>
        <w:t xml:space="preserve">Cette grave lacune </w:t>
      </w:r>
      <w:proofErr w:type="gramStart"/>
      <w:r w:rsidRPr="00B14D18">
        <w:rPr>
          <w:rFonts w:eastAsia="Times New Roman"/>
          <w:color w:val="000000"/>
          <w:sz w:val="26"/>
          <w:szCs w:val="26"/>
        </w:rPr>
        <w:t>a</w:t>
      </w:r>
      <w:proofErr w:type="gramEnd"/>
      <w:r w:rsidRPr="00B14D18">
        <w:rPr>
          <w:rFonts w:eastAsia="Times New Roman"/>
          <w:color w:val="000000"/>
          <w:sz w:val="26"/>
          <w:szCs w:val="26"/>
        </w:rPr>
        <w:t xml:space="preserve"> été heureusement comblée d’autant plus que les risques encourues par la circulation rapide sur l’Autoroute sont plus sérieux que ceux pouvant exister sur les voies traditionnelles.</w:t>
      </w:r>
    </w:p>
    <w:p w:rsidR="00B14D18" w:rsidRPr="00B14D18" w:rsidRDefault="00B14D18" w:rsidP="00B14D18">
      <w:pPr>
        <w:bidi w:val="0"/>
        <w:spacing w:line="260" w:lineRule="atLeast"/>
        <w:ind w:firstLine="220"/>
        <w:rPr>
          <w:rFonts w:eastAsia="Times New Roman"/>
          <w:color w:val="000000"/>
          <w:sz w:val="26"/>
          <w:szCs w:val="26"/>
        </w:rPr>
      </w:pPr>
      <w:bookmarkStart w:id="33" w:name="Anchor156"/>
      <w:bookmarkEnd w:id="33"/>
      <w:r w:rsidRPr="00B14D18">
        <w:rPr>
          <w:rFonts w:eastAsia="Times New Roman"/>
          <w:color w:val="000000"/>
          <w:sz w:val="26"/>
          <w:szCs w:val="26"/>
        </w:rPr>
        <w:t xml:space="preserve">C’est pourquoi le législateur a pris soin d’interdire les panneaux publicitaires ou les néons (art.10) don’t la position constituerait une cause </w:t>
      </w:r>
      <w:proofErr w:type="gramStart"/>
      <w:r w:rsidRPr="00B14D18">
        <w:rPr>
          <w:rFonts w:eastAsia="Times New Roman"/>
          <w:color w:val="000000"/>
          <w:sz w:val="26"/>
          <w:szCs w:val="26"/>
        </w:rPr>
        <w:t>d’inattention pour</w:t>
      </w:r>
      <w:proofErr w:type="gramEnd"/>
      <w:r w:rsidRPr="00B14D18">
        <w:rPr>
          <w:rFonts w:eastAsia="Times New Roman"/>
          <w:color w:val="000000"/>
          <w:sz w:val="26"/>
          <w:szCs w:val="26"/>
        </w:rPr>
        <w:t xml:space="preserve"> le conducteur- et donc un risqué d’accidents. De meme que les interdictions arrêtées par les articles 4 </w:t>
      </w:r>
      <w:proofErr w:type="gramStart"/>
      <w:r w:rsidRPr="00B14D18">
        <w:rPr>
          <w:rFonts w:eastAsia="Times New Roman"/>
          <w:color w:val="000000"/>
          <w:sz w:val="26"/>
          <w:szCs w:val="26"/>
        </w:rPr>
        <w:t>et</w:t>
      </w:r>
      <w:proofErr w:type="gramEnd"/>
      <w:r w:rsidRPr="00B14D18">
        <w:rPr>
          <w:rFonts w:eastAsia="Times New Roman"/>
          <w:color w:val="000000"/>
          <w:sz w:val="26"/>
          <w:szCs w:val="26"/>
        </w:rPr>
        <w:t xml:space="preserve"> 5 constituent une garantie de sécurité engageant de manière rigoureuse la responsabilité civile et pénale du responsible de l’accident.</w:t>
      </w:r>
    </w:p>
    <w:p w:rsidR="00B14D18" w:rsidRPr="00B14D18" w:rsidRDefault="00B14D18" w:rsidP="00B14D18">
      <w:pPr>
        <w:bidi w:val="0"/>
        <w:spacing w:line="260" w:lineRule="atLeast"/>
        <w:ind w:firstLine="220"/>
        <w:rPr>
          <w:rFonts w:eastAsia="Times New Roman"/>
          <w:color w:val="000000"/>
          <w:sz w:val="26"/>
          <w:szCs w:val="26"/>
        </w:rPr>
      </w:pPr>
      <w:bookmarkStart w:id="34" w:name="Anchor164"/>
      <w:bookmarkEnd w:id="34"/>
      <w:r w:rsidRPr="00B14D18">
        <w:rPr>
          <w:rFonts w:eastAsia="Times New Roman"/>
          <w:color w:val="000000"/>
          <w:sz w:val="26"/>
          <w:szCs w:val="26"/>
        </w:rPr>
        <w:t>En outré l’article 3 en interdisant l’entrée et la sortie du circuit autoroutier autrement qu’aux points reserves à cet effet et l’article 7 en interdisant l’arrêt sur l’autoroute constituent une mesure indispensable pour la circulation autoroutière bien que ces deux interdictions dénotent un aspect nouveau de la conception de la circulation routière encore étrangère au comportement psyco-sociologique du citoyen.</w:t>
      </w:r>
    </w:p>
    <w:p w:rsidR="00B14D18" w:rsidRPr="00B14D18" w:rsidRDefault="00B14D18" w:rsidP="00B14D18">
      <w:pPr>
        <w:bidi w:val="0"/>
        <w:spacing w:line="260" w:lineRule="atLeast"/>
        <w:ind w:firstLine="220"/>
        <w:rPr>
          <w:rFonts w:eastAsia="Times New Roman"/>
          <w:color w:val="000000"/>
          <w:sz w:val="26"/>
          <w:szCs w:val="26"/>
        </w:rPr>
      </w:pPr>
      <w:bookmarkStart w:id="35" w:name="Anchor172"/>
      <w:bookmarkEnd w:id="35"/>
      <w:r w:rsidRPr="00B14D18">
        <w:rPr>
          <w:rFonts w:eastAsia="Times New Roman"/>
          <w:color w:val="000000"/>
          <w:sz w:val="26"/>
          <w:szCs w:val="26"/>
        </w:rPr>
        <w:t>C’est d’ailleurs à ce niveau que se situe le problème de l’expropriation en matière d’Autoroute et concurrement aux caractères heureusement positifs du décret 10619 en date du 16 aout 1968, son aspect negatif et incomplet posera des problèmes nouveaux et considérables en matière de loi et de jurisprudence.</w:t>
      </w:r>
    </w:p>
    <w:p w:rsidR="00B14D18" w:rsidRPr="00B14D18" w:rsidRDefault="00B14D18" w:rsidP="00B14D18">
      <w:pPr>
        <w:bidi w:val="0"/>
        <w:spacing w:line="320" w:lineRule="atLeast"/>
        <w:jc w:val="center"/>
        <w:rPr>
          <w:rFonts w:eastAsia="Times New Roman"/>
          <w:b/>
          <w:bCs/>
          <w:color w:val="000000"/>
          <w:sz w:val="28"/>
          <w:szCs w:val="28"/>
        </w:rPr>
      </w:pPr>
      <w:bookmarkStart w:id="36" w:name="Anchor178"/>
      <w:bookmarkEnd w:id="36"/>
      <w:r w:rsidRPr="00B14D18">
        <w:rPr>
          <w:rFonts w:eastAsia="Times New Roman"/>
          <w:b/>
          <w:bCs/>
          <w:color w:val="000000"/>
          <w:sz w:val="28"/>
          <w:szCs w:val="28"/>
        </w:rPr>
        <w:t>2 – Aspect negatif</w:t>
      </w:r>
    </w:p>
    <w:p w:rsidR="00B14D18" w:rsidRPr="00B14D18" w:rsidRDefault="00B14D18" w:rsidP="00B14D18">
      <w:pPr>
        <w:bidi w:val="0"/>
        <w:spacing w:line="260" w:lineRule="atLeast"/>
        <w:ind w:firstLine="220"/>
        <w:rPr>
          <w:rFonts w:eastAsia="Times New Roman"/>
          <w:color w:val="000000"/>
          <w:sz w:val="26"/>
          <w:szCs w:val="26"/>
        </w:rPr>
      </w:pPr>
      <w:bookmarkStart w:id="37" w:name="Anchor180"/>
      <w:bookmarkEnd w:id="37"/>
      <w:r w:rsidRPr="00B14D18">
        <w:rPr>
          <w:rFonts w:eastAsia="Times New Roman"/>
          <w:color w:val="000000"/>
          <w:sz w:val="26"/>
          <w:szCs w:val="26"/>
        </w:rPr>
        <w:t xml:space="preserve">A coté de ces éléments incontestablement positifs, la legislation concernant l’Autoroute en définissant les caractéristiques techniques relatives à l’Autoroute – a énoncé les interdictions en matière d’accès à l’Autoroute qui se révèlent être en nette contradiction avec le principe meme du quart gratuity tel qu’appliqué en </w:t>
      </w:r>
      <w:proofErr w:type="gramStart"/>
      <w:r w:rsidRPr="00B14D18">
        <w:rPr>
          <w:rFonts w:eastAsia="Times New Roman"/>
          <w:color w:val="000000"/>
          <w:sz w:val="26"/>
          <w:szCs w:val="26"/>
        </w:rPr>
        <w:t>cas</w:t>
      </w:r>
      <w:proofErr w:type="gramEnd"/>
      <w:r w:rsidRPr="00B14D18">
        <w:rPr>
          <w:rFonts w:eastAsia="Times New Roman"/>
          <w:color w:val="000000"/>
          <w:sz w:val="26"/>
          <w:szCs w:val="26"/>
        </w:rPr>
        <w:t xml:space="preserve"> d’expropriation.</w:t>
      </w:r>
    </w:p>
    <w:p w:rsidR="00B14D18" w:rsidRPr="00B14D18" w:rsidRDefault="00B14D18" w:rsidP="00B14D18">
      <w:pPr>
        <w:bidi w:val="0"/>
        <w:spacing w:line="260" w:lineRule="atLeast"/>
        <w:ind w:firstLine="220"/>
        <w:rPr>
          <w:rFonts w:eastAsia="Times New Roman"/>
          <w:color w:val="000000"/>
          <w:sz w:val="26"/>
          <w:szCs w:val="26"/>
        </w:rPr>
      </w:pPr>
      <w:bookmarkStart w:id="38" w:name="Anchor188"/>
      <w:bookmarkEnd w:id="38"/>
      <w:r w:rsidRPr="00B14D18">
        <w:rPr>
          <w:rFonts w:eastAsia="Times New Roman"/>
          <w:color w:val="000000"/>
          <w:sz w:val="26"/>
          <w:szCs w:val="26"/>
        </w:rPr>
        <w:t xml:space="preserve">Le </w:t>
      </w:r>
      <w:proofErr w:type="gramStart"/>
      <w:r w:rsidRPr="00B14D18">
        <w:rPr>
          <w:rFonts w:eastAsia="Times New Roman"/>
          <w:color w:val="000000"/>
          <w:sz w:val="26"/>
          <w:szCs w:val="26"/>
        </w:rPr>
        <w:t>principe</w:t>
      </w:r>
      <w:proofErr w:type="gramEnd"/>
      <w:r w:rsidRPr="00B14D18">
        <w:rPr>
          <w:rFonts w:eastAsia="Times New Roman"/>
          <w:color w:val="000000"/>
          <w:sz w:val="26"/>
          <w:szCs w:val="26"/>
        </w:rPr>
        <w:t xml:space="preserve"> du quart gratuity ne s’applique pas aux expropriations ordinaries, mais à celles resultant des alignements. </w:t>
      </w:r>
      <w:proofErr w:type="gramStart"/>
      <w:r w:rsidRPr="00B14D18">
        <w:rPr>
          <w:rFonts w:eastAsia="Times New Roman"/>
          <w:color w:val="000000"/>
          <w:sz w:val="26"/>
          <w:szCs w:val="26"/>
        </w:rPr>
        <w:t>Il</w:t>
      </w:r>
      <w:proofErr w:type="gramEnd"/>
      <w:r w:rsidRPr="00B14D18">
        <w:rPr>
          <w:rFonts w:eastAsia="Times New Roman"/>
          <w:color w:val="000000"/>
          <w:sz w:val="26"/>
          <w:szCs w:val="26"/>
        </w:rPr>
        <w:t xml:space="preserve"> est evident, en effet, que le trace des voies, l’embellissement et l’élargissement des places publiques entrainent l’incorporation au domaine public des propriétés non bâties comprises dans le trace. Au </w:t>
      </w:r>
      <w:proofErr w:type="gramStart"/>
      <w:r w:rsidRPr="00B14D18">
        <w:rPr>
          <w:rFonts w:eastAsia="Times New Roman"/>
          <w:color w:val="000000"/>
          <w:sz w:val="26"/>
          <w:szCs w:val="26"/>
        </w:rPr>
        <w:t>cas</w:t>
      </w:r>
      <w:proofErr w:type="gramEnd"/>
      <w:r w:rsidRPr="00B14D18">
        <w:rPr>
          <w:rFonts w:eastAsia="Times New Roman"/>
          <w:color w:val="000000"/>
          <w:sz w:val="26"/>
          <w:szCs w:val="26"/>
        </w:rPr>
        <w:t xml:space="preserve"> ou la superficie du terrain incorporé ne dépasse pas le quart de la propriété frappée par l’alignementaucune indemnité n’est verse. Le droit de </w:t>
      </w:r>
      <w:r w:rsidRPr="00B14D18">
        <w:rPr>
          <w:rFonts w:eastAsia="Times New Roman"/>
          <w:color w:val="000000"/>
          <w:sz w:val="26"/>
          <w:szCs w:val="26"/>
        </w:rPr>
        <w:lastRenderedPageBreak/>
        <w:t xml:space="preserve">l’administration prend naissance à partir de la promulgation du décret approuvant l’alignement </w:t>
      </w:r>
      <w:proofErr w:type="gramStart"/>
      <w:r w:rsidRPr="00B14D18">
        <w:rPr>
          <w:rFonts w:eastAsia="Times New Roman"/>
          <w:color w:val="000000"/>
          <w:sz w:val="26"/>
          <w:szCs w:val="26"/>
        </w:rPr>
        <w:t>et</w:t>
      </w:r>
      <w:proofErr w:type="gramEnd"/>
      <w:r w:rsidRPr="00B14D18">
        <w:rPr>
          <w:rFonts w:eastAsia="Times New Roman"/>
          <w:color w:val="000000"/>
          <w:sz w:val="26"/>
          <w:szCs w:val="26"/>
        </w:rPr>
        <w:t xml:space="preserve"> sa publication au journal officiel.</w:t>
      </w:r>
    </w:p>
    <w:p w:rsidR="00B14D18" w:rsidRPr="00B14D18" w:rsidRDefault="00B14D18" w:rsidP="00B14D18">
      <w:pPr>
        <w:bidi w:val="0"/>
        <w:spacing w:line="260" w:lineRule="atLeast"/>
        <w:ind w:firstLine="220"/>
        <w:rPr>
          <w:rFonts w:eastAsia="Times New Roman"/>
          <w:color w:val="000000"/>
          <w:sz w:val="26"/>
          <w:szCs w:val="26"/>
        </w:rPr>
      </w:pPr>
      <w:bookmarkStart w:id="39" w:name="Anchor200"/>
      <w:bookmarkEnd w:id="39"/>
      <w:r w:rsidRPr="00B14D18">
        <w:rPr>
          <w:rFonts w:eastAsia="Times New Roman"/>
          <w:color w:val="000000"/>
          <w:sz w:val="26"/>
          <w:szCs w:val="26"/>
        </w:rPr>
        <w:t xml:space="preserve">Le </w:t>
      </w:r>
      <w:proofErr w:type="gramStart"/>
      <w:r w:rsidRPr="00B14D18">
        <w:rPr>
          <w:rFonts w:eastAsia="Times New Roman"/>
          <w:color w:val="000000"/>
          <w:sz w:val="26"/>
          <w:szCs w:val="26"/>
        </w:rPr>
        <w:t>principe</w:t>
      </w:r>
      <w:proofErr w:type="gramEnd"/>
      <w:r w:rsidRPr="00B14D18">
        <w:rPr>
          <w:rFonts w:eastAsia="Times New Roman"/>
          <w:color w:val="000000"/>
          <w:sz w:val="26"/>
          <w:szCs w:val="26"/>
        </w:rPr>
        <w:t xml:space="preserve"> du quart gratuit était déjà reconnu au Liban sous le régime ottoman (Loi du 24.oct 1298. </w:t>
      </w:r>
      <w:proofErr w:type="gramStart"/>
      <w:r w:rsidRPr="00B14D18">
        <w:rPr>
          <w:rFonts w:eastAsia="Times New Roman"/>
          <w:color w:val="000000"/>
          <w:sz w:val="26"/>
          <w:szCs w:val="26"/>
        </w:rPr>
        <w:t>Il</w:t>
      </w:r>
      <w:proofErr w:type="gramEnd"/>
      <w:r w:rsidRPr="00B14D18">
        <w:rPr>
          <w:rFonts w:eastAsia="Times New Roman"/>
          <w:color w:val="000000"/>
          <w:sz w:val="26"/>
          <w:szCs w:val="26"/>
        </w:rPr>
        <w:t xml:space="preserve"> a été repris dans le D.L.No.45 – art. 40 </w:t>
      </w:r>
      <w:proofErr w:type="gramStart"/>
      <w:r w:rsidRPr="00B14D18">
        <w:rPr>
          <w:rFonts w:eastAsia="Times New Roman"/>
          <w:color w:val="000000"/>
          <w:sz w:val="26"/>
          <w:szCs w:val="26"/>
        </w:rPr>
        <w:t>et</w:t>
      </w:r>
      <w:proofErr w:type="gramEnd"/>
      <w:r w:rsidRPr="00B14D18">
        <w:rPr>
          <w:rFonts w:eastAsia="Times New Roman"/>
          <w:color w:val="000000"/>
          <w:sz w:val="26"/>
          <w:szCs w:val="26"/>
        </w:rPr>
        <w:t xml:space="preserve"> 1 D.L. No. 4 – Article 51).</w:t>
      </w:r>
    </w:p>
    <w:p w:rsidR="00B14D18" w:rsidRPr="00B14D18" w:rsidRDefault="00B14D18" w:rsidP="00B14D18">
      <w:pPr>
        <w:bidi w:val="0"/>
        <w:spacing w:line="260" w:lineRule="atLeast"/>
        <w:ind w:firstLine="220"/>
        <w:rPr>
          <w:rFonts w:eastAsia="Times New Roman"/>
          <w:color w:val="000000"/>
          <w:sz w:val="26"/>
          <w:szCs w:val="26"/>
        </w:rPr>
      </w:pPr>
      <w:bookmarkStart w:id="40" w:name="Anchor204"/>
      <w:bookmarkEnd w:id="40"/>
      <w:r w:rsidRPr="00B14D18">
        <w:rPr>
          <w:rFonts w:eastAsia="Times New Roman"/>
          <w:color w:val="000000"/>
          <w:sz w:val="26"/>
          <w:szCs w:val="26"/>
        </w:rPr>
        <w:t xml:space="preserve">“La creation, la rectification ou l’élargissement des voies </w:t>
      </w:r>
      <w:proofErr w:type="gramStart"/>
      <w:r w:rsidRPr="00B14D18">
        <w:rPr>
          <w:rFonts w:eastAsia="Times New Roman"/>
          <w:color w:val="000000"/>
          <w:sz w:val="26"/>
          <w:szCs w:val="26"/>
        </w:rPr>
        <w:t>et</w:t>
      </w:r>
      <w:proofErr w:type="gramEnd"/>
      <w:r w:rsidRPr="00B14D18">
        <w:rPr>
          <w:rFonts w:eastAsia="Times New Roman"/>
          <w:color w:val="000000"/>
          <w:sz w:val="26"/>
          <w:szCs w:val="26"/>
        </w:rPr>
        <w:t xml:space="preserve"> places publiques entraine l’incorporation au domaine public des propriétés riveraines non bâties comprises dans le tracé.</w:t>
      </w:r>
    </w:p>
    <w:p w:rsidR="00B14D18" w:rsidRPr="00B14D18" w:rsidRDefault="00B14D18" w:rsidP="00B14D18">
      <w:pPr>
        <w:bidi w:val="0"/>
        <w:spacing w:line="260" w:lineRule="atLeast"/>
        <w:ind w:firstLine="220"/>
        <w:rPr>
          <w:rFonts w:eastAsia="Times New Roman"/>
          <w:color w:val="000000"/>
          <w:sz w:val="26"/>
          <w:szCs w:val="26"/>
        </w:rPr>
      </w:pPr>
      <w:bookmarkStart w:id="41" w:name="Anchor209"/>
      <w:bookmarkEnd w:id="41"/>
      <w:r w:rsidRPr="00B14D18">
        <w:rPr>
          <w:rFonts w:eastAsia="Times New Roman"/>
          <w:color w:val="000000"/>
          <w:sz w:val="26"/>
          <w:szCs w:val="26"/>
        </w:rPr>
        <w:t xml:space="preserve">“Sauf </w:t>
      </w:r>
      <w:proofErr w:type="gramStart"/>
      <w:r w:rsidRPr="00B14D18">
        <w:rPr>
          <w:rFonts w:eastAsia="Times New Roman"/>
          <w:color w:val="000000"/>
          <w:sz w:val="26"/>
          <w:szCs w:val="26"/>
        </w:rPr>
        <w:t>ce</w:t>
      </w:r>
      <w:proofErr w:type="gramEnd"/>
      <w:r w:rsidRPr="00B14D18">
        <w:rPr>
          <w:rFonts w:eastAsia="Times New Roman"/>
          <w:color w:val="000000"/>
          <w:sz w:val="26"/>
          <w:szCs w:val="26"/>
        </w:rPr>
        <w:t xml:space="preserve"> qui pourra être dû pour les plantations, cette incorporation s’opère sans indemnité à la condition que le terrain retranché ne dépasse pas, en superficie, le quart de la propriété riveraine. </w:t>
      </w:r>
      <w:proofErr w:type="gramStart"/>
      <w:r w:rsidRPr="00B14D18">
        <w:rPr>
          <w:rFonts w:eastAsia="Times New Roman"/>
          <w:color w:val="000000"/>
          <w:sz w:val="26"/>
          <w:szCs w:val="26"/>
        </w:rPr>
        <w:t>L’Administration ne pourra acquérir le sur plus de cette propriété qu’après en avoir fixé le prix suivant la procedure ordinaire de l’expropriation.”</w:t>
      </w:r>
      <w:proofErr w:type="gramEnd"/>
    </w:p>
    <w:p w:rsidR="00B14D18" w:rsidRPr="00B14D18" w:rsidRDefault="00B14D18" w:rsidP="00B14D18">
      <w:pPr>
        <w:bidi w:val="0"/>
        <w:spacing w:line="260" w:lineRule="atLeast"/>
        <w:ind w:firstLine="220"/>
        <w:rPr>
          <w:rFonts w:eastAsia="Times New Roman"/>
          <w:color w:val="000000"/>
          <w:sz w:val="26"/>
          <w:szCs w:val="26"/>
        </w:rPr>
      </w:pPr>
      <w:bookmarkStart w:id="42" w:name="Anchor217"/>
      <w:bookmarkEnd w:id="42"/>
      <w:r w:rsidRPr="00B14D18">
        <w:rPr>
          <w:rFonts w:eastAsia="Times New Roman"/>
          <w:color w:val="000000"/>
          <w:sz w:val="26"/>
          <w:szCs w:val="26"/>
        </w:rPr>
        <w:t>“ Au cas où le retranchement a lieu d’un seul côté de la voie ou de place publique, ou d’une façon inégale entre les deux côtés, le propriétaire epergne en totalité ou en partie sera tenu d’indemniser l’autre propriétaire pour la partied u terrain que ce dernier aura abandonee en plus de la quotité légale.”</w:t>
      </w:r>
    </w:p>
    <w:p w:rsidR="00B14D18" w:rsidRPr="00B14D18" w:rsidRDefault="00B14D18" w:rsidP="00B14D18">
      <w:pPr>
        <w:bidi w:val="0"/>
        <w:spacing w:line="260" w:lineRule="atLeast"/>
        <w:ind w:firstLine="220"/>
        <w:rPr>
          <w:rFonts w:eastAsia="Times New Roman"/>
          <w:color w:val="000000"/>
          <w:sz w:val="26"/>
          <w:szCs w:val="26"/>
        </w:rPr>
      </w:pPr>
      <w:bookmarkStart w:id="43" w:name="Anchor224"/>
      <w:bookmarkEnd w:id="43"/>
      <w:proofErr w:type="gramStart"/>
      <w:r w:rsidRPr="00B14D18">
        <w:rPr>
          <w:rFonts w:eastAsia="Times New Roman"/>
          <w:color w:val="000000"/>
          <w:sz w:val="26"/>
          <w:szCs w:val="26"/>
        </w:rPr>
        <w:t>Tout disaccord survenant dans l’exécution des dispositions precedents sera tranché par la commission d’expropriation.</w:t>
      </w:r>
      <w:proofErr w:type="gramEnd"/>
    </w:p>
    <w:p w:rsidR="00B14D18" w:rsidRPr="00B14D18" w:rsidRDefault="00B14D18" w:rsidP="00B14D18">
      <w:pPr>
        <w:bidi w:val="0"/>
        <w:spacing w:line="260" w:lineRule="atLeast"/>
        <w:ind w:firstLine="220"/>
        <w:rPr>
          <w:rFonts w:eastAsia="Times New Roman"/>
          <w:color w:val="000000"/>
          <w:sz w:val="26"/>
          <w:szCs w:val="26"/>
        </w:rPr>
      </w:pPr>
      <w:bookmarkStart w:id="44" w:name="Anchor227"/>
      <w:bookmarkEnd w:id="44"/>
      <w:r w:rsidRPr="00B14D18">
        <w:rPr>
          <w:rFonts w:eastAsia="Times New Roman"/>
          <w:color w:val="000000"/>
          <w:sz w:val="26"/>
          <w:szCs w:val="26"/>
        </w:rPr>
        <w:t>“En cas d’alignements successifs, la quotité à abandoner gratuitement par les propriétés riveraines ne peut exceeder le quart de leur superficie.”</w:t>
      </w:r>
    </w:p>
    <w:p w:rsidR="00B14D18" w:rsidRPr="00B14D18" w:rsidRDefault="00B14D18" w:rsidP="00B14D18">
      <w:pPr>
        <w:bidi w:val="0"/>
        <w:spacing w:line="260" w:lineRule="atLeast"/>
        <w:ind w:firstLine="220"/>
        <w:rPr>
          <w:rFonts w:eastAsia="Times New Roman"/>
          <w:color w:val="000000"/>
          <w:sz w:val="26"/>
          <w:szCs w:val="26"/>
        </w:rPr>
      </w:pPr>
      <w:bookmarkStart w:id="45" w:name="Anchor231"/>
      <w:bookmarkEnd w:id="45"/>
      <w:r w:rsidRPr="00B14D18">
        <w:rPr>
          <w:rFonts w:eastAsia="Times New Roman"/>
          <w:b/>
          <w:bCs/>
          <w:color w:val="000000"/>
          <w:sz w:val="26"/>
          <w:szCs w:val="26"/>
        </w:rPr>
        <w:t xml:space="preserve">Pourquoi </w:t>
      </w:r>
      <w:proofErr w:type="gramStart"/>
      <w:r w:rsidRPr="00B14D18">
        <w:rPr>
          <w:rFonts w:eastAsia="Times New Roman"/>
          <w:b/>
          <w:bCs/>
          <w:color w:val="000000"/>
          <w:sz w:val="26"/>
          <w:szCs w:val="26"/>
        </w:rPr>
        <w:t>ce</w:t>
      </w:r>
      <w:proofErr w:type="gramEnd"/>
      <w:r w:rsidRPr="00B14D18">
        <w:rPr>
          <w:rFonts w:eastAsia="Times New Roman"/>
          <w:b/>
          <w:bCs/>
          <w:color w:val="000000"/>
          <w:sz w:val="26"/>
          <w:szCs w:val="26"/>
        </w:rPr>
        <w:t xml:space="preserve"> quart gratuit?</w:t>
      </w:r>
      <w:r w:rsidRPr="00B14D18">
        <w:rPr>
          <w:rFonts w:eastAsia="Times New Roman"/>
          <w:color w:val="000000"/>
          <w:sz w:val="26"/>
          <w:szCs w:val="26"/>
        </w:rPr>
        <w:t xml:space="preserve"> L’exposé des motifs du D.L. No. 45 a precise </w:t>
      </w:r>
      <w:proofErr w:type="gramStart"/>
      <w:r w:rsidRPr="00B14D18">
        <w:rPr>
          <w:rFonts w:eastAsia="Times New Roman"/>
          <w:color w:val="000000"/>
          <w:sz w:val="26"/>
          <w:szCs w:val="26"/>
        </w:rPr>
        <w:t>ce</w:t>
      </w:r>
      <w:proofErr w:type="gramEnd"/>
      <w:r w:rsidRPr="00B14D18">
        <w:rPr>
          <w:rFonts w:eastAsia="Times New Roman"/>
          <w:color w:val="000000"/>
          <w:sz w:val="26"/>
          <w:szCs w:val="26"/>
        </w:rPr>
        <w:t xml:space="preserve"> qui suit: “... La loi Ottomane don’t la disposition equitable a été maintenue presume à juste raison que le restant de la propriété profite d’une plus-value certaine don’t le montant doit être compensé à concurrence du quart de cette propriété.”</w:t>
      </w:r>
    </w:p>
    <w:p w:rsidR="00B14D18" w:rsidRPr="00B14D18" w:rsidRDefault="00B14D18" w:rsidP="00B14D18">
      <w:pPr>
        <w:bidi w:val="0"/>
        <w:spacing w:line="260" w:lineRule="atLeast"/>
        <w:ind w:firstLine="220"/>
        <w:rPr>
          <w:rFonts w:eastAsia="Times New Roman"/>
          <w:color w:val="000000"/>
          <w:sz w:val="26"/>
          <w:szCs w:val="26"/>
        </w:rPr>
      </w:pPr>
      <w:bookmarkStart w:id="46" w:name="Anchor238"/>
      <w:bookmarkEnd w:id="46"/>
      <w:r w:rsidRPr="00B14D18">
        <w:rPr>
          <w:rFonts w:eastAsia="Times New Roman"/>
          <w:color w:val="000000"/>
          <w:sz w:val="26"/>
          <w:szCs w:val="26"/>
        </w:rPr>
        <w:t xml:space="preserve">On constate donc que si le législateur a maintenu le </w:t>
      </w:r>
      <w:proofErr w:type="gramStart"/>
      <w:r w:rsidRPr="00B14D18">
        <w:rPr>
          <w:rFonts w:eastAsia="Times New Roman"/>
          <w:color w:val="000000"/>
          <w:sz w:val="26"/>
          <w:szCs w:val="26"/>
        </w:rPr>
        <w:t>principe</w:t>
      </w:r>
      <w:proofErr w:type="gramEnd"/>
      <w:r w:rsidRPr="00B14D18">
        <w:rPr>
          <w:rFonts w:eastAsia="Times New Roman"/>
          <w:color w:val="000000"/>
          <w:sz w:val="26"/>
          <w:szCs w:val="26"/>
        </w:rPr>
        <w:t xml:space="preserve"> du quart gratuit, ce n’est pas tant dans l’idée de faciliter l’action de l’administration au niveau de la realization des infrastructures que d’assurer une équité envers tous les propriétaires des biens-fonds.</w:t>
      </w:r>
    </w:p>
    <w:p w:rsidR="00B14D18" w:rsidRPr="00B14D18" w:rsidRDefault="00B14D18" w:rsidP="00B14D18">
      <w:pPr>
        <w:bidi w:val="0"/>
        <w:spacing w:line="260" w:lineRule="atLeast"/>
        <w:ind w:firstLine="220"/>
        <w:rPr>
          <w:rFonts w:eastAsia="Times New Roman"/>
          <w:color w:val="000000"/>
          <w:sz w:val="26"/>
          <w:szCs w:val="26"/>
        </w:rPr>
      </w:pPr>
      <w:bookmarkStart w:id="47" w:name="Anchor244"/>
      <w:bookmarkEnd w:id="47"/>
      <w:r w:rsidRPr="00B14D18">
        <w:rPr>
          <w:rFonts w:eastAsia="Times New Roman"/>
          <w:color w:val="000000"/>
          <w:sz w:val="26"/>
          <w:szCs w:val="26"/>
        </w:rPr>
        <w:t>La jurisprudence a, d’ailleurs, expliqué ce principe de manière stricte et absolue tel qu’il en resort de l’arrêt du conseil d’Etat en date du 22 octobre 1962</w:t>
      </w:r>
      <w:r w:rsidRPr="00B14D18">
        <w:rPr>
          <w:rFonts w:eastAsia="Times New Roman"/>
          <w:noProof/>
          <w:color w:val="000000"/>
          <w:sz w:val="26"/>
          <w:szCs w:val="26"/>
        </w:rPr>
        <w:drawing>
          <wp:inline distT="0" distB="0" distL="0" distR="0" wp14:anchorId="76A8DEAF" wp14:editId="4773CF84">
            <wp:extent cx="118110" cy="125095"/>
            <wp:effectExtent l="0" t="0" r="0" b="8255"/>
            <wp:docPr id="1" name="Picture 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B14D18">
        <w:rPr>
          <w:rFonts w:eastAsia="Times New Roman"/>
          <w:color w:val="000000"/>
          <w:sz w:val="26"/>
          <w:szCs w:val="26"/>
        </w:rPr>
        <w:t> qui a rappelé que la motivation nettement manifestée du législateur dans l’instauration du quart gratuity est la présemption de valorization des biens-fonds riverains.</w:t>
      </w:r>
    </w:p>
    <w:p w:rsidR="00B14D18" w:rsidRPr="00B14D18" w:rsidRDefault="00B14D18" w:rsidP="00B14D18">
      <w:pPr>
        <w:bidi w:val="0"/>
        <w:spacing w:line="260" w:lineRule="atLeast"/>
        <w:ind w:firstLine="220"/>
        <w:rPr>
          <w:rFonts w:eastAsia="Times New Roman"/>
          <w:color w:val="000000"/>
          <w:sz w:val="26"/>
          <w:szCs w:val="26"/>
        </w:rPr>
      </w:pPr>
      <w:bookmarkStart w:id="48" w:name="Anchor252"/>
      <w:bookmarkEnd w:id="48"/>
      <w:r w:rsidRPr="00B14D18">
        <w:rPr>
          <w:rFonts w:eastAsia="Times New Roman"/>
          <w:color w:val="000000"/>
          <w:sz w:val="26"/>
          <w:szCs w:val="26"/>
        </w:rPr>
        <w:t>En outré, et sur un plan plus general de droit, il est à noter qu’en matière de servitudes, l’article 16 de la loi sur l’urbanisme a spécifié que “Les servitudes crées à la suite des plans et règlements d’urbanisme et en vertu des plans de classement des regions, ne donnent pas droit à l’indemnité, sauf si elles consistent en un non aedificandi à titre definitive rendant la parcelle de terrain inutilisable pour la construction.”</w:t>
      </w:r>
    </w:p>
    <w:p w:rsidR="00B14D18" w:rsidRPr="00B14D18" w:rsidRDefault="00B14D18" w:rsidP="00B14D18">
      <w:pPr>
        <w:bidi w:val="0"/>
        <w:spacing w:line="260" w:lineRule="atLeast"/>
        <w:ind w:firstLine="220"/>
        <w:rPr>
          <w:rFonts w:eastAsia="Times New Roman"/>
          <w:color w:val="000000"/>
          <w:sz w:val="26"/>
          <w:szCs w:val="26"/>
        </w:rPr>
      </w:pPr>
      <w:bookmarkStart w:id="49" w:name="Anchor261"/>
      <w:bookmarkEnd w:id="49"/>
      <w:r w:rsidRPr="00B14D18">
        <w:rPr>
          <w:rFonts w:eastAsia="Times New Roman"/>
          <w:color w:val="000000"/>
          <w:sz w:val="26"/>
          <w:szCs w:val="26"/>
        </w:rPr>
        <w:t xml:space="preserve">L’indemnité prevue dans </w:t>
      </w:r>
      <w:proofErr w:type="gramStart"/>
      <w:r w:rsidRPr="00B14D18">
        <w:rPr>
          <w:rFonts w:eastAsia="Times New Roman"/>
          <w:color w:val="000000"/>
          <w:sz w:val="26"/>
          <w:szCs w:val="26"/>
        </w:rPr>
        <w:t>ce</w:t>
      </w:r>
      <w:proofErr w:type="gramEnd"/>
      <w:r w:rsidRPr="00B14D18">
        <w:rPr>
          <w:rFonts w:eastAsia="Times New Roman"/>
          <w:color w:val="000000"/>
          <w:sz w:val="26"/>
          <w:szCs w:val="26"/>
        </w:rPr>
        <w:t xml:space="preserve"> cas équivaut à la moitié de la difference entre le prix du terrain avant les servitudes et après celles-ci. Elle </w:t>
      </w:r>
      <w:proofErr w:type="gramStart"/>
      <w:r w:rsidRPr="00B14D18">
        <w:rPr>
          <w:rFonts w:eastAsia="Times New Roman"/>
          <w:color w:val="000000"/>
          <w:sz w:val="26"/>
          <w:szCs w:val="26"/>
        </w:rPr>
        <w:t>est</w:t>
      </w:r>
      <w:proofErr w:type="gramEnd"/>
      <w:r w:rsidRPr="00B14D18">
        <w:rPr>
          <w:rFonts w:eastAsia="Times New Roman"/>
          <w:color w:val="000000"/>
          <w:sz w:val="26"/>
          <w:szCs w:val="26"/>
        </w:rPr>
        <w:t xml:space="preserve"> due dès la promulgation du décret vise aux articles 11 et 15 de la loi sur l’urbanisme.</w:t>
      </w:r>
    </w:p>
    <w:p w:rsidR="00B14D18" w:rsidRPr="00B14D18" w:rsidRDefault="00B14D18" w:rsidP="00B14D18">
      <w:pPr>
        <w:bidi w:val="0"/>
        <w:spacing w:line="260" w:lineRule="atLeast"/>
        <w:ind w:firstLine="220"/>
        <w:rPr>
          <w:rFonts w:eastAsia="Times New Roman"/>
          <w:color w:val="000000"/>
          <w:sz w:val="26"/>
          <w:szCs w:val="26"/>
        </w:rPr>
      </w:pPr>
      <w:bookmarkStart w:id="50" w:name="Anchor266"/>
      <w:bookmarkEnd w:id="50"/>
      <w:proofErr w:type="gramStart"/>
      <w:r w:rsidRPr="00B14D18">
        <w:rPr>
          <w:rFonts w:eastAsia="Times New Roman"/>
          <w:color w:val="000000"/>
          <w:sz w:val="26"/>
          <w:szCs w:val="26"/>
        </w:rPr>
        <w:lastRenderedPageBreak/>
        <w:t>L’article 16 précise également que “la demande d’indemnisation doit être formulée, sous peine de forclusion, dans les cinq ans qui suivent la publication du décret approuvant le plan ou le classement.</w:t>
      </w:r>
      <w:proofErr w:type="gramEnd"/>
      <w:r w:rsidRPr="00B14D18">
        <w:rPr>
          <w:rFonts w:eastAsia="Times New Roman"/>
          <w:color w:val="000000"/>
          <w:sz w:val="26"/>
          <w:szCs w:val="26"/>
        </w:rPr>
        <w:t xml:space="preserve"> Le montant de l’indemnité sera fixé selon la procedure suivie dans les affaires d’expropriation </w:t>
      </w:r>
      <w:proofErr w:type="gramStart"/>
      <w:r w:rsidRPr="00B14D18">
        <w:rPr>
          <w:rFonts w:eastAsia="Times New Roman"/>
          <w:color w:val="000000"/>
          <w:sz w:val="26"/>
          <w:szCs w:val="26"/>
        </w:rPr>
        <w:t>et</w:t>
      </w:r>
      <w:proofErr w:type="gramEnd"/>
      <w:r w:rsidRPr="00B14D18">
        <w:rPr>
          <w:rFonts w:eastAsia="Times New Roman"/>
          <w:color w:val="000000"/>
          <w:sz w:val="26"/>
          <w:szCs w:val="26"/>
        </w:rPr>
        <w:t xml:space="preserve"> l’arrêté fixant l’indemnité due peut mentionner qu’elle doit être payee, au plus, au cours des trios années suivantes.”</w:t>
      </w:r>
    </w:p>
    <w:p w:rsidR="00B14D18" w:rsidRPr="00B14D18" w:rsidRDefault="00B14D18" w:rsidP="00B14D18">
      <w:pPr>
        <w:bidi w:val="0"/>
        <w:spacing w:line="260" w:lineRule="atLeast"/>
        <w:ind w:firstLine="220"/>
        <w:rPr>
          <w:rFonts w:eastAsia="Times New Roman"/>
          <w:color w:val="000000"/>
          <w:sz w:val="26"/>
          <w:szCs w:val="26"/>
        </w:rPr>
      </w:pPr>
      <w:bookmarkStart w:id="51" w:name="Anchor274"/>
      <w:bookmarkEnd w:id="51"/>
      <w:r w:rsidRPr="00B14D18">
        <w:rPr>
          <w:rFonts w:eastAsia="Times New Roman"/>
          <w:color w:val="000000"/>
          <w:sz w:val="26"/>
          <w:szCs w:val="26"/>
        </w:rPr>
        <w:t xml:space="preserve">Dans le </w:t>
      </w:r>
      <w:proofErr w:type="gramStart"/>
      <w:r w:rsidRPr="00B14D18">
        <w:rPr>
          <w:rFonts w:eastAsia="Times New Roman"/>
          <w:color w:val="000000"/>
          <w:sz w:val="26"/>
          <w:szCs w:val="26"/>
        </w:rPr>
        <w:t>cas</w:t>
      </w:r>
      <w:proofErr w:type="gramEnd"/>
      <w:r w:rsidRPr="00B14D18">
        <w:rPr>
          <w:rFonts w:eastAsia="Times New Roman"/>
          <w:color w:val="000000"/>
          <w:sz w:val="26"/>
          <w:szCs w:val="26"/>
        </w:rPr>
        <w:t xml:space="preserve"> d’une servitudes “non altus tollendi “le détenteur d’un permis de construire obtenu avant le promulgation d’une loi et lui permettant de costruire un nombre d’étage supérieur à la servitude impose pourrait réclamer une indemnisation – de meme d’ailleurs et a fortiori la personne ayant commence la construction d’immeubles.</w:t>
      </w:r>
    </w:p>
    <w:p w:rsidR="00B14D18" w:rsidRPr="00B14D18" w:rsidRDefault="00B14D18" w:rsidP="00B14D18">
      <w:pPr>
        <w:bidi w:val="0"/>
        <w:spacing w:line="260" w:lineRule="atLeast"/>
        <w:ind w:firstLine="220"/>
        <w:rPr>
          <w:rFonts w:eastAsia="Times New Roman"/>
          <w:color w:val="000000"/>
          <w:sz w:val="26"/>
          <w:szCs w:val="26"/>
        </w:rPr>
      </w:pPr>
      <w:bookmarkStart w:id="52" w:name="Anchor281"/>
      <w:bookmarkEnd w:id="52"/>
      <w:r w:rsidRPr="00B14D18">
        <w:rPr>
          <w:rFonts w:eastAsia="Times New Roman"/>
          <w:color w:val="000000"/>
          <w:sz w:val="26"/>
          <w:szCs w:val="26"/>
        </w:rPr>
        <w:t>Enfin, l’article 8 de l’arrêté 113/LR du 23 Mai 1940, bien que relative aux servitudes dans l’intérêt de la navigation aérienne mérite de retenir l’attention puisqu’il stipule que les bâtiments durables existants et dont la suppression sera jugée nécessaire seront expropriés contre indemnité; ceux qui devront être simplement ramenés à la hauteur maxima premise donneront lieu à indemnisation et il en sera de meme des plantations et installations légères.</w:t>
      </w:r>
    </w:p>
    <w:p w:rsidR="00B14D18" w:rsidRPr="00B14D18" w:rsidRDefault="00B14D18" w:rsidP="00B14D18">
      <w:pPr>
        <w:bidi w:val="0"/>
        <w:spacing w:line="260" w:lineRule="atLeast"/>
        <w:ind w:firstLine="220"/>
        <w:rPr>
          <w:rFonts w:eastAsia="Times New Roman"/>
          <w:color w:val="000000"/>
          <w:sz w:val="26"/>
          <w:szCs w:val="26"/>
        </w:rPr>
      </w:pPr>
      <w:bookmarkStart w:id="53" w:name="Anchor290"/>
      <w:bookmarkEnd w:id="53"/>
      <w:proofErr w:type="gramStart"/>
      <w:r w:rsidRPr="00B14D18">
        <w:rPr>
          <w:rFonts w:eastAsia="Times New Roman"/>
          <w:color w:val="000000"/>
          <w:sz w:val="26"/>
          <w:szCs w:val="26"/>
        </w:rPr>
        <w:t>Une remarque relative à la loi française s’impose également en matière de servitudes de visibilité au profit des voies publiques.</w:t>
      </w:r>
      <w:proofErr w:type="gramEnd"/>
      <w:r w:rsidRPr="00B14D18">
        <w:rPr>
          <w:rFonts w:eastAsia="Times New Roman"/>
          <w:color w:val="000000"/>
          <w:sz w:val="26"/>
          <w:szCs w:val="26"/>
        </w:rPr>
        <w:t xml:space="preserve"> </w:t>
      </w:r>
      <w:proofErr w:type="gramStart"/>
      <w:r w:rsidRPr="00B14D18">
        <w:rPr>
          <w:rFonts w:eastAsia="Times New Roman"/>
          <w:color w:val="000000"/>
          <w:sz w:val="26"/>
          <w:szCs w:val="26"/>
        </w:rPr>
        <w:t>Il</w:t>
      </w:r>
      <w:proofErr w:type="gramEnd"/>
      <w:r w:rsidRPr="00B14D18">
        <w:rPr>
          <w:rFonts w:eastAsia="Times New Roman"/>
          <w:color w:val="000000"/>
          <w:sz w:val="26"/>
          <w:szCs w:val="26"/>
        </w:rPr>
        <w:t xml:space="preserve"> s’agit de l’application de plans de dégagement determinant les terrains sur lesquels sont situés les immeubles gênant la visibilité à des points dangereux. Dans ces </w:t>
      </w:r>
      <w:proofErr w:type="gramStart"/>
      <w:r w:rsidRPr="00B14D18">
        <w:rPr>
          <w:rFonts w:eastAsia="Times New Roman"/>
          <w:color w:val="000000"/>
          <w:sz w:val="26"/>
          <w:szCs w:val="26"/>
        </w:rPr>
        <w:t>cas</w:t>
      </w:r>
      <w:proofErr w:type="gramEnd"/>
      <w:r w:rsidRPr="00B14D18">
        <w:rPr>
          <w:rFonts w:eastAsia="Times New Roman"/>
          <w:color w:val="000000"/>
          <w:sz w:val="26"/>
          <w:szCs w:val="26"/>
        </w:rPr>
        <w:t>, la loi a prévu une indemnisation</w:t>
      </w:r>
      <w:r w:rsidRPr="00B14D18">
        <w:rPr>
          <w:rFonts w:eastAsia="Times New Roman"/>
          <w:noProof/>
          <w:color w:val="000000"/>
          <w:sz w:val="26"/>
          <w:szCs w:val="26"/>
        </w:rPr>
        <w:drawing>
          <wp:inline distT="0" distB="0" distL="0" distR="0" wp14:anchorId="52DDEBD5" wp14:editId="26AD1D2D">
            <wp:extent cx="118110" cy="125095"/>
            <wp:effectExtent l="0" t="0" r="0" b="8255"/>
            <wp:docPr id="2" name="Picture 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B14D18">
        <w:rPr>
          <w:rFonts w:eastAsia="Times New Roman"/>
          <w:color w:val="000000"/>
          <w:sz w:val="26"/>
          <w:szCs w:val="26"/>
        </w:rPr>
        <w:t>.</w:t>
      </w:r>
    </w:p>
    <w:p w:rsidR="00B14D18" w:rsidRPr="00B14D18" w:rsidRDefault="00B14D18" w:rsidP="00B14D18">
      <w:pPr>
        <w:bidi w:val="0"/>
        <w:spacing w:line="260" w:lineRule="atLeast"/>
        <w:ind w:firstLine="220"/>
        <w:rPr>
          <w:rFonts w:eastAsia="Times New Roman"/>
          <w:color w:val="000000"/>
          <w:sz w:val="26"/>
          <w:szCs w:val="26"/>
        </w:rPr>
      </w:pPr>
      <w:bookmarkStart w:id="54" w:name="Anchor298"/>
      <w:bookmarkEnd w:id="54"/>
      <w:r w:rsidRPr="00B14D18">
        <w:rPr>
          <w:rFonts w:eastAsia="Times New Roman"/>
          <w:color w:val="000000"/>
          <w:sz w:val="26"/>
          <w:szCs w:val="26"/>
        </w:rPr>
        <w:t xml:space="preserve">En matière de recuperation des plus-values, la procedure en droit français se présente sous l’angle d’une action bde l’administration qui demeurre facultative, reserve à la collectivité publique ayant execute les travaux </w:t>
      </w:r>
      <w:proofErr w:type="gramStart"/>
      <w:r w:rsidRPr="00B14D18">
        <w:rPr>
          <w:rFonts w:eastAsia="Times New Roman"/>
          <w:color w:val="000000"/>
          <w:sz w:val="26"/>
          <w:szCs w:val="26"/>
        </w:rPr>
        <w:t>et</w:t>
      </w:r>
      <w:proofErr w:type="gramEnd"/>
      <w:r w:rsidRPr="00B14D18">
        <w:rPr>
          <w:rFonts w:eastAsia="Times New Roman"/>
          <w:color w:val="000000"/>
          <w:sz w:val="26"/>
          <w:szCs w:val="26"/>
        </w:rPr>
        <w:t xml:space="preserve"> se prescrivant par deux ans à compter de leur reception definitive.</w:t>
      </w:r>
    </w:p>
    <w:p w:rsidR="00B14D18" w:rsidRPr="00B14D18" w:rsidRDefault="00B14D18" w:rsidP="00B14D18">
      <w:pPr>
        <w:bidi w:val="0"/>
        <w:spacing w:line="260" w:lineRule="atLeast"/>
        <w:ind w:firstLine="220"/>
        <w:rPr>
          <w:rFonts w:eastAsia="Times New Roman"/>
          <w:color w:val="000000"/>
          <w:sz w:val="26"/>
          <w:szCs w:val="26"/>
        </w:rPr>
      </w:pPr>
      <w:bookmarkStart w:id="55" w:name="Anchor304"/>
      <w:bookmarkEnd w:id="55"/>
      <w:r w:rsidRPr="00B14D18">
        <w:rPr>
          <w:rFonts w:eastAsia="Times New Roman"/>
          <w:color w:val="000000"/>
          <w:sz w:val="26"/>
          <w:szCs w:val="26"/>
        </w:rPr>
        <w:t xml:space="preserve">Le recouvrement a lieu comme en matière de contributions directes </w:t>
      </w:r>
      <w:proofErr w:type="gramStart"/>
      <w:r w:rsidRPr="00B14D18">
        <w:rPr>
          <w:rFonts w:eastAsia="Times New Roman"/>
          <w:color w:val="000000"/>
          <w:sz w:val="26"/>
          <w:szCs w:val="26"/>
        </w:rPr>
        <w:t>et</w:t>
      </w:r>
      <w:proofErr w:type="gramEnd"/>
      <w:r w:rsidRPr="00B14D18">
        <w:rPr>
          <w:rFonts w:eastAsia="Times New Roman"/>
          <w:color w:val="000000"/>
          <w:sz w:val="26"/>
          <w:szCs w:val="26"/>
        </w:rPr>
        <w:t xml:space="preserve"> doit être achevé dans un délai de 50 ans.</w:t>
      </w:r>
    </w:p>
    <w:p w:rsidR="00B14D18" w:rsidRPr="00B14D18" w:rsidRDefault="00B14D18" w:rsidP="00B14D18">
      <w:pPr>
        <w:bidi w:val="0"/>
        <w:spacing w:line="260" w:lineRule="atLeast"/>
        <w:ind w:firstLine="220"/>
        <w:rPr>
          <w:rFonts w:eastAsia="Times New Roman"/>
          <w:color w:val="000000"/>
          <w:sz w:val="26"/>
          <w:szCs w:val="26"/>
        </w:rPr>
      </w:pPr>
      <w:bookmarkStart w:id="56" w:name="Anchor307"/>
      <w:bookmarkEnd w:id="56"/>
      <w:r w:rsidRPr="00B14D18">
        <w:rPr>
          <w:rFonts w:eastAsia="Times New Roman"/>
          <w:color w:val="000000"/>
          <w:sz w:val="26"/>
          <w:szCs w:val="26"/>
        </w:rPr>
        <w:t>- Soit qu’il y ait paiement immediate.</w:t>
      </w:r>
    </w:p>
    <w:p w:rsidR="00B14D18" w:rsidRPr="00B14D18" w:rsidRDefault="00B14D18" w:rsidP="00B14D18">
      <w:pPr>
        <w:bidi w:val="0"/>
        <w:spacing w:line="260" w:lineRule="atLeast"/>
        <w:ind w:firstLine="220"/>
        <w:rPr>
          <w:rFonts w:eastAsia="Times New Roman"/>
          <w:color w:val="000000"/>
          <w:sz w:val="26"/>
          <w:szCs w:val="26"/>
        </w:rPr>
      </w:pPr>
      <w:bookmarkStart w:id="57" w:name="Anchor309"/>
      <w:bookmarkEnd w:id="57"/>
      <w:r w:rsidRPr="00B14D18">
        <w:rPr>
          <w:rFonts w:eastAsia="Times New Roman"/>
          <w:color w:val="000000"/>
          <w:sz w:val="26"/>
          <w:szCs w:val="26"/>
        </w:rPr>
        <w:t>- Soit que le paiement soit différé à la première mutation dont l’immeuble sera l’objet, avec inscription possible, d’un privilege au profit de l’administration.</w:t>
      </w:r>
    </w:p>
    <w:p w:rsidR="00B14D18" w:rsidRPr="00B14D18" w:rsidRDefault="00B14D18" w:rsidP="00B14D18">
      <w:pPr>
        <w:bidi w:val="0"/>
        <w:spacing w:line="260" w:lineRule="atLeast"/>
        <w:ind w:firstLine="220"/>
        <w:rPr>
          <w:rFonts w:eastAsia="Times New Roman"/>
          <w:color w:val="000000"/>
          <w:sz w:val="26"/>
          <w:szCs w:val="26"/>
        </w:rPr>
      </w:pPr>
      <w:bookmarkStart w:id="58" w:name="Anchor313"/>
      <w:bookmarkEnd w:id="58"/>
      <w:r w:rsidRPr="00B14D18">
        <w:rPr>
          <w:rFonts w:eastAsia="Times New Roman"/>
          <w:color w:val="000000"/>
          <w:sz w:val="26"/>
          <w:szCs w:val="26"/>
        </w:rPr>
        <w:t xml:space="preserve">- Soit que le paiement ait lieu par tranches annuelles avec prise de sûreté pour que la totalité soit exigible en cas de </w:t>
      </w:r>
      <w:proofErr w:type="gramStart"/>
      <w:r w:rsidRPr="00B14D18">
        <w:rPr>
          <w:rFonts w:eastAsia="Times New Roman"/>
          <w:color w:val="000000"/>
          <w:sz w:val="26"/>
          <w:szCs w:val="26"/>
        </w:rPr>
        <w:t>mutation </w:t>
      </w:r>
      <w:proofErr w:type="gramEnd"/>
      <w:r w:rsidRPr="00B14D18">
        <w:rPr>
          <w:rFonts w:eastAsia="Times New Roman"/>
          <w:noProof/>
          <w:color w:val="000000"/>
          <w:sz w:val="26"/>
          <w:szCs w:val="26"/>
        </w:rPr>
        <w:drawing>
          <wp:inline distT="0" distB="0" distL="0" distR="0" wp14:anchorId="71C8C582" wp14:editId="3E4E0DDA">
            <wp:extent cx="118110" cy="125095"/>
            <wp:effectExtent l="0" t="0" r="0" b="8255"/>
            <wp:docPr id="3" name="Picture 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B14D18">
        <w:rPr>
          <w:rFonts w:eastAsia="Times New Roman"/>
          <w:color w:val="000000"/>
          <w:sz w:val="26"/>
          <w:szCs w:val="26"/>
        </w:rPr>
        <w:t>.</w:t>
      </w:r>
    </w:p>
    <w:p w:rsidR="00B14D18" w:rsidRPr="00B14D18" w:rsidRDefault="00B14D18" w:rsidP="00B14D18">
      <w:pPr>
        <w:bidi w:val="0"/>
        <w:spacing w:line="260" w:lineRule="atLeast"/>
        <w:ind w:firstLine="220"/>
        <w:rPr>
          <w:rFonts w:eastAsia="Times New Roman"/>
          <w:color w:val="000000"/>
          <w:sz w:val="26"/>
          <w:szCs w:val="26"/>
        </w:rPr>
      </w:pPr>
      <w:bookmarkStart w:id="59" w:name="Anchor317"/>
      <w:bookmarkEnd w:id="59"/>
      <w:r w:rsidRPr="00B14D18">
        <w:rPr>
          <w:rFonts w:eastAsia="Times New Roman"/>
          <w:color w:val="000000"/>
          <w:sz w:val="26"/>
          <w:szCs w:val="26"/>
        </w:rPr>
        <w:t xml:space="preserve">Au Liban, le D.L. No. 4 exige en </w:t>
      </w:r>
      <w:proofErr w:type="gramStart"/>
      <w:r w:rsidRPr="00B14D18">
        <w:rPr>
          <w:rFonts w:eastAsia="Times New Roman"/>
          <w:color w:val="000000"/>
          <w:sz w:val="26"/>
          <w:szCs w:val="26"/>
        </w:rPr>
        <w:t>cas</w:t>
      </w:r>
      <w:proofErr w:type="gramEnd"/>
      <w:r w:rsidRPr="00B14D18">
        <w:rPr>
          <w:rFonts w:eastAsia="Times New Roman"/>
          <w:color w:val="000000"/>
          <w:sz w:val="26"/>
          <w:szCs w:val="26"/>
        </w:rPr>
        <w:t xml:space="preserve"> de recuperation des plus-values par l’Administration expropriante, la promulgation d’un décret sur proposition de celle-ci.</w:t>
      </w:r>
    </w:p>
    <w:p w:rsidR="00B14D18" w:rsidRPr="00B14D18" w:rsidRDefault="00B14D18" w:rsidP="00B14D18">
      <w:pPr>
        <w:bidi w:val="0"/>
        <w:spacing w:line="260" w:lineRule="atLeast"/>
        <w:ind w:firstLine="220"/>
        <w:rPr>
          <w:rFonts w:eastAsia="Times New Roman"/>
          <w:color w:val="000000"/>
          <w:sz w:val="26"/>
          <w:szCs w:val="26"/>
        </w:rPr>
      </w:pPr>
      <w:bookmarkStart w:id="60" w:name="Anchor321"/>
      <w:bookmarkEnd w:id="60"/>
      <w:proofErr w:type="gramStart"/>
      <w:r w:rsidRPr="00B14D18">
        <w:rPr>
          <w:rFonts w:eastAsia="Times New Roman"/>
          <w:color w:val="000000"/>
          <w:sz w:val="26"/>
          <w:szCs w:val="26"/>
        </w:rPr>
        <w:t>L’article 34 du D.L. No. 4 stipule que la plus-value donnant lieu à recuperation doit être au moins égale à 10% du prix des immeubles non compris dans l’expropriation.</w:t>
      </w:r>
      <w:proofErr w:type="gramEnd"/>
    </w:p>
    <w:p w:rsidR="00B14D18" w:rsidRPr="00B14D18" w:rsidRDefault="00B14D18" w:rsidP="00B14D18">
      <w:pPr>
        <w:bidi w:val="0"/>
        <w:spacing w:line="260" w:lineRule="atLeast"/>
        <w:ind w:firstLine="220"/>
        <w:rPr>
          <w:rFonts w:eastAsia="Times New Roman"/>
          <w:color w:val="000000"/>
          <w:sz w:val="26"/>
          <w:szCs w:val="26"/>
        </w:rPr>
      </w:pPr>
      <w:bookmarkStart w:id="61" w:name="Anchor325"/>
      <w:bookmarkEnd w:id="61"/>
      <w:r w:rsidRPr="00B14D18">
        <w:rPr>
          <w:rFonts w:eastAsia="Times New Roman"/>
          <w:color w:val="000000"/>
          <w:sz w:val="26"/>
          <w:szCs w:val="26"/>
        </w:rPr>
        <w:t xml:space="preserve">Dans le </w:t>
      </w:r>
      <w:proofErr w:type="gramStart"/>
      <w:r w:rsidRPr="00B14D18">
        <w:rPr>
          <w:rFonts w:eastAsia="Times New Roman"/>
          <w:color w:val="000000"/>
          <w:sz w:val="26"/>
          <w:szCs w:val="26"/>
        </w:rPr>
        <w:t>cas</w:t>
      </w:r>
      <w:proofErr w:type="gramEnd"/>
      <w:r w:rsidRPr="00B14D18">
        <w:rPr>
          <w:rFonts w:eastAsia="Times New Roman"/>
          <w:color w:val="000000"/>
          <w:sz w:val="26"/>
          <w:szCs w:val="26"/>
        </w:rPr>
        <w:t xml:space="preserve"> d’une expropriation partielle pour alignement deux problèmes se trouvent posés:</w:t>
      </w:r>
    </w:p>
    <w:p w:rsidR="00B14D18" w:rsidRPr="00B14D18" w:rsidRDefault="00B14D18" w:rsidP="00B14D18">
      <w:pPr>
        <w:bidi w:val="0"/>
        <w:spacing w:line="260" w:lineRule="atLeast"/>
        <w:ind w:firstLine="220"/>
        <w:rPr>
          <w:rFonts w:eastAsia="Times New Roman"/>
          <w:color w:val="000000"/>
          <w:sz w:val="26"/>
          <w:szCs w:val="26"/>
        </w:rPr>
      </w:pPr>
      <w:bookmarkStart w:id="62" w:name="Anchor328"/>
      <w:bookmarkEnd w:id="62"/>
      <w:r w:rsidRPr="00B14D18">
        <w:rPr>
          <w:rFonts w:eastAsia="Times New Roman"/>
          <w:color w:val="000000"/>
          <w:sz w:val="26"/>
          <w:szCs w:val="26"/>
        </w:rPr>
        <w:t>1 – L’incorporation d’un quart gratuit de la superficie du bien exproprié donne-t-elle toujours droit à l’Administration de récupérer la plus value?</w:t>
      </w:r>
    </w:p>
    <w:p w:rsidR="00B14D18" w:rsidRPr="00B14D18" w:rsidRDefault="00B14D18" w:rsidP="00B14D18">
      <w:pPr>
        <w:bidi w:val="0"/>
        <w:spacing w:line="260" w:lineRule="atLeast"/>
        <w:ind w:firstLine="220"/>
        <w:rPr>
          <w:rFonts w:eastAsia="Times New Roman"/>
          <w:color w:val="000000"/>
          <w:sz w:val="26"/>
          <w:szCs w:val="26"/>
        </w:rPr>
      </w:pPr>
      <w:bookmarkStart w:id="63" w:name="Anchor332"/>
      <w:bookmarkEnd w:id="63"/>
      <w:r w:rsidRPr="00B14D18">
        <w:rPr>
          <w:rFonts w:eastAsia="Times New Roman"/>
          <w:color w:val="000000"/>
          <w:sz w:val="26"/>
          <w:szCs w:val="26"/>
        </w:rPr>
        <w:lastRenderedPageBreak/>
        <w:t>2 – L’indemnité due au propriétaire riverain doit-elle être prise en considération dans le calcul de la plus-value?</w:t>
      </w:r>
    </w:p>
    <w:p w:rsidR="00B14D18" w:rsidRPr="00B14D18" w:rsidRDefault="00B14D18" w:rsidP="00B14D18">
      <w:pPr>
        <w:bidi w:val="0"/>
        <w:spacing w:line="260" w:lineRule="atLeast"/>
        <w:ind w:firstLine="220"/>
        <w:rPr>
          <w:rFonts w:eastAsia="Times New Roman"/>
          <w:color w:val="000000"/>
          <w:sz w:val="26"/>
          <w:szCs w:val="26"/>
        </w:rPr>
      </w:pPr>
      <w:bookmarkStart w:id="64" w:name="Anchor335"/>
      <w:bookmarkEnd w:id="64"/>
      <w:r w:rsidRPr="00B14D18">
        <w:rPr>
          <w:rFonts w:eastAsia="Times New Roman"/>
          <w:color w:val="000000"/>
          <w:sz w:val="26"/>
          <w:szCs w:val="26"/>
        </w:rPr>
        <w:t>Sur le premier point, la jurisprudence a statue qu’au cas où la superficie retranchée par suite d’un alignement est égale ou supérieure au quart de la superficie du terrain, l’administration ne pourra plus rien réclamer à titre de plus-value.</w:t>
      </w:r>
    </w:p>
    <w:p w:rsidR="00B14D18" w:rsidRPr="00B14D18" w:rsidRDefault="00B14D18" w:rsidP="00B14D18">
      <w:pPr>
        <w:bidi w:val="0"/>
        <w:spacing w:line="260" w:lineRule="atLeast"/>
        <w:ind w:firstLine="220"/>
        <w:rPr>
          <w:rFonts w:eastAsia="Times New Roman"/>
          <w:color w:val="000000"/>
          <w:sz w:val="26"/>
          <w:szCs w:val="26"/>
        </w:rPr>
      </w:pPr>
      <w:bookmarkStart w:id="65" w:name="Anchor340"/>
      <w:bookmarkEnd w:id="65"/>
      <w:r w:rsidRPr="00B14D18">
        <w:rPr>
          <w:rFonts w:eastAsia="Times New Roman"/>
          <w:color w:val="000000"/>
          <w:sz w:val="26"/>
          <w:szCs w:val="26"/>
        </w:rPr>
        <w:t>Mais si la superficie retranchée ne correspond pas au quart de la superficie du terrain, l’Administration pourra-t-elle réclamer la plus-value acquise par la parcelle restante du terrain?</w:t>
      </w:r>
    </w:p>
    <w:p w:rsidR="00B14D18" w:rsidRPr="00B14D18" w:rsidRDefault="00B14D18" w:rsidP="00B14D18">
      <w:pPr>
        <w:bidi w:val="0"/>
        <w:spacing w:line="260" w:lineRule="atLeast"/>
        <w:ind w:firstLine="220"/>
        <w:rPr>
          <w:rFonts w:eastAsia="Times New Roman"/>
          <w:color w:val="000000"/>
          <w:sz w:val="26"/>
          <w:szCs w:val="26"/>
        </w:rPr>
      </w:pPr>
      <w:bookmarkStart w:id="66" w:name="Anchor344"/>
      <w:bookmarkEnd w:id="66"/>
      <w:r w:rsidRPr="00B14D18">
        <w:rPr>
          <w:rFonts w:eastAsia="Times New Roman"/>
          <w:color w:val="000000"/>
          <w:sz w:val="26"/>
          <w:szCs w:val="26"/>
        </w:rPr>
        <w:t>Entre différentes solutions, la jurisprudence a adopté le principe que la plus-value due à l’Administration devra être calculée sur la base de la difference entre le prix de la superficie gratuite et la totalité de la plus-value acquise.</w:t>
      </w:r>
    </w:p>
    <w:p w:rsidR="00B14D18" w:rsidRPr="00B14D18" w:rsidRDefault="00B14D18" w:rsidP="00B14D18">
      <w:pPr>
        <w:bidi w:val="0"/>
        <w:spacing w:line="260" w:lineRule="atLeast"/>
        <w:ind w:firstLine="220"/>
        <w:rPr>
          <w:rFonts w:eastAsia="Times New Roman"/>
          <w:color w:val="000000"/>
          <w:sz w:val="26"/>
          <w:szCs w:val="26"/>
        </w:rPr>
      </w:pPr>
      <w:bookmarkStart w:id="67" w:name="Anchor349"/>
      <w:bookmarkEnd w:id="67"/>
      <w:r w:rsidRPr="00B14D18">
        <w:rPr>
          <w:rFonts w:eastAsia="Times New Roman"/>
          <w:color w:val="000000"/>
          <w:sz w:val="26"/>
          <w:szCs w:val="26"/>
        </w:rPr>
        <w:t xml:space="preserve">Sur le second point, les decisions du conseil d’Etat sont contradictories, l’une admettant que l’indemnité due au propriétaire riverain devrait être prise en considérationdans le calcul de la plus-value (C.E. 20-10-59) conformément aux texts et à l’équité, </w:t>
      </w:r>
      <w:proofErr w:type="gramStart"/>
      <w:r w:rsidRPr="00B14D18">
        <w:rPr>
          <w:rFonts w:eastAsia="Times New Roman"/>
          <w:color w:val="000000"/>
          <w:sz w:val="26"/>
          <w:szCs w:val="26"/>
        </w:rPr>
        <w:t>l’autre</w:t>
      </w:r>
      <w:proofErr w:type="gramEnd"/>
      <w:r w:rsidRPr="00B14D18">
        <w:rPr>
          <w:rFonts w:eastAsia="Times New Roman"/>
          <w:color w:val="000000"/>
          <w:sz w:val="26"/>
          <w:szCs w:val="26"/>
        </w:rPr>
        <w:t xml:space="preserve"> préconisant l’inverse (CE-13-4-61).</w:t>
      </w:r>
    </w:p>
    <w:p w:rsidR="00B14D18" w:rsidRPr="00B14D18" w:rsidRDefault="00B14D18" w:rsidP="00B14D18">
      <w:pPr>
        <w:bidi w:val="0"/>
        <w:spacing w:line="260" w:lineRule="atLeast"/>
        <w:ind w:firstLine="220"/>
        <w:rPr>
          <w:rFonts w:eastAsia="Times New Roman"/>
          <w:color w:val="000000"/>
          <w:sz w:val="26"/>
          <w:szCs w:val="26"/>
        </w:rPr>
      </w:pPr>
      <w:bookmarkStart w:id="68" w:name="Anchor356"/>
      <w:bookmarkEnd w:id="68"/>
      <w:proofErr w:type="gramStart"/>
      <w:r w:rsidRPr="00B14D18">
        <w:rPr>
          <w:rFonts w:eastAsia="Times New Roman"/>
          <w:color w:val="000000"/>
          <w:sz w:val="26"/>
          <w:szCs w:val="26"/>
        </w:rPr>
        <w:t>Quant à la recuperation de la plue-value, elle s’opère, comme dans le cas des contributions directes par l’échellonnement des versements sur 5 annuités selon les dispositions du D.L. No. 4.</w:t>
      </w:r>
      <w:proofErr w:type="gramEnd"/>
    </w:p>
    <w:p w:rsidR="00B14D18" w:rsidRPr="00B14D18" w:rsidRDefault="00B14D18" w:rsidP="00B14D18">
      <w:pPr>
        <w:bidi w:val="0"/>
        <w:spacing w:line="260" w:lineRule="atLeast"/>
        <w:ind w:firstLine="220"/>
        <w:rPr>
          <w:rFonts w:eastAsia="Times New Roman"/>
          <w:color w:val="000000"/>
          <w:sz w:val="26"/>
          <w:szCs w:val="26"/>
        </w:rPr>
      </w:pPr>
      <w:bookmarkStart w:id="69" w:name="Anchor360"/>
      <w:bookmarkEnd w:id="69"/>
      <w:r w:rsidRPr="00B14D18">
        <w:rPr>
          <w:rFonts w:eastAsia="Times New Roman"/>
          <w:color w:val="000000"/>
          <w:sz w:val="26"/>
          <w:szCs w:val="26"/>
        </w:rPr>
        <w:t xml:space="preserve">Toutefois ces stipulations valuables </w:t>
      </w:r>
      <w:proofErr w:type="gramStart"/>
      <w:r w:rsidRPr="00B14D18">
        <w:rPr>
          <w:rFonts w:eastAsia="Times New Roman"/>
          <w:color w:val="000000"/>
          <w:sz w:val="26"/>
          <w:szCs w:val="26"/>
        </w:rPr>
        <w:t>et</w:t>
      </w:r>
      <w:proofErr w:type="gramEnd"/>
      <w:r w:rsidRPr="00B14D18">
        <w:rPr>
          <w:rFonts w:eastAsia="Times New Roman"/>
          <w:color w:val="000000"/>
          <w:sz w:val="26"/>
          <w:szCs w:val="26"/>
        </w:rPr>
        <w:t xml:space="preserve"> justifiables dans le cas des alignements ordinaries deviennent caduques- et meme souvent injustes – en matière d’Autoroute – surtout que la jurisprudence actuelle admet la responsabilité de l’Administration au cas où les aménagements routiers sont de nature à porter prejudice aux bien-fonds immobiliers</w:t>
      </w:r>
      <w:r w:rsidRPr="00B14D18">
        <w:rPr>
          <w:rFonts w:eastAsia="Times New Roman"/>
          <w:noProof/>
          <w:color w:val="000000"/>
          <w:sz w:val="26"/>
          <w:szCs w:val="26"/>
        </w:rPr>
        <w:drawing>
          <wp:inline distT="0" distB="0" distL="0" distR="0" wp14:anchorId="06D2374E" wp14:editId="49A05811">
            <wp:extent cx="118110" cy="125095"/>
            <wp:effectExtent l="0" t="0" r="0" b="8255"/>
            <wp:docPr id="4" name="Picture 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B14D18">
        <w:rPr>
          <w:rFonts w:eastAsia="Times New Roman"/>
          <w:color w:val="000000"/>
          <w:sz w:val="26"/>
          <w:szCs w:val="26"/>
        </w:rPr>
        <w:t>.</w:t>
      </w:r>
    </w:p>
    <w:p w:rsidR="00B14D18" w:rsidRPr="00B14D18" w:rsidRDefault="00B14D18" w:rsidP="00B14D18">
      <w:pPr>
        <w:bidi w:val="0"/>
        <w:spacing w:line="260" w:lineRule="atLeast"/>
        <w:ind w:firstLine="220"/>
        <w:rPr>
          <w:rFonts w:eastAsia="Times New Roman"/>
          <w:color w:val="000000"/>
          <w:sz w:val="26"/>
          <w:szCs w:val="26"/>
        </w:rPr>
      </w:pPr>
      <w:bookmarkStart w:id="70" w:name="Anchor368"/>
      <w:bookmarkEnd w:id="70"/>
      <w:r w:rsidRPr="00B14D18">
        <w:rPr>
          <w:rFonts w:eastAsia="Times New Roman"/>
          <w:color w:val="000000"/>
          <w:sz w:val="26"/>
          <w:szCs w:val="26"/>
        </w:rPr>
        <w:t>En premier lieu, le phénomène autoroutier diffère de manière qualitative des circuits routiers traditionnels.</w:t>
      </w:r>
    </w:p>
    <w:p w:rsidR="00B14D18" w:rsidRPr="00B14D18" w:rsidRDefault="00B14D18" w:rsidP="00B14D18">
      <w:pPr>
        <w:bidi w:val="0"/>
        <w:spacing w:line="260" w:lineRule="atLeast"/>
        <w:ind w:firstLine="220"/>
        <w:rPr>
          <w:rFonts w:eastAsia="Times New Roman"/>
          <w:color w:val="000000"/>
          <w:sz w:val="26"/>
          <w:szCs w:val="26"/>
        </w:rPr>
      </w:pPr>
      <w:bookmarkStart w:id="71" w:name="Anchor371"/>
      <w:bookmarkEnd w:id="71"/>
      <w:r w:rsidRPr="00B14D18">
        <w:rPr>
          <w:rFonts w:eastAsia="Times New Roman"/>
          <w:color w:val="000000"/>
          <w:sz w:val="26"/>
          <w:szCs w:val="26"/>
        </w:rPr>
        <w:t xml:space="preserve">Toute Autoroute techniquement valuable </w:t>
      </w:r>
      <w:proofErr w:type="gramStart"/>
      <w:r w:rsidRPr="00B14D18">
        <w:rPr>
          <w:rFonts w:eastAsia="Times New Roman"/>
          <w:color w:val="000000"/>
          <w:sz w:val="26"/>
          <w:szCs w:val="26"/>
        </w:rPr>
        <w:t>est</w:t>
      </w:r>
      <w:proofErr w:type="gramEnd"/>
      <w:r w:rsidRPr="00B14D18">
        <w:rPr>
          <w:rFonts w:eastAsia="Times New Roman"/>
          <w:color w:val="000000"/>
          <w:sz w:val="26"/>
          <w:szCs w:val="26"/>
        </w:rPr>
        <w:t xml:space="preserve"> une autoroute sans accès exigeant des conducteurs et des propriétaires et locataires riverains l’accès à leurs bien-fonds aux niveaux des échangeurs. </w:t>
      </w:r>
      <w:proofErr w:type="gramStart"/>
      <w:r w:rsidRPr="00B14D18">
        <w:rPr>
          <w:rFonts w:eastAsia="Times New Roman"/>
          <w:color w:val="000000"/>
          <w:sz w:val="26"/>
          <w:szCs w:val="26"/>
        </w:rPr>
        <w:t>Cet</w:t>
      </w:r>
      <w:proofErr w:type="gramEnd"/>
      <w:r w:rsidRPr="00B14D18">
        <w:rPr>
          <w:rFonts w:eastAsia="Times New Roman"/>
          <w:color w:val="000000"/>
          <w:sz w:val="26"/>
          <w:szCs w:val="26"/>
        </w:rPr>
        <w:t xml:space="preserve"> element est déjà contraire aux avantages accordés par la route traditionnelle et don’t s’inspirait le principe meme du quart gratuity qui voyait une valorization dans tout bien-fond ayant accès direct sur la route.</w:t>
      </w:r>
    </w:p>
    <w:p w:rsidR="00B14D18" w:rsidRPr="00B14D18" w:rsidRDefault="00B14D18" w:rsidP="00B14D18">
      <w:pPr>
        <w:bidi w:val="0"/>
        <w:spacing w:line="260" w:lineRule="atLeast"/>
        <w:ind w:firstLine="220"/>
        <w:rPr>
          <w:rFonts w:eastAsia="Times New Roman"/>
          <w:color w:val="000000"/>
          <w:sz w:val="26"/>
          <w:szCs w:val="26"/>
        </w:rPr>
      </w:pPr>
      <w:bookmarkStart w:id="72" w:name="Anchor379"/>
      <w:bookmarkEnd w:id="72"/>
      <w:r w:rsidRPr="00B14D18">
        <w:rPr>
          <w:rFonts w:eastAsia="Times New Roman"/>
          <w:color w:val="000000"/>
          <w:sz w:val="26"/>
          <w:szCs w:val="26"/>
        </w:rPr>
        <w:t xml:space="preserve">En second lieu, l’Autoroute amène </w:t>
      </w:r>
      <w:proofErr w:type="gramStart"/>
      <w:r w:rsidRPr="00B14D18">
        <w:rPr>
          <w:rFonts w:eastAsia="Times New Roman"/>
          <w:color w:val="000000"/>
          <w:sz w:val="26"/>
          <w:szCs w:val="26"/>
        </w:rPr>
        <w:t>un</w:t>
      </w:r>
      <w:proofErr w:type="gramEnd"/>
      <w:r w:rsidRPr="00B14D18">
        <w:rPr>
          <w:rFonts w:eastAsia="Times New Roman"/>
          <w:color w:val="000000"/>
          <w:sz w:val="26"/>
          <w:szCs w:val="26"/>
        </w:rPr>
        <w:t xml:space="preserve"> changement d’ordre qualitative des relations et des rapports sociaux des agglomerations – car elle suppose une coupure entre les populations des deux rives qui légalement ne pourront plus accéder d’une rive à l’autre qu’au niveau de passages bien defines. C’est qu’en effet, les norms exigibles de sécurité entre une route normale </w:t>
      </w:r>
      <w:proofErr w:type="gramStart"/>
      <w:r w:rsidRPr="00B14D18">
        <w:rPr>
          <w:rFonts w:eastAsia="Times New Roman"/>
          <w:color w:val="000000"/>
          <w:sz w:val="26"/>
          <w:szCs w:val="26"/>
        </w:rPr>
        <w:t>et</w:t>
      </w:r>
      <w:proofErr w:type="gramEnd"/>
      <w:r w:rsidRPr="00B14D18">
        <w:rPr>
          <w:rFonts w:eastAsia="Times New Roman"/>
          <w:color w:val="000000"/>
          <w:sz w:val="26"/>
          <w:szCs w:val="26"/>
        </w:rPr>
        <w:t xml:space="preserve"> une Autoroute à voie rapide large et fermée sont qualitativenment et non seulement quantitativement différentes des routes traditionnelles.</w:t>
      </w:r>
    </w:p>
    <w:p w:rsidR="00B14D18" w:rsidRPr="00B14D18" w:rsidRDefault="00B14D18" w:rsidP="00B14D18">
      <w:pPr>
        <w:bidi w:val="0"/>
        <w:spacing w:line="260" w:lineRule="atLeast"/>
        <w:ind w:firstLine="220"/>
        <w:rPr>
          <w:rFonts w:eastAsia="Times New Roman"/>
          <w:color w:val="000000"/>
          <w:sz w:val="26"/>
          <w:szCs w:val="26"/>
        </w:rPr>
      </w:pPr>
      <w:bookmarkStart w:id="73" w:name="Anchor389"/>
      <w:bookmarkEnd w:id="73"/>
      <w:r w:rsidRPr="00B14D18">
        <w:rPr>
          <w:rFonts w:eastAsia="Times New Roman"/>
          <w:color w:val="000000"/>
          <w:sz w:val="26"/>
          <w:szCs w:val="26"/>
        </w:rPr>
        <w:t>En troisième lieu, le circuit autoroutier, meme s’il assure une valorization des bien-fonds riverains, les grève également de genes d’environnement extrêmement Lourdes quant au bruit, à la pollution de l’air et aux norms de sécurité, vu le volume et la rapidité du traffic.</w:t>
      </w:r>
    </w:p>
    <w:p w:rsidR="00B14D18" w:rsidRPr="00B14D18" w:rsidRDefault="00B14D18" w:rsidP="00B14D18">
      <w:pPr>
        <w:bidi w:val="0"/>
        <w:spacing w:line="260" w:lineRule="atLeast"/>
        <w:ind w:firstLine="220"/>
        <w:rPr>
          <w:rFonts w:eastAsia="Times New Roman"/>
          <w:color w:val="000000"/>
          <w:sz w:val="26"/>
          <w:szCs w:val="26"/>
        </w:rPr>
      </w:pPr>
      <w:bookmarkStart w:id="74" w:name="Anchor395"/>
      <w:bookmarkEnd w:id="74"/>
      <w:r w:rsidRPr="00B14D18">
        <w:rPr>
          <w:rFonts w:eastAsia="Times New Roman"/>
          <w:color w:val="000000"/>
          <w:sz w:val="26"/>
          <w:szCs w:val="26"/>
        </w:rPr>
        <w:lastRenderedPageBreak/>
        <w:t xml:space="preserve">C’est pourquoi, </w:t>
      </w:r>
      <w:proofErr w:type="gramStart"/>
      <w:r w:rsidRPr="00B14D18">
        <w:rPr>
          <w:rFonts w:eastAsia="Times New Roman"/>
          <w:color w:val="000000"/>
          <w:sz w:val="26"/>
          <w:szCs w:val="26"/>
        </w:rPr>
        <w:t>il</w:t>
      </w:r>
      <w:proofErr w:type="gramEnd"/>
      <w:r w:rsidRPr="00B14D18">
        <w:rPr>
          <w:rFonts w:eastAsia="Times New Roman"/>
          <w:color w:val="000000"/>
          <w:sz w:val="26"/>
          <w:szCs w:val="26"/>
        </w:rPr>
        <w:t xml:space="preserve"> est evident que les tribunaux ne sauraient dans un esprit d’équité, appliquer les stipulations actuelles des principes de l’indemnisation et du quart gratuity pour deux phénomènes extrêmement différents.</w:t>
      </w:r>
    </w:p>
    <w:p w:rsidR="00B14D18" w:rsidRPr="00B14D18" w:rsidRDefault="00B14D18" w:rsidP="00B14D18">
      <w:pPr>
        <w:bidi w:val="0"/>
        <w:spacing w:line="260" w:lineRule="atLeast"/>
        <w:ind w:firstLine="220"/>
        <w:rPr>
          <w:rFonts w:eastAsia="Times New Roman"/>
          <w:color w:val="000000"/>
          <w:sz w:val="26"/>
          <w:szCs w:val="26"/>
        </w:rPr>
      </w:pPr>
      <w:bookmarkStart w:id="75" w:name="Anchor400"/>
      <w:bookmarkEnd w:id="75"/>
      <w:r w:rsidRPr="00B14D18">
        <w:rPr>
          <w:rFonts w:eastAsia="Times New Roman"/>
          <w:color w:val="000000"/>
          <w:sz w:val="26"/>
          <w:szCs w:val="26"/>
        </w:rPr>
        <w:t xml:space="preserve">En outre, si déjà des conditions d’environnement </w:t>
      </w:r>
      <w:proofErr w:type="gramStart"/>
      <w:r w:rsidRPr="00B14D18">
        <w:rPr>
          <w:rFonts w:eastAsia="Times New Roman"/>
          <w:color w:val="000000"/>
          <w:sz w:val="26"/>
          <w:szCs w:val="26"/>
        </w:rPr>
        <w:t>et</w:t>
      </w:r>
      <w:proofErr w:type="gramEnd"/>
      <w:r w:rsidRPr="00B14D18">
        <w:rPr>
          <w:rFonts w:eastAsia="Times New Roman"/>
          <w:color w:val="000000"/>
          <w:sz w:val="26"/>
          <w:szCs w:val="26"/>
        </w:rPr>
        <w:t xml:space="preserve"> d’habitabilité exigent une rédifination et une precision des principes d’indemnisation et d’expropriation dans un pays où la petite ou très moyenne propriété domine, des facteurs socio-économiques et financiers l’exigent de manière encore plus impérative.</w:t>
      </w:r>
    </w:p>
    <w:p w:rsidR="00B14D18" w:rsidRPr="00B14D18" w:rsidRDefault="00B14D18" w:rsidP="00B14D18">
      <w:pPr>
        <w:bidi w:val="0"/>
        <w:spacing w:line="260" w:lineRule="atLeast"/>
        <w:ind w:firstLine="220"/>
        <w:rPr>
          <w:rFonts w:eastAsia="Times New Roman"/>
          <w:color w:val="000000"/>
          <w:sz w:val="26"/>
          <w:szCs w:val="26"/>
        </w:rPr>
      </w:pPr>
      <w:bookmarkStart w:id="76" w:name="Anchor407"/>
      <w:bookmarkEnd w:id="76"/>
      <w:r w:rsidRPr="00B14D18">
        <w:rPr>
          <w:rFonts w:eastAsia="Times New Roman"/>
          <w:color w:val="000000"/>
          <w:sz w:val="26"/>
          <w:szCs w:val="26"/>
        </w:rPr>
        <w:t xml:space="preserve">La route traditionnelle de par </w:t>
      </w:r>
      <w:proofErr w:type="gramStart"/>
      <w:r w:rsidRPr="00B14D18">
        <w:rPr>
          <w:rFonts w:eastAsia="Times New Roman"/>
          <w:color w:val="000000"/>
          <w:sz w:val="26"/>
          <w:szCs w:val="26"/>
        </w:rPr>
        <w:t>sa</w:t>
      </w:r>
      <w:proofErr w:type="gramEnd"/>
      <w:r w:rsidRPr="00B14D18">
        <w:rPr>
          <w:rFonts w:eastAsia="Times New Roman"/>
          <w:color w:val="000000"/>
          <w:sz w:val="26"/>
          <w:szCs w:val="26"/>
        </w:rPr>
        <w:t xml:space="preserve"> nature autorisait, en effet, la creation de petits ou grands fonds de commerce sur les circuits de transports. L’Autoroute, de par le changement qu’elle fait intervenir, interdit pareilles situations constituent même des genes dans certains </w:t>
      </w:r>
      <w:proofErr w:type="gramStart"/>
      <w:r w:rsidRPr="00B14D18">
        <w:rPr>
          <w:rFonts w:eastAsia="Times New Roman"/>
          <w:color w:val="000000"/>
          <w:sz w:val="26"/>
          <w:szCs w:val="26"/>
        </w:rPr>
        <w:t>cas</w:t>
      </w:r>
      <w:proofErr w:type="gramEnd"/>
      <w:r w:rsidRPr="00B14D18">
        <w:rPr>
          <w:rFonts w:eastAsia="Times New Roman"/>
          <w:color w:val="000000"/>
          <w:sz w:val="26"/>
          <w:szCs w:val="26"/>
        </w:rPr>
        <w:t>. Toutefois les norms de sécurité exigent des restrictions sévères sur le plan trafic que l’article 7 du décret 10619 en date du 16 aout 1968 a nettement réglementé.</w:t>
      </w:r>
    </w:p>
    <w:p w:rsidR="00B14D18" w:rsidRPr="00B14D18" w:rsidRDefault="00B14D18" w:rsidP="00B14D18">
      <w:pPr>
        <w:bidi w:val="0"/>
        <w:spacing w:line="260" w:lineRule="atLeast"/>
        <w:ind w:firstLine="220"/>
        <w:rPr>
          <w:rFonts w:eastAsia="Times New Roman"/>
          <w:color w:val="000000"/>
          <w:sz w:val="26"/>
          <w:szCs w:val="26"/>
        </w:rPr>
      </w:pPr>
      <w:bookmarkStart w:id="77" w:name="Anchor415"/>
      <w:bookmarkEnd w:id="77"/>
      <w:r w:rsidRPr="00B14D18">
        <w:rPr>
          <w:rFonts w:eastAsia="Times New Roman"/>
          <w:color w:val="000000"/>
          <w:sz w:val="26"/>
          <w:szCs w:val="26"/>
        </w:rPr>
        <w:t xml:space="preserve">Ainsi donc si la loi sur l’Autoroute a revètu </w:t>
      </w:r>
      <w:proofErr w:type="gramStart"/>
      <w:r w:rsidRPr="00B14D18">
        <w:rPr>
          <w:rFonts w:eastAsia="Times New Roman"/>
          <w:color w:val="000000"/>
          <w:sz w:val="26"/>
          <w:szCs w:val="26"/>
        </w:rPr>
        <w:t>un</w:t>
      </w:r>
      <w:proofErr w:type="gramEnd"/>
      <w:r w:rsidRPr="00B14D18">
        <w:rPr>
          <w:rFonts w:eastAsia="Times New Roman"/>
          <w:color w:val="000000"/>
          <w:sz w:val="26"/>
          <w:szCs w:val="26"/>
        </w:rPr>
        <w:t xml:space="preserve"> aspect positif sur des points determines, elle souffre d’un manqué profond d’originalité et d’inadéquation vis-à-vis des situations juridiques actuelles et futures en matière d’Autoroute exigeant un effort courageux de réflexion et de legislations dans le domaine.</w:t>
      </w:r>
    </w:p>
    <w:p w:rsidR="00B14D18" w:rsidRPr="00B14D18" w:rsidRDefault="00B14D18" w:rsidP="00B14D18">
      <w:pPr>
        <w:bidi w:val="0"/>
        <w:spacing w:line="260" w:lineRule="atLeast"/>
        <w:ind w:firstLine="220"/>
        <w:rPr>
          <w:rFonts w:eastAsia="Times New Roman"/>
          <w:color w:val="000000"/>
          <w:sz w:val="26"/>
          <w:szCs w:val="26"/>
        </w:rPr>
      </w:pPr>
      <w:bookmarkStart w:id="78" w:name="Anchor422"/>
      <w:bookmarkEnd w:id="78"/>
      <w:r w:rsidRPr="00B14D18">
        <w:rPr>
          <w:rFonts w:eastAsia="Times New Roman"/>
          <w:color w:val="000000"/>
          <w:sz w:val="26"/>
          <w:szCs w:val="26"/>
        </w:rPr>
        <w:t xml:space="preserve">On pourrait, en effet, admettre une application du quart gratuity en matière d’expropriation par zone. </w:t>
      </w:r>
      <w:proofErr w:type="gramStart"/>
      <w:r w:rsidRPr="00B14D18">
        <w:rPr>
          <w:rFonts w:eastAsia="Times New Roman"/>
          <w:color w:val="000000"/>
          <w:sz w:val="26"/>
          <w:szCs w:val="26"/>
        </w:rPr>
        <w:t>De même qu’on pourrait considerer qu’en matière de plus-value due à l’administration expropriante.</w:t>
      </w:r>
      <w:proofErr w:type="gramEnd"/>
      <w:r w:rsidRPr="00B14D18">
        <w:rPr>
          <w:rFonts w:eastAsia="Times New Roman"/>
          <w:color w:val="000000"/>
          <w:sz w:val="26"/>
          <w:szCs w:val="26"/>
        </w:rPr>
        <w:t xml:space="preserve"> L’Autoroute sans accès, contrairement à la route normale </w:t>
      </w:r>
      <w:proofErr w:type="gramStart"/>
      <w:r w:rsidRPr="00B14D18">
        <w:rPr>
          <w:rFonts w:eastAsia="Times New Roman"/>
          <w:color w:val="000000"/>
          <w:sz w:val="26"/>
          <w:szCs w:val="26"/>
        </w:rPr>
        <w:t>et</w:t>
      </w:r>
      <w:proofErr w:type="gramEnd"/>
      <w:r w:rsidRPr="00B14D18">
        <w:rPr>
          <w:rFonts w:eastAsia="Times New Roman"/>
          <w:color w:val="000000"/>
          <w:sz w:val="26"/>
          <w:szCs w:val="26"/>
        </w:rPr>
        <w:t xml:space="preserve"> à l’Autoroute normale et à l’Autoroute avec accès égalise les plus-values des terrains riverains.</w:t>
      </w:r>
    </w:p>
    <w:p w:rsidR="00B14D18" w:rsidRPr="00B14D18" w:rsidRDefault="00B14D18" w:rsidP="00B14D18">
      <w:pPr>
        <w:bidi w:val="0"/>
        <w:spacing w:line="260" w:lineRule="atLeast"/>
        <w:ind w:firstLine="220"/>
        <w:rPr>
          <w:rFonts w:eastAsia="Times New Roman"/>
          <w:color w:val="000000"/>
          <w:sz w:val="26"/>
          <w:szCs w:val="26"/>
        </w:rPr>
      </w:pPr>
      <w:bookmarkStart w:id="79" w:name="Anchor430"/>
      <w:bookmarkEnd w:id="79"/>
      <w:proofErr w:type="gramStart"/>
      <w:r w:rsidRPr="00B14D18">
        <w:rPr>
          <w:rFonts w:eastAsia="Times New Roman"/>
          <w:color w:val="000000"/>
          <w:sz w:val="26"/>
          <w:szCs w:val="26"/>
        </w:rPr>
        <w:t>Cet</w:t>
      </w:r>
      <w:proofErr w:type="gramEnd"/>
      <w:r w:rsidRPr="00B14D18">
        <w:rPr>
          <w:rFonts w:eastAsia="Times New Roman"/>
          <w:color w:val="000000"/>
          <w:sz w:val="26"/>
          <w:szCs w:val="26"/>
        </w:rPr>
        <w:t xml:space="preserve"> état de faits poserait à l’avenir des problèmes juridiques nouveaux qu’une politique de remembrement devrait envisager. Dans ces deux </w:t>
      </w:r>
      <w:proofErr w:type="gramStart"/>
      <w:r w:rsidRPr="00B14D18">
        <w:rPr>
          <w:rFonts w:eastAsia="Times New Roman"/>
          <w:color w:val="000000"/>
          <w:sz w:val="26"/>
          <w:szCs w:val="26"/>
        </w:rPr>
        <w:t>cas</w:t>
      </w:r>
      <w:proofErr w:type="gramEnd"/>
      <w:r w:rsidRPr="00B14D18">
        <w:rPr>
          <w:rFonts w:eastAsia="Times New Roman"/>
          <w:color w:val="000000"/>
          <w:sz w:val="26"/>
          <w:szCs w:val="26"/>
        </w:rPr>
        <w:t>, toutefois, une revision legislative s’impose pour éviter un déséquilibre profond et injuste entre les contigences des faits et le stipulations de la loi.</w:t>
      </w:r>
    </w:p>
    <w:p w:rsidR="00B14D18" w:rsidRPr="00B14D18" w:rsidRDefault="00B14D18" w:rsidP="00B14D18">
      <w:pPr>
        <w:bidi w:val="0"/>
        <w:spacing w:line="280" w:lineRule="atLeast"/>
        <w:jc w:val="center"/>
        <w:rPr>
          <w:rFonts w:eastAsia="Times New Roman"/>
          <w:b/>
          <w:bCs/>
          <w:color w:val="000000"/>
          <w:sz w:val="28"/>
          <w:szCs w:val="28"/>
        </w:rPr>
      </w:pPr>
      <w:bookmarkStart w:id="80" w:name="Anchor436"/>
      <w:bookmarkEnd w:id="80"/>
      <w:r w:rsidRPr="00B14D18">
        <w:rPr>
          <w:rFonts w:eastAsia="Times New Roman"/>
          <w:b/>
          <w:bCs/>
          <w:color w:val="000000"/>
          <w:sz w:val="28"/>
          <w:szCs w:val="28"/>
        </w:rPr>
        <w:t>Section 2 – La jurisprudence libanaise en matière d’Autoroute</w:t>
      </w:r>
    </w:p>
    <w:p w:rsidR="00B14D18" w:rsidRPr="00B14D18" w:rsidRDefault="00B14D18" w:rsidP="00B14D18">
      <w:pPr>
        <w:bidi w:val="0"/>
        <w:spacing w:line="260" w:lineRule="atLeast"/>
        <w:ind w:firstLine="220"/>
        <w:rPr>
          <w:rFonts w:eastAsia="Times New Roman"/>
          <w:color w:val="000000"/>
          <w:sz w:val="26"/>
          <w:szCs w:val="26"/>
        </w:rPr>
      </w:pPr>
      <w:bookmarkStart w:id="81" w:name="Anchor438"/>
      <w:bookmarkEnd w:id="81"/>
      <w:r w:rsidRPr="00B14D18">
        <w:rPr>
          <w:rFonts w:eastAsia="Times New Roman"/>
          <w:color w:val="000000"/>
          <w:sz w:val="26"/>
          <w:szCs w:val="26"/>
        </w:rPr>
        <w:t>La jurisprudence libanaise n’a traité du problème de l’Autoroute que dans deux arrest le premier en date du 25 octobre 1962 </w:t>
      </w:r>
      <w:r w:rsidRPr="00B14D18">
        <w:rPr>
          <w:rFonts w:eastAsia="Times New Roman"/>
          <w:noProof/>
          <w:color w:val="000000"/>
          <w:sz w:val="26"/>
          <w:szCs w:val="26"/>
        </w:rPr>
        <w:drawing>
          <wp:inline distT="0" distB="0" distL="0" distR="0" wp14:anchorId="20676FE1" wp14:editId="3B3BCF60">
            <wp:extent cx="118110" cy="125095"/>
            <wp:effectExtent l="0" t="0" r="0" b="8255"/>
            <wp:docPr id="5" name="Picture 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B14D18">
        <w:rPr>
          <w:rFonts w:eastAsia="Times New Roman"/>
          <w:color w:val="000000"/>
          <w:sz w:val="26"/>
          <w:szCs w:val="26"/>
        </w:rPr>
        <w:t>– soit donc avant la promulgation de la loi sur l’Autoroute et le second en date du 13 janvier 1971</w:t>
      </w:r>
      <w:r w:rsidRPr="00B14D18">
        <w:rPr>
          <w:rFonts w:eastAsia="Times New Roman"/>
          <w:noProof/>
          <w:color w:val="000000"/>
          <w:sz w:val="26"/>
          <w:szCs w:val="26"/>
        </w:rPr>
        <w:drawing>
          <wp:inline distT="0" distB="0" distL="0" distR="0" wp14:anchorId="008F580A" wp14:editId="16313A06">
            <wp:extent cx="118110" cy="125095"/>
            <wp:effectExtent l="0" t="0" r="0" b="8255"/>
            <wp:docPr id="6" name="Picture 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B14D18">
        <w:rPr>
          <w:rFonts w:eastAsia="Times New Roman"/>
          <w:color w:val="000000"/>
          <w:sz w:val="26"/>
          <w:szCs w:val="26"/>
        </w:rPr>
        <w:t>.</w:t>
      </w:r>
    </w:p>
    <w:p w:rsidR="00B14D18" w:rsidRPr="00B14D18" w:rsidRDefault="00B14D18" w:rsidP="00B14D18">
      <w:pPr>
        <w:bidi w:val="0"/>
        <w:spacing w:line="260" w:lineRule="atLeast"/>
        <w:ind w:firstLine="220"/>
        <w:rPr>
          <w:rFonts w:eastAsia="Times New Roman"/>
          <w:color w:val="000000"/>
          <w:sz w:val="26"/>
          <w:szCs w:val="26"/>
        </w:rPr>
      </w:pPr>
      <w:bookmarkStart w:id="82" w:name="Anchor445"/>
      <w:bookmarkEnd w:id="82"/>
      <w:r w:rsidRPr="00B14D18">
        <w:rPr>
          <w:rFonts w:eastAsia="Times New Roman"/>
          <w:color w:val="000000"/>
          <w:sz w:val="26"/>
          <w:szCs w:val="26"/>
        </w:rPr>
        <w:t xml:space="preserve">L’étude de ces deux arrêts montre toutefois que les </w:t>
      </w:r>
      <w:proofErr w:type="gramStart"/>
      <w:r w:rsidRPr="00B14D18">
        <w:rPr>
          <w:rFonts w:eastAsia="Times New Roman"/>
          <w:color w:val="000000"/>
          <w:sz w:val="26"/>
          <w:szCs w:val="26"/>
        </w:rPr>
        <w:t>cas</w:t>
      </w:r>
      <w:proofErr w:type="gramEnd"/>
      <w:r w:rsidRPr="00B14D18">
        <w:rPr>
          <w:rFonts w:eastAsia="Times New Roman"/>
          <w:color w:val="000000"/>
          <w:sz w:val="26"/>
          <w:szCs w:val="26"/>
        </w:rPr>
        <w:t xml:space="preserve"> d’espèces dont le conseil d’Etat a eu à connaitre ne lui ont pas permis d’aborder une analyse approfondie des implications juridiques du phénomène autoroutier.</w:t>
      </w:r>
    </w:p>
    <w:p w:rsidR="00B14D18" w:rsidRPr="00B14D18" w:rsidRDefault="00B14D18" w:rsidP="00B14D18">
      <w:pPr>
        <w:bidi w:val="0"/>
        <w:spacing w:line="300" w:lineRule="atLeast"/>
        <w:jc w:val="center"/>
        <w:rPr>
          <w:rFonts w:eastAsia="Times New Roman"/>
          <w:b/>
          <w:bCs/>
          <w:color w:val="000000"/>
          <w:sz w:val="28"/>
          <w:szCs w:val="28"/>
        </w:rPr>
      </w:pPr>
      <w:bookmarkStart w:id="83" w:name="Anchor450"/>
      <w:bookmarkEnd w:id="83"/>
      <w:proofErr w:type="gramStart"/>
      <w:r w:rsidRPr="00B14D18">
        <w:rPr>
          <w:rFonts w:eastAsia="Times New Roman"/>
          <w:b/>
          <w:bCs/>
          <w:color w:val="000000"/>
          <w:sz w:val="28"/>
          <w:szCs w:val="28"/>
        </w:rPr>
        <w:t>1)L’Arrêt</w:t>
      </w:r>
      <w:proofErr w:type="gramEnd"/>
      <w:r w:rsidRPr="00B14D18">
        <w:rPr>
          <w:rFonts w:eastAsia="Times New Roman"/>
          <w:b/>
          <w:bCs/>
          <w:color w:val="000000"/>
          <w:sz w:val="28"/>
          <w:szCs w:val="28"/>
        </w:rPr>
        <w:t xml:space="preserve"> du conseil d’Etat en date du 25 octobre 1962.</w:t>
      </w:r>
    </w:p>
    <w:p w:rsidR="00B14D18" w:rsidRPr="00B14D18" w:rsidRDefault="00B14D18" w:rsidP="00B14D18">
      <w:pPr>
        <w:bidi w:val="0"/>
        <w:spacing w:line="260" w:lineRule="atLeast"/>
        <w:ind w:firstLine="220"/>
        <w:rPr>
          <w:rFonts w:eastAsia="Times New Roman"/>
          <w:color w:val="000000"/>
          <w:sz w:val="26"/>
          <w:szCs w:val="26"/>
        </w:rPr>
      </w:pPr>
      <w:bookmarkStart w:id="84" w:name="Anchor452"/>
      <w:bookmarkEnd w:id="84"/>
      <w:proofErr w:type="gramStart"/>
      <w:r w:rsidRPr="00B14D18">
        <w:rPr>
          <w:rFonts w:eastAsia="Times New Roman"/>
          <w:color w:val="000000"/>
          <w:sz w:val="26"/>
          <w:szCs w:val="26"/>
        </w:rPr>
        <w:t>Cet</w:t>
      </w:r>
      <w:proofErr w:type="gramEnd"/>
      <w:r w:rsidRPr="00B14D18">
        <w:rPr>
          <w:rFonts w:eastAsia="Times New Roman"/>
          <w:color w:val="000000"/>
          <w:sz w:val="26"/>
          <w:szCs w:val="26"/>
        </w:rPr>
        <w:t xml:space="preserve"> arrêt a permis au conseil d’Etat de prendre position sur le problème autoroutier – avant même la promulgation d’une legislation appropriée dans ce domaine – ce qui explique sans doute l’ambiguité de la definition de l’Autoroute.</w:t>
      </w:r>
    </w:p>
    <w:p w:rsidR="00B14D18" w:rsidRPr="00B14D18" w:rsidRDefault="00B14D18" w:rsidP="00B14D18">
      <w:pPr>
        <w:bidi w:val="0"/>
        <w:spacing w:line="320" w:lineRule="atLeast"/>
        <w:jc w:val="center"/>
        <w:rPr>
          <w:rFonts w:eastAsia="Times New Roman"/>
          <w:b/>
          <w:bCs/>
          <w:color w:val="000000"/>
          <w:sz w:val="28"/>
          <w:szCs w:val="28"/>
        </w:rPr>
      </w:pPr>
      <w:bookmarkStart w:id="85" w:name="Anchor457"/>
      <w:bookmarkEnd w:id="85"/>
      <w:r w:rsidRPr="00B14D18">
        <w:rPr>
          <w:rFonts w:eastAsia="Times New Roman"/>
          <w:b/>
          <w:bCs/>
          <w:color w:val="000000"/>
          <w:sz w:val="28"/>
          <w:szCs w:val="28"/>
        </w:rPr>
        <w:t>A) Quant à l’expropriation</w:t>
      </w:r>
    </w:p>
    <w:p w:rsidR="00B14D18" w:rsidRPr="00B14D18" w:rsidRDefault="00B14D18" w:rsidP="00B14D18">
      <w:pPr>
        <w:bidi w:val="0"/>
        <w:spacing w:line="260" w:lineRule="atLeast"/>
        <w:ind w:firstLine="220"/>
        <w:rPr>
          <w:rFonts w:eastAsia="Times New Roman"/>
          <w:color w:val="000000"/>
          <w:sz w:val="26"/>
          <w:szCs w:val="26"/>
        </w:rPr>
      </w:pPr>
      <w:bookmarkStart w:id="86" w:name="Anchor459"/>
      <w:bookmarkEnd w:id="86"/>
      <w:r w:rsidRPr="00B14D18">
        <w:rPr>
          <w:rFonts w:eastAsia="Times New Roman"/>
          <w:color w:val="000000"/>
          <w:sz w:val="26"/>
          <w:szCs w:val="26"/>
        </w:rPr>
        <w:t xml:space="preserve">L’arrêt du conseil d’Etat en date du 25 octobre 1962 a consacré le </w:t>
      </w:r>
      <w:proofErr w:type="gramStart"/>
      <w:r w:rsidRPr="00B14D18">
        <w:rPr>
          <w:rFonts w:eastAsia="Times New Roman"/>
          <w:color w:val="000000"/>
          <w:sz w:val="26"/>
          <w:szCs w:val="26"/>
        </w:rPr>
        <w:t>principe</w:t>
      </w:r>
      <w:proofErr w:type="gramEnd"/>
      <w:r w:rsidRPr="00B14D18">
        <w:rPr>
          <w:rFonts w:eastAsia="Times New Roman"/>
          <w:color w:val="000000"/>
          <w:sz w:val="26"/>
          <w:szCs w:val="26"/>
        </w:rPr>
        <w:t xml:space="preserve"> du quart gratuity en rappelant les dispositions de l’article 51 du D.L. No 4 en date du 30 novembre 1954 qui stipule le droit de l’Administration à s’approcher le quart de la superficie d’un terrain frappe par un alignement.</w:t>
      </w:r>
    </w:p>
    <w:p w:rsidR="00B14D18" w:rsidRPr="00B14D18" w:rsidRDefault="00B14D18" w:rsidP="00B14D18">
      <w:pPr>
        <w:bidi w:val="0"/>
        <w:spacing w:line="260" w:lineRule="atLeast"/>
        <w:ind w:firstLine="220"/>
        <w:rPr>
          <w:rFonts w:eastAsia="Times New Roman"/>
          <w:color w:val="000000"/>
          <w:sz w:val="26"/>
          <w:szCs w:val="26"/>
        </w:rPr>
      </w:pPr>
      <w:bookmarkStart w:id="87" w:name="Anchor465"/>
      <w:bookmarkEnd w:id="87"/>
      <w:r w:rsidRPr="00B14D18">
        <w:rPr>
          <w:rFonts w:eastAsia="Times New Roman"/>
          <w:color w:val="000000"/>
          <w:sz w:val="26"/>
          <w:szCs w:val="26"/>
        </w:rPr>
        <w:lastRenderedPageBreak/>
        <w:t xml:space="preserve">Mais cette disposition relative aux tracés traditionnels s’applique-t-elle également dans le </w:t>
      </w:r>
      <w:proofErr w:type="gramStart"/>
      <w:r w:rsidRPr="00B14D18">
        <w:rPr>
          <w:rFonts w:eastAsia="Times New Roman"/>
          <w:color w:val="000000"/>
          <w:sz w:val="26"/>
          <w:szCs w:val="26"/>
        </w:rPr>
        <w:t>cas</w:t>
      </w:r>
      <w:proofErr w:type="gramEnd"/>
      <w:r w:rsidRPr="00B14D18">
        <w:rPr>
          <w:rFonts w:eastAsia="Times New Roman"/>
          <w:color w:val="000000"/>
          <w:sz w:val="26"/>
          <w:szCs w:val="26"/>
        </w:rPr>
        <w:t xml:space="preserve"> de l’Autoroute?</w:t>
      </w:r>
    </w:p>
    <w:p w:rsidR="00B14D18" w:rsidRPr="00B14D18" w:rsidRDefault="00B14D18" w:rsidP="00B14D18">
      <w:pPr>
        <w:bidi w:val="0"/>
        <w:spacing w:line="320" w:lineRule="atLeast"/>
        <w:jc w:val="center"/>
        <w:rPr>
          <w:rFonts w:eastAsia="Times New Roman"/>
          <w:b/>
          <w:bCs/>
          <w:color w:val="000000"/>
          <w:sz w:val="28"/>
          <w:szCs w:val="28"/>
        </w:rPr>
      </w:pPr>
      <w:bookmarkStart w:id="88" w:name="Anchor468"/>
      <w:bookmarkEnd w:id="88"/>
      <w:r w:rsidRPr="00B14D18">
        <w:rPr>
          <w:rFonts w:eastAsia="Times New Roman"/>
          <w:b/>
          <w:bCs/>
          <w:color w:val="000000"/>
          <w:sz w:val="28"/>
          <w:szCs w:val="28"/>
        </w:rPr>
        <w:t>B) Qant au concept de l’Autoroute</w:t>
      </w:r>
    </w:p>
    <w:p w:rsidR="00B14D18" w:rsidRPr="00B14D18" w:rsidRDefault="00B14D18" w:rsidP="00B14D18">
      <w:pPr>
        <w:bidi w:val="0"/>
        <w:spacing w:line="260" w:lineRule="atLeast"/>
        <w:ind w:firstLine="220"/>
        <w:rPr>
          <w:rFonts w:eastAsia="Times New Roman"/>
          <w:color w:val="000000"/>
          <w:sz w:val="26"/>
          <w:szCs w:val="26"/>
        </w:rPr>
      </w:pPr>
      <w:bookmarkStart w:id="89" w:name="Anchor470"/>
      <w:bookmarkEnd w:id="89"/>
      <w:r w:rsidRPr="00B14D18">
        <w:rPr>
          <w:rFonts w:eastAsia="Times New Roman"/>
          <w:color w:val="000000"/>
          <w:sz w:val="26"/>
          <w:szCs w:val="26"/>
        </w:rPr>
        <w:t xml:space="preserve">Le conseil d’Etat a répondu par l’affirmative à la question précédente en précisant </w:t>
      </w:r>
      <w:proofErr w:type="gramStart"/>
      <w:r w:rsidRPr="00B14D18">
        <w:rPr>
          <w:rFonts w:eastAsia="Times New Roman"/>
          <w:color w:val="000000"/>
          <w:sz w:val="26"/>
          <w:szCs w:val="26"/>
        </w:rPr>
        <w:t>ce</w:t>
      </w:r>
      <w:proofErr w:type="gramEnd"/>
      <w:r w:rsidRPr="00B14D18">
        <w:rPr>
          <w:rFonts w:eastAsia="Times New Roman"/>
          <w:color w:val="000000"/>
          <w:sz w:val="26"/>
          <w:szCs w:val="26"/>
        </w:rPr>
        <w:t xml:space="preserve"> qu’il entend par Autoroute.</w:t>
      </w:r>
    </w:p>
    <w:p w:rsidR="00B14D18" w:rsidRPr="00B14D18" w:rsidRDefault="00B14D18" w:rsidP="00B14D18">
      <w:pPr>
        <w:bidi w:val="0"/>
        <w:spacing w:line="260" w:lineRule="atLeast"/>
        <w:ind w:firstLine="220"/>
        <w:rPr>
          <w:rFonts w:eastAsia="Times New Roman"/>
          <w:color w:val="000000"/>
          <w:sz w:val="26"/>
          <w:szCs w:val="26"/>
        </w:rPr>
      </w:pPr>
      <w:bookmarkStart w:id="90" w:name="Anchor474"/>
      <w:bookmarkEnd w:id="90"/>
      <w:proofErr w:type="gramStart"/>
      <w:r w:rsidRPr="00B14D18">
        <w:rPr>
          <w:rFonts w:eastAsia="Times New Roman"/>
          <w:color w:val="000000"/>
          <w:sz w:val="26"/>
          <w:szCs w:val="26"/>
        </w:rPr>
        <w:t>“ Attendu</w:t>
      </w:r>
      <w:proofErr w:type="gramEnd"/>
      <w:r w:rsidRPr="00B14D18">
        <w:rPr>
          <w:rFonts w:eastAsia="Times New Roman"/>
          <w:color w:val="000000"/>
          <w:sz w:val="26"/>
          <w:szCs w:val="26"/>
        </w:rPr>
        <w:t xml:space="preserve"> qu’on ne saurait prendre en consideration l’affirmation du demandeur arguant que dans l’article cite (l’article 51 du D.L. No. en date du 30-11-54) le terme Autostrade n’existe pas – parce que l’Autostrade n’est qu’une Route large et droite.”</w:t>
      </w:r>
    </w:p>
    <w:p w:rsidR="00B14D18" w:rsidRPr="00B14D18" w:rsidRDefault="00B14D18" w:rsidP="00B14D18">
      <w:pPr>
        <w:bidi w:val="0"/>
        <w:spacing w:line="260" w:lineRule="atLeast"/>
        <w:ind w:firstLine="220"/>
        <w:rPr>
          <w:rFonts w:eastAsia="Times New Roman"/>
          <w:color w:val="000000"/>
          <w:sz w:val="26"/>
          <w:szCs w:val="26"/>
        </w:rPr>
      </w:pPr>
      <w:bookmarkStart w:id="91" w:name="Anchor479"/>
      <w:bookmarkEnd w:id="91"/>
      <w:proofErr w:type="gramStart"/>
      <w:r w:rsidRPr="00B14D18">
        <w:rPr>
          <w:rFonts w:eastAsia="Times New Roman"/>
          <w:color w:val="000000"/>
          <w:sz w:val="26"/>
          <w:szCs w:val="26"/>
        </w:rPr>
        <w:t>Il</w:t>
      </w:r>
      <w:proofErr w:type="gramEnd"/>
      <w:r w:rsidRPr="00B14D18">
        <w:rPr>
          <w:rFonts w:eastAsia="Times New Roman"/>
          <w:color w:val="000000"/>
          <w:sz w:val="26"/>
          <w:szCs w:val="26"/>
        </w:rPr>
        <w:t xml:space="preserve"> y a lieu de signaler également que le conseil d’Etat a affirmé le fait de l’indemnisation pour les constructions et les plantations.</w:t>
      </w:r>
    </w:p>
    <w:p w:rsidR="00B14D18" w:rsidRPr="00B14D18" w:rsidRDefault="00B14D18" w:rsidP="00B14D18">
      <w:pPr>
        <w:bidi w:val="0"/>
        <w:spacing w:line="260" w:lineRule="atLeast"/>
        <w:ind w:firstLine="220"/>
        <w:rPr>
          <w:rFonts w:eastAsia="Times New Roman"/>
          <w:color w:val="000000"/>
          <w:sz w:val="26"/>
          <w:szCs w:val="26"/>
        </w:rPr>
      </w:pPr>
      <w:bookmarkStart w:id="92" w:name="Anchor483"/>
      <w:bookmarkEnd w:id="92"/>
      <w:r w:rsidRPr="00B14D18">
        <w:rPr>
          <w:rFonts w:eastAsia="Times New Roman"/>
          <w:color w:val="000000"/>
          <w:sz w:val="26"/>
          <w:szCs w:val="26"/>
        </w:rPr>
        <w:t xml:space="preserve">En sera-t-il de même dans le </w:t>
      </w:r>
      <w:proofErr w:type="gramStart"/>
      <w:r w:rsidRPr="00B14D18">
        <w:rPr>
          <w:rFonts w:eastAsia="Times New Roman"/>
          <w:color w:val="000000"/>
          <w:sz w:val="26"/>
          <w:szCs w:val="26"/>
        </w:rPr>
        <w:t>cas</w:t>
      </w:r>
      <w:proofErr w:type="gramEnd"/>
      <w:r w:rsidRPr="00B14D18">
        <w:rPr>
          <w:rFonts w:eastAsia="Times New Roman"/>
          <w:color w:val="000000"/>
          <w:sz w:val="26"/>
          <w:szCs w:val="26"/>
        </w:rPr>
        <w:t xml:space="preserve"> de l’autoroute sans accès telle que prevue actuellement?</w:t>
      </w:r>
    </w:p>
    <w:p w:rsidR="00B14D18" w:rsidRPr="00B14D18" w:rsidRDefault="00B14D18" w:rsidP="00B14D18">
      <w:pPr>
        <w:bidi w:val="0"/>
        <w:spacing w:line="260" w:lineRule="atLeast"/>
        <w:ind w:firstLine="220"/>
        <w:rPr>
          <w:rFonts w:eastAsia="Times New Roman"/>
          <w:color w:val="000000"/>
          <w:sz w:val="26"/>
          <w:szCs w:val="26"/>
        </w:rPr>
      </w:pPr>
      <w:bookmarkStart w:id="93" w:name="Anchor486"/>
      <w:bookmarkEnd w:id="93"/>
      <w:r w:rsidRPr="00B14D18">
        <w:rPr>
          <w:rFonts w:eastAsia="Times New Roman"/>
          <w:color w:val="000000"/>
          <w:sz w:val="26"/>
          <w:szCs w:val="26"/>
        </w:rPr>
        <w:t xml:space="preserve">L’arrêt du 13-1-71 permettait aqu conseil d’Etat de presenter </w:t>
      </w:r>
      <w:proofErr w:type="gramStart"/>
      <w:r w:rsidRPr="00B14D18">
        <w:rPr>
          <w:rFonts w:eastAsia="Times New Roman"/>
          <w:color w:val="000000"/>
          <w:sz w:val="26"/>
          <w:szCs w:val="26"/>
        </w:rPr>
        <w:t>un</w:t>
      </w:r>
      <w:proofErr w:type="gramEnd"/>
      <w:r w:rsidRPr="00B14D18">
        <w:rPr>
          <w:rFonts w:eastAsia="Times New Roman"/>
          <w:color w:val="000000"/>
          <w:sz w:val="26"/>
          <w:szCs w:val="26"/>
        </w:rPr>
        <w:t xml:space="preserve"> début d’esquisse de solution dans la matière.</w:t>
      </w:r>
    </w:p>
    <w:p w:rsidR="00B14D18" w:rsidRPr="00B14D18" w:rsidRDefault="00B14D18" w:rsidP="00B14D18">
      <w:pPr>
        <w:bidi w:val="0"/>
        <w:spacing w:line="300" w:lineRule="atLeast"/>
        <w:jc w:val="center"/>
        <w:rPr>
          <w:rFonts w:eastAsia="Times New Roman"/>
          <w:b/>
          <w:bCs/>
          <w:color w:val="000000"/>
          <w:sz w:val="28"/>
          <w:szCs w:val="28"/>
        </w:rPr>
      </w:pPr>
      <w:bookmarkStart w:id="94" w:name="Anchor489"/>
      <w:bookmarkEnd w:id="94"/>
      <w:r w:rsidRPr="00B14D18">
        <w:rPr>
          <w:rFonts w:eastAsia="Times New Roman"/>
          <w:b/>
          <w:bCs/>
          <w:color w:val="000000"/>
          <w:sz w:val="28"/>
          <w:szCs w:val="28"/>
        </w:rPr>
        <w:t>2) L’Arrêt du conseil d’Etat en date du 13-1-71:</w:t>
      </w:r>
    </w:p>
    <w:p w:rsidR="00B14D18" w:rsidRPr="00B14D18" w:rsidRDefault="00B14D18" w:rsidP="00B14D18">
      <w:pPr>
        <w:bidi w:val="0"/>
        <w:spacing w:line="260" w:lineRule="atLeast"/>
        <w:ind w:firstLine="220"/>
        <w:rPr>
          <w:rFonts w:eastAsia="Times New Roman"/>
          <w:color w:val="000000"/>
          <w:sz w:val="26"/>
          <w:szCs w:val="26"/>
        </w:rPr>
      </w:pPr>
      <w:bookmarkStart w:id="95" w:name="Anchor491"/>
      <w:bookmarkEnd w:id="95"/>
      <w:r w:rsidRPr="00B14D18">
        <w:rPr>
          <w:rFonts w:eastAsia="Times New Roman"/>
          <w:color w:val="000000"/>
          <w:sz w:val="26"/>
          <w:szCs w:val="26"/>
        </w:rPr>
        <w:t xml:space="preserve">Le </w:t>
      </w:r>
      <w:proofErr w:type="gramStart"/>
      <w:r w:rsidRPr="00B14D18">
        <w:rPr>
          <w:rFonts w:eastAsia="Times New Roman"/>
          <w:color w:val="000000"/>
          <w:sz w:val="26"/>
          <w:szCs w:val="26"/>
        </w:rPr>
        <w:t>cas</w:t>
      </w:r>
      <w:proofErr w:type="gramEnd"/>
      <w:r w:rsidRPr="00B14D18">
        <w:rPr>
          <w:rFonts w:eastAsia="Times New Roman"/>
          <w:color w:val="000000"/>
          <w:sz w:val="26"/>
          <w:szCs w:val="26"/>
        </w:rPr>
        <w:t xml:space="preserve"> d’espèce qui se présentait dans cet arrêt en matière d’Autoroute posait nombre de questions delicates complexes et nouvelles en matière d’interprétation de la loi sur l’Autoroute et des texts de lois relatifs à l’expropriation.</w:t>
      </w:r>
    </w:p>
    <w:p w:rsidR="00B14D18" w:rsidRPr="00B14D18" w:rsidRDefault="00B14D18" w:rsidP="00B14D18">
      <w:pPr>
        <w:bidi w:val="0"/>
        <w:spacing w:line="260" w:lineRule="atLeast"/>
        <w:ind w:firstLine="220"/>
        <w:rPr>
          <w:rFonts w:eastAsia="Times New Roman"/>
          <w:color w:val="000000"/>
          <w:sz w:val="26"/>
          <w:szCs w:val="26"/>
        </w:rPr>
      </w:pPr>
      <w:bookmarkStart w:id="96" w:name="Anchor497"/>
      <w:bookmarkEnd w:id="96"/>
      <w:r w:rsidRPr="00B14D18">
        <w:rPr>
          <w:rFonts w:eastAsia="Times New Roman"/>
          <w:color w:val="000000"/>
          <w:sz w:val="26"/>
          <w:szCs w:val="26"/>
        </w:rPr>
        <w:t>Les questions posées avaient trait au quart gratuit, à l’interdiction d’accès direct sur l’Autoroute, à l’entrée et à la sortie, à l’édification de barriers tout au long des bien-fonds riverains.</w:t>
      </w:r>
    </w:p>
    <w:p w:rsidR="00B14D18" w:rsidRPr="00B14D18" w:rsidRDefault="00B14D18" w:rsidP="00B14D18">
      <w:pPr>
        <w:bidi w:val="0"/>
        <w:spacing w:line="260" w:lineRule="atLeast"/>
        <w:ind w:firstLine="220"/>
        <w:rPr>
          <w:rFonts w:eastAsia="Times New Roman"/>
          <w:color w:val="000000"/>
          <w:sz w:val="26"/>
          <w:szCs w:val="26"/>
        </w:rPr>
      </w:pPr>
      <w:bookmarkStart w:id="97" w:name="Anchor502"/>
      <w:bookmarkEnd w:id="97"/>
      <w:r w:rsidRPr="00B14D18">
        <w:rPr>
          <w:rFonts w:eastAsia="Times New Roman"/>
          <w:color w:val="000000"/>
          <w:sz w:val="26"/>
          <w:szCs w:val="26"/>
        </w:rPr>
        <w:t xml:space="preserve">Le conseil d’Etat n’a pas approfondi ces elements du litige se bornant à une question de forme </w:t>
      </w:r>
      <w:proofErr w:type="gramStart"/>
      <w:r w:rsidRPr="00B14D18">
        <w:rPr>
          <w:rFonts w:eastAsia="Times New Roman"/>
          <w:color w:val="000000"/>
          <w:sz w:val="26"/>
          <w:szCs w:val="26"/>
        </w:rPr>
        <w:t>et</w:t>
      </w:r>
      <w:proofErr w:type="gramEnd"/>
      <w:r w:rsidRPr="00B14D18">
        <w:rPr>
          <w:rFonts w:eastAsia="Times New Roman"/>
          <w:color w:val="000000"/>
          <w:sz w:val="26"/>
          <w:szCs w:val="26"/>
        </w:rPr>
        <w:t xml:space="preserve"> de procedure pour les rejecter.</w:t>
      </w:r>
    </w:p>
    <w:p w:rsidR="00B14D18" w:rsidRPr="00B14D18" w:rsidRDefault="00B14D18" w:rsidP="00B14D18">
      <w:pPr>
        <w:bidi w:val="0"/>
        <w:spacing w:line="260" w:lineRule="atLeast"/>
        <w:ind w:firstLine="220"/>
        <w:rPr>
          <w:rFonts w:eastAsia="Times New Roman"/>
          <w:color w:val="000000"/>
          <w:sz w:val="26"/>
          <w:szCs w:val="26"/>
        </w:rPr>
      </w:pPr>
      <w:bookmarkStart w:id="98" w:name="Anchor505"/>
      <w:bookmarkEnd w:id="98"/>
      <w:r w:rsidRPr="00B14D18">
        <w:rPr>
          <w:rFonts w:eastAsia="Times New Roman"/>
          <w:color w:val="000000"/>
          <w:sz w:val="26"/>
          <w:szCs w:val="26"/>
        </w:rPr>
        <w:t xml:space="preserve">Ainsi donc si des </w:t>
      </w:r>
      <w:proofErr w:type="gramStart"/>
      <w:r w:rsidRPr="00B14D18">
        <w:rPr>
          <w:rFonts w:eastAsia="Times New Roman"/>
          <w:color w:val="000000"/>
          <w:sz w:val="26"/>
          <w:szCs w:val="26"/>
        </w:rPr>
        <w:t>cas</w:t>
      </w:r>
      <w:proofErr w:type="gramEnd"/>
      <w:r w:rsidRPr="00B14D18">
        <w:rPr>
          <w:rFonts w:eastAsia="Times New Roman"/>
          <w:color w:val="000000"/>
          <w:sz w:val="26"/>
          <w:szCs w:val="26"/>
        </w:rPr>
        <w:t xml:space="preserve"> d’espèces en matière d’Autoroute se posent déjà aux tribunaux administratifs, ceux-ci n’ont pas eu encore l’occasion de les traiter avec rigueur et de proposer des solutions adéquates aux situations nouvelles telles que créées et non prévues par le législateur.</w:t>
      </w:r>
    </w:p>
    <w:p w:rsidR="00B14D18" w:rsidRPr="00B14D18" w:rsidRDefault="00B14D18" w:rsidP="00B14D18">
      <w:pPr>
        <w:bidi w:val="0"/>
        <w:spacing w:line="260" w:lineRule="atLeast"/>
        <w:ind w:firstLine="220"/>
        <w:rPr>
          <w:rFonts w:eastAsia="Times New Roman"/>
          <w:color w:val="000000"/>
          <w:sz w:val="26"/>
          <w:szCs w:val="26"/>
        </w:rPr>
      </w:pPr>
      <w:bookmarkStart w:id="99" w:name="Anchor511"/>
      <w:bookmarkEnd w:id="99"/>
      <w:r w:rsidRPr="00B14D18">
        <w:rPr>
          <w:rFonts w:eastAsia="Times New Roman"/>
          <w:color w:val="000000"/>
          <w:sz w:val="26"/>
          <w:szCs w:val="26"/>
        </w:rPr>
        <w:t xml:space="preserve">En conclusion, létude des texts de lois et des elements jurisprudentiels actuels montre bien que les tribunaux sont désarmés face aux situations socials créées par la realization de l’Autoroute don’t les principes sont incompatibles avec les réglementations ayant trait à la route traditionnelle. Elles montrent également la nécessitéurgente de procéder à une revision des </w:t>
      </w:r>
      <w:proofErr w:type="gramStart"/>
      <w:r w:rsidRPr="00B14D18">
        <w:rPr>
          <w:rFonts w:eastAsia="Times New Roman"/>
          <w:color w:val="000000"/>
          <w:sz w:val="26"/>
          <w:szCs w:val="26"/>
        </w:rPr>
        <w:t>principes</w:t>
      </w:r>
      <w:proofErr w:type="gramEnd"/>
      <w:r w:rsidRPr="00B14D18">
        <w:rPr>
          <w:rFonts w:eastAsia="Times New Roman"/>
          <w:color w:val="000000"/>
          <w:sz w:val="26"/>
          <w:szCs w:val="26"/>
        </w:rPr>
        <w:t xml:space="preserve"> et des lois relatifs à l’expropriation car les faits sont là pour orienter le plus sûrement la loi et la jurisprudence vers les solutions les plus equitables et donc les plus durables.</w:t>
      </w:r>
    </w:p>
    <w:p w:rsidR="00B14D18" w:rsidRPr="00B14D18" w:rsidRDefault="00B14D18" w:rsidP="00B14D18">
      <w:pPr>
        <w:bidi w:val="0"/>
        <w:rPr>
          <w:rFonts w:eastAsia="Times New Roman"/>
        </w:rPr>
      </w:pPr>
    </w:p>
    <w:p w:rsidR="00B14D18" w:rsidRPr="00B14D18" w:rsidRDefault="00B14D18" w:rsidP="00B14D18">
      <w:pPr>
        <w:bidi w:val="0"/>
        <w:spacing w:line="260" w:lineRule="atLeast"/>
        <w:rPr>
          <w:rFonts w:eastAsia="Times New Roman"/>
          <w:color w:val="000000"/>
          <w:sz w:val="26"/>
          <w:szCs w:val="26"/>
        </w:rPr>
      </w:pPr>
      <w:bookmarkStart w:id="100" w:name="Anchor521"/>
      <w:bookmarkEnd w:id="100"/>
      <w:r w:rsidRPr="00B14D18">
        <w:rPr>
          <w:rFonts w:ascii="MS Gothic" w:eastAsia="MS Gothic" w:hAnsi="MS Gothic" w:cs="MS Gothic" w:hint="eastAsia"/>
          <w:color w:val="000000"/>
          <w:sz w:val="26"/>
          <w:szCs w:val="26"/>
        </w:rPr>
        <w:t>❖</w:t>
      </w:r>
      <w:r w:rsidRPr="00B14D18">
        <w:rPr>
          <w:rFonts w:eastAsia="Times New Roman"/>
          <w:color w:val="000000"/>
          <w:sz w:val="26"/>
          <w:szCs w:val="26"/>
        </w:rPr>
        <w:t xml:space="preserve"> </w:t>
      </w:r>
      <w:r w:rsidRPr="00B14D18">
        <w:rPr>
          <w:rFonts w:ascii="MS Gothic" w:eastAsia="MS Gothic" w:hAnsi="MS Gothic" w:cs="MS Gothic" w:hint="eastAsia"/>
          <w:color w:val="000000"/>
          <w:sz w:val="26"/>
          <w:szCs w:val="26"/>
        </w:rPr>
        <w:t>❖</w:t>
      </w:r>
      <w:r w:rsidRPr="00B14D18">
        <w:rPr>
          <w:rFonts w:eastAsia="Times New Roman"/>
          <w:color w:val="000000"/>
          <w:sz w:val="26"/>
          <w:szCs w:val="26"/>
        </w:rPr>
        <w:t xml:space="preserve"> </w:t>
      </w:r>
      <w:r w:rsidRPr="00B14D18">
        <w:rPr>
          <w:rFonts w:ascii="MS Gothic" w:eastAsia="MS Gothic" w:hAnsi="MS Gothic" w:cs="MS Gothic"/>
          <w:color w:val="000000"/>
          <w:sz w:val="26"/>
          <w:szCs w:val="26"/>
        </w:rPr>
        <w:t>❖</w:t>
      </w:r>
    </w:p>
    <w:p w:rsidR="00B14D18" w:rsidRPr="00B14D18" w:rsidRDefault="00B14D18" w:rsidP="00B14D18">
      <w:pPr>
        <w:bidi w:val="0"/>
        <w:rPr>
          <w:rFonts w:eastAsia="Times New Roman"/>
        </w:rPr>
      </w:pPr>
      <w:r w:rsidRPr="00B14D18">
        <w:rPr>
          <w:rFonts w:eastAsia="Times New Roman"/>
        </w:rPr>
        <w:pict>
          <v:rect id="_x0000_i1025" style="width:0;height:1.5pt" o:hralign="center" o:hrstd="t" o:hrnoshade="t" o:hr="t" fillcolor="black" stroked="f"/>
        </w:pict>
      </w:r>
    </w:p>
    <w:p w:rsidR="004B399F" w:rsidRDefault="004B399F"/>
    <w:sectPr w:rsidR="004B399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623" w:rsidRDefault="004F5623" w:rsidP="00B14D18">
      <w:r>
        <w:separator/>
      </w:r>
    </w:p>
  </w:endnote>
  <w:endnote w:type="continuationSeparator" w:id="0">
    <w:p w:rsidR="004F5623" w:rsidRDefault="004F5623" w:rsidP="00B1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F3" w:rsidRDefault="005D15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F3" w:rsidRDefault="005D15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F3" w:rsidRDefault="005D1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623" w:rsidRDefault="004F5623" w:rsidP="00B14D18">
      <w:r>
        <w:separator/>
      </w:r>
    </w:p>
  </w:footnote>
  <w:footnote w:type="continuationSeparator" w:id="0">
    <w:p w:rsidR="004F5623" w:rsidRDefault="004F5623" w:rsidP="00B14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F3" w:rsidRDefault="005D15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placeholder>
        <w:docPart w:val="769C052FDF314395B93409EDD08004A8"/>
      </w:placeholder>
      <w:dataBinding w:prefixMappings="xmlns:ns0='http://schemas.openxmlformats.org/package/2006/metadata/core-properties' xmlns:ns1='http://purl.org/dc/elements/1.1/'" w:xpath="/ns0:coreProperties[1]/ns1:title[1]" w:storeItemID="{6C3C8BC8-F283-45AE-878A-BAB7291924A1}"/>
      <w:text/>
    </w:sdtPr>
    <w:sdtContent>
      <w:p w:rsidR="00B14D18" w:rsidRDefault="005D15F3" w:rsidP="005D15F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مجلة العدل      العدد 2 سنة 1974</w:t>
        </w:r>
      </w:p>
    </w:sdtContent>
  </w:sdt>
  <w:p w:rsidR="00B14D18" w:rsidRDefault="00B14D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5F3" w:rsidRDefault="005D15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D18"/>
    <w:rsid w:val="001262C8"/>
    <w:rsid w:val="004B399F"/>
    <w:rsid w:val="004F5623"/>
    <w:rsid w:val="005D15F3"/>
    <w:rsid w:val="00B14D18"/>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14D18"/>
    <w:rPr>
      <w:rFonts w:ascii="Tahoma" w:hAnsi="Tahoma" w:cs="Tahoma"/>
      <w:sz w:val="16"/>
      <w:szCs w:val="16"/>
    </w:rPr>
  </w:style>
  <w:style w:type="character" w:customStyle="1" w:styleId="BalloonTextChar">
    <w:name w:val="Balloon Text Char"/>
    <w:basedOn w:val="DefaultParagraphFont"/>
    <w:link w:val="BalloonText"/>
    <w:uiPriority w:val="99"/>
    <w:semiHidden/>
    <w:rsid w:val="00B14D18"/>
    <w:rPr>
      <w:rFonts w:ascii="Tahoma" w:eastAsia="SimSun" w:hAnsi="Tahoma" w:cs="Tahoma"/>
      <w:sz w:val="16"/>
      <w:szCs w:val="16"/>
    </w:rPr>
  </w:style>
  <w:style w:type="paragraph" w:styleId="Header">
    <w:name w:val="header"/>
    <w:basedOn w:val="Normal"/>
    <w:link w:val="HeaderChar"/>
    <w:uiPriority w:val="99"/>
    <w:unhideWhenUsed/>
    <w:rsid w:val="00B14D18"/>
    <w:pPr>
      <w:tabs>
        <w:tab w:val="center" w:pos="4320"/>
        <w:tab w:val="right" w:pos="8640"/>
      </w:tabs>
    </w:pPr>
  </w:style>
  <w:style w:type="character" w:customStyle="1" w:styleId="HeaderChar">
    <w:name w:val="Header Char"/>
    <w:basedOn w:val="DefaultParagraphFont"/>
    <w:link w:val="Header"/>
    <w:uiPriority w:val="99"/>
    <w:rsid w:val="00B14D18"/>
    <w:rPr>
      <w:rFonts w:eastAsia="SimSun"/>
      <w:sz w:val="24"/>
      <w:szCs w:val="24"/>
    </w:rPr>
  </w:style>
  <w:style w:type="paragraph" w:styleId="Footer">
    <w:name w:val="footer"/>
    <w:basedOn w:val="Normal"/>
    <w:link w:val="FooterChar"/>
    <w:uiPriority w:val="99"/>
    <w:unhideWhenUsed/>
    <w:rsid w:val="00B14D18"/>
    <w:pPr>
      <w:tabs>
        <w:tab w:val="center" w:pos="4320"/>
        <w:tab w:val="right" w:pos="8640"/>
      </w:tabs>
    </w:pPr>
  </w:style>
  <w:style w:type="character" w:customStyle="1" w:styleId="FooterChar">
    <w:name w:val="Footer Char"/>
    <w:basedOn w:val="DefaultParagraphFont"/>
    <w:link w:val="Footer"/>
    <w:uiPriority w:val="99"/>
    <w:rsid w:val="00B14D18"/>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14D18"/>
    <w:rPr>
      <w:rFonts w:ascii="Tahoma" w:hAnsi="Tahoma" w:cs="Tahoma"/>
      <w:sz w:val="16"/>
      <w:szCs w:val="16"/>
    </w:rPr>
  </w:style>
  <w:style w:type="character" w:customStyle="1" w:styleId="BalloonTextChar">
    <w:name w:val="Balloon Text Char"/>
    <w:basedOn w:val="DefaultParagraphFont"/>
    <w:link w:val="BalloonText"/>
    <w:uiPriority w:val="99"/>
    <w:semiHidden/>
    <w:rsid w:val="00B14D18"/>
    <w:rPr>
      <w:rFonts w:ascii="Tahoma" w:eastAsia="SimSun" w:hAnsi="Tahoma" w:cs="Tahoma"/>
      <w:sz w:val="16"/>
      <w:szCs w:val="16"/>
    </w:rPr>
  </w:style>
  <w:style w:type="paragraph" w:styleId="Header">
    <w:name w:val="header"/>
    <w:basedOn w:val="Normal"/>
    <w:link w:val="HeaderChar"/>
    <w:uiPriority w:val="99"/>
    <w:unhideWhenUsed/>
    <w:rsid w:val="00B14D18"/>
    <w:pPr>
      <w:tabs>
        <w:tab w:val="center" w:pos="4320"/>
        <w:tab w:val="right" w:pos="8640"/>
      </w:tabs>
    </w:pPr>
  </w:style>
  <w:style w:type="character" w:customStyle="1" w:styleId="HeaderChar">
    <w:name w:val="Header Char"/>
    <w:basedOn w:val="DefaultParagraphFont"/>
    <w:link w:val="Header"/>
    <w:uiPriority w:val="99"/>
    <w:rsid w:val="00B14D18"/>
    <w:rPr>
      <w:rFonts w:eastAsia="SimSun"/>
      <w:sz w:val="24"/>
      <w:szCs w:val="24"/>
    </w:rPr>
  </w:style>
  <w:style w:type="paragraph" w:styleId="Footer">
    <w:name w:val="footer"/>
    <w:basedOn w:val="Normal"/>
    <w:link w:val="FooterChar"/>
    <w:uiPriority w:val="99"/>
    <w:unhideWhenUsed/>
    <w:rsid w:val="00B14D18"/>
    <w:pPr>
      <w:tabs>
        <w:tab w:val="center" w:pos="4320"/>
        <w:tab w:val="right" w:pos="8640"/>
      </w:tabs>
    </w:pPr>
  </w:style>
  <w:style w:type="character" w:customStyle="1" w:styleId="FooterChar">
    <w:name w:val="Footer Char"/>
    <w:basedOn w:val="DefaultParagraphFont"/>
    <w:link w:val="Footer"/>
    <w:uiPriority w:val="99"/>
    <w:rsid w:val="00B14D18"/>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119847">
      <w:bodyDiv w:val="1"/>
      <w:marLeft w:val="0"/>
      <w:marRight w:val="0"/>
      <w:marTop w:val="0"/>
      <w:marBottom w:val="0"/>
      <w:divBdr>
        <w:top w:val="none" w:sz="0" w:space="0" w:color="auto"/>
        <w:left w:val="none" w:sz="0" w:space="0" w:color="auto"/>
        <w:bottom w:val="none" w:sz="0" w:space="0" w:color="auto"/>
        <w:right w:val="none" w:sz="0" w:space="0" w:color="auto"/>
      </w:divBdr>
      <w:divsChild>
        <w:div w:id="612636124">
          <w:marLeft w:val="0"/>
          <w:marRight w:val="0"/>
          <w:marTop w:val="120"/>
          <w:marBottom w:val="0"/>
          <w:divBdr>
            <w:top w:val="none" w:sz="0" w:space="0" w:color="auto"/>
            <w:left w:val="none" w:sz="0" w:space="0" w:color="auto"/>
            <w:bottom w:val="none" w:sz="0" w:space="0" w:color="auto"/>
            <w:right w:val="none" w:sz="0" w:space="0" w:color="auto"/>
          </w:divBdr>
        </w:div>
        <w:div w:id="515390577">
          <w:marLeft w:val="0"/>
          <w:marRight w:val="0"/>
          <w:marTop w:val="240"/>
          <w:marBottom w:val="0"/>
          <w:divBdr>
            <w:top w:val="none" w:sz="0" w:space="0" w:color="auto"/>
            <w:left w:val="none" w:sz="0" w:space="0" w:color="auto"/>
            <w:bottom w:val="none" w:sz="0" w:space="0" w:color="auto"/>
            <w:right w:val="none" w:sz="0" w:space="0" w:color="auto"/>
          </w:divBdr>
        </w:div>
        <w:div w:id="1559782613">
          <w:marLeft w:val="5060"/>
          <w:marRight w:val="0"/>
          <w:marTop w:val="120"/>
          <w:marBottom w:val="0"/>
          <w:divBdr>
            <w:top w:val="none" w:sz="0" w:space="0" w:color="auto"/>
            <w:left w:val="none" w:sz="0" w:space="0" w:color="auto"/>
            <w:bottom w:val="none" w:sz="0" w:space="0" w:color="auto"/>
            <w:right w:val="none" w:sz="0" w:space="0" w:color="auto"/>
          </w:divBdr>
        </w:div>
        <w:div w:id="1509171918">
          <w:marLeft w:val="0"/>
          <w:marRight w:val="0"/>
          <w:marTop w:val="80"/>
          <w:marBottom w:val="0"/>
          <w:divBdr>
            <w:top w:val="none" w:sz="0" w:space="0" w:color="auto"/>
            <w:left w:val="none" w:sz="0" w:space="0" w:color="auto"/>
            <w:bottom w:val="none" w:sz="0" w:space="0" w:color="auto"/>
            <w:right w:val="none" w:sz="0" w:space="0" w:color="auto"/>
          </w:divBdr>
        </w:div>
        <w:div w:id="1020933387">
          <w:marLeft w:val="0"/>
          <w:marRight w:val="0"/>
          <w:marTop w:val="80"/>
          <w:marBottom w:val="0"/>
          <w:divBdr>
            <w:top w:val="none" w:sz="0" w:space="0" w:color="auto"/>
            <w:left w:val="none" w:sz="0" w:space="0" w:color="auto"/>
            <w:bottom w:val="none" w:sz="0" w:space="0" w:color="auto"/>
            <w:right w:val="none" w:sz="0" w:space="0" w:color="auto"/>
          </w:divBdr>
        </w:div>
        <w:div w:id="2015566027">
          <w:marLeft w:val="0"/>
          <w:marRight w:val="0"/>
          <w:marTop w:val="80"/>
          <w:marBottom w:val="0"/>
          <w:divBdr>
            <w:top w:val="none" w:sz="0" w:space="0" w:color="auto"/>
            <w:left w:val="none" w:sz="0" w:space="0" w:color="auto"/>
            <w:bottom w:val="none" w:sz="0" w:space="0" w:color="auto"/>
            <w:right w:val="none" w:sz="0" w:space="0" w:color="auto"/>
          </w:divBdr>
        </w:div>
        <w:div w:id="1025909169">
          <w:marLeft w:val="0"/>
          <w:marRight w:val="0"/>
          <w:marTop w:val="80"/>
          <w:marBottom w:val="0"/>
          <w:divBdr>
            <w:top w:val="none" w:sz="0" w:space="0" w:color="auto"/>
            <w:left w:val="none" w:sz="0" w:space="0" w:color="auto"/>
            <w:bottom w:val="none" w:sz="0" w:space="0" w:color="auto"/>
            <w:right w:val="none" w:sz="0" w:space="0" w:color="auto"/>
          </w:divBdr>
        </w:div>
        <w:div w:id="516046266">
          <w:marLeft w:val="0"/>
          <w:marRight w:val="0"/>
          <w:marTop w:val="80"/>
          <w:marBottom w:val="0"/>
          <w:divBdr>
            <w:top w:val="none" w:sz="0" w:space="0" w:color="auto"/>
            <w:left w:val="none" w:sz="0" w:space="0" w:color="auto"/>
            <w:bottom w:val="none" w:sz="0" w:space="0" w:color="auto"/>
            <w:right w:val="none" w:sz="0" w:space="0" w:color="auto"/>
          </w:divBdr>
        </w:div>
        <w:div w:id="572356829">
          <w:marLeft w:val="0"/>
          <w:marRight w:val="0"/>
          <w:marTop w:val="80"/>
          <w:marBottom w:val="0"/>
          <w:divBdr>
            <w:top w:val="none" w:sz="0" w:space="0" w:color="auto"/>
            <w:left w:val="none" w:sz="0" w:space="0" w:color="auto"/>
            <w:bottom w:val="none" w:sz="0" w:space="0" w:color="auto"/>
            <w:right w:val="none" w:sz="0" w:space="0" w:color="auto"/>
          </w:divBdr>
        </w:div>
        <w:div w:id="1621886080">
          <w:marLeft w:val="0"/>
          <w:marRight w:val="0"/>
          <w:marTop w:val="240"/>
          <w:marBottom w:val="0"/>
          <w:divBdr>
            <w:top w:val="none" w:sz="0" w:space="0" w:color="auto"/>
            <w:left w:val="none" w:sz="0" w:space="0" w:color="auto"/>
            <w:bottom w:val="none" w:sz="0" w:space="0" w:color="auto"/>
            <w:right w:val="none" w:sz="0" w:space="0" w:color="auto"/>
          </w:divBdr>
        </w:div>
        <w:div w:id="770517784">
          <w:marLeft w:val="0"/>
          <w:marRight w:val="0"/>
          <w:marTop w:val="80"/>
          <w:marBottom w:val="0"/>
          <w:divBdr>
            <w:top w:val="none" w:sz="0" w:space="0" w:color="auto"/>
            <w:left w:val="none" w:sz="0" w:space="0" w:color="auto"/>
            <w:bottom w:val="none" w:sz="0" w:space="0" w:color="auto"/>
            <w:right w:val="none" w:sz="0" w:space="0" w:color="auto"/>
          </w:divBdr>
        </w:div>
        <w:div w:id="1180778964">
          <w:marLeft w:val="0"/>
          <w:marRight w:val="0"/>
          <w:marTop w:val="240"/>
          <w:marBottom w:val="0"/>
          <w:divBdr>
            <w:top w:val="none" w:sz="0" w:space="0" w:color="auto"/>
            <w:left w:val="none" w:sz="0" w:space="0" w:color="auto"/>
            <w:bottom w:val="none" w:sz="0" w:space="0" w:color="auto"/>
            <w:right w:val="none" w:sz="0" w:space="0" w:color="auto"/>
          </w:divBdr>
        </w:div>
        <w:div w:id="244342963">
          <w:marLeft w:val="0"/>
          <w:marRight w:val="0"/>
          <w:marTop w:val="80"/>
          <w:marBottom w:val="0"/>
          <w:divBdr>
            <w:top w:val="none" w:sz="0" w:space="0" w:color="auto"/>
            <w:left w:val="none" w:sz="0" w:space="0" w:color="auto"/>
            <w:bottom w:val="none" w:sz="0" w:space="0" w:color="auto"/>
            <w:right w:val="none" w:sz="0" w:space="0" w:color="auto"/>
          </w:divBdr>
        </w:div>
        <w:div w:id="1647737442">
          <w:marLeft w:val="0"/>
          <w:marRight w:val="0"/>
          <w:marTop w:val="240"/>
          <w:marBottom w:val="0"/>
          <w:divBdr>
            <w:top w:val="none" w:sz="0" w:space="0" w:color="auto"/>
            <w:left w:val="none" w:sz="0" w:space="0" w:color="auto"/>
            <w:bottom w:val="none" w:sz="0" w:space="0" w:color="auto"/>
            <w:right w:val="none" w:sz="0" w:space="0" w:color="auto"/>
          </w:divBdr>
        </w:div>
        <w:div w:id="738937438">
          <w:marLeft w:val="0"/>
          <w:marRight w:val="0"/>
          <w:marTop w:val="80"/>
          <w:marBottom w:val="0"/>
          <w:divBdr>
            <w:top w:val="none" w:sz="0" w:space="0" w:color="auto"/>
            <w:left w:val="none" w:sz="0" w:space="0" w:color="auto"/>
            <w:bottom w:val="none" w:sz="0" w:space="0" w:color="auto"/>
            <w:right w:val="none" w:sz="0" w:space="0" w:color="auto"/>
          </w:divBdr>
        </w:div>
        <w:div w:id="300887307">
          <w:marLeft w:val="0"/>
          <w:marRight w:val="0"/>
          <w:marTop w:val="80"/>
          <w:marBottom w:val="0"/>
          <w:divBdr>
            <w:top w:val="none" w:sz="0" w:space="0" w:color="auto"/>
            <w:left w:val="none" w:sz="0" w:space="0" w:color="auto"/>
            <w:bottom w:val="none" w:sz="0" w:space="0" w:color="auto"/>
            <w:right w:val="none" w:sz="0" w:space="0" w:color="auto"/>
          </w:divBdr>
        </w:div>
        <w:div w:id="471095263">
          <w:marLeft w:val="0"/>
          <w:marRight w:val="0"/>
          <w:marTop w:val="240"/>
          <w:marBottom w:val="0"/>
          <w:divBdr>
            <w:top w:val="none" w:sz="0" w:space="0" w:color="auto"/>
            <w:left w:val="none" w:sz="0" w:space="0" w:color="auto"/>
            <w:bottom w:val="none" w:sz="0" w:space="0" w:color="auto"/>
            <w:right w:val="none" w:sz="0" w:space="0" w:color="auto"/>
          </w:divBdr>
        </w:div>
        <w:div w:id="670835616">
          <w:marLeft w:val="0"/>
          <w:marRight w:val="0"/>
          <w:marTop w:val="80"/>
          <w:marBottom w:val="0"/>
          <w:divBdr>
            <w:top w:val="none" w:sz="0" w:space="0" w:color="auto"/>
            <w:left w:val="none" w:sz="0" w:space="0" w:color="auto"/>
            <w:bottom w:val="none" w:sz="0" w:space="0" w:color="auto"/>
            <w:right w:val="none" w:sz="0" w:space="0" w:color="auto"/>
          </w:divBdr>
        </w:div>
        <w:div w:id="1022628893">
          <w:marLeft w:val="0"/>
          <w:marRight w:val="0"/>
          <w:marTop w:val="80"/>
          <w:marBottom w:val="0"/>
          <w:divBdr>
            <w:top w:val="none" w:sz="0" w:space="0" w:color="auto"/>
            <w:left w:val="none" w:sz="0" w:space="0" w:color="auto"/>
            <w:bottom w:val="none" w:sz="0" w:space="0" w:color="auto"/>
            <w:right w:val="none" w:sz="0" w:space="0" w:color="auto"/>
          </w:divBdr>
        </w:div>
        <w:div w:id="876506346">
          <w:marLeft w:val="0"/>
          <w:marRight w:val="0"/>
          <w:marTop w:val="80"/>
          <w:marBottom w:val="0"/>
          <w:divBdr>
            <w:top w:val="none" w:sz="0" w:space="0" w:color="auto"/>
            <w:left w:val="none" w:sz="0" w:space="0" w:color="auto"/>
            <w:bottom w:val="none" w:sz="0" w:space="0" w:color="auto"/>
            <w:right w:val="none" w:sz="0" w:space="0" w:color="auto"/>
          </w:divBdr>
        </w:div>
        <w:div w:id="2131781356">
          <w:marLeft w:val="0"/>
          <w:marRight w:val="0"/>
          <w:marTop w:val="80"/>
          <w:marBottom w:val="0"/>
          <w:divBdr>
            <w:top w:val="none" w:sz="0" w:space="0" w:color="auto"/>
            <w:left w:val="none" w:sz="0" w:space="0" w:color="auto"/>
            <w:bottom w:val="none" w:sz="0" w:space="0" w:color="auto"/>
            <w:right w:val="none" w:sz="0" w:space="0" w:color="auto"/>
          </w:divBdr>
        </w:div>
        <w:div w:id="168177399">
          <w:marLeft w:val="0"/>
          <w:marRight w:val="0"/>
          <w:marTop w:val="80"/>
          <w:marBottom w:val="0"/>
          <w:divBdr>
            <w:top w:val="none" w:sz="0" w:space="0" w:color="auto"/>
            <w:left w:val="none" w:sz="0" w:space="0" w:color="auto"/>
            <w:bottom w:val="none" w:sz="0" w:space="0" w:color="auto"/>
            <w:right w:val="none" w:sz="0" w:space="0" w:color="auto"/>
          </w:divBdr>
        </w:div>
        <w:div w:id="1251699058">
          <w:marLeft w:val="0"/>
          <w:marRight w:val="0"/>
          <w:marTop w:val="80"/>
          <w:marBottom w:val="0"/>
          <w:divBdr>
            <w:top w:val="none" w:sz="0" w:space="0" w:color="auto"/>
            <w:left w:val="none" w:sz="0" w:space="0" w:color="auto"/>
            <w:bottom w:val="none" w:sz="0" w:space="0" w:color="auto"/>
            <w:right w:val="none" w:sz="0" w:space="0" w:color="auto"/>
          </w:divBdr>
        </w:div>
        <w:div w:id="1322658815">
          <w:marLeft w:val="0"/>
          <w:marRight w:val="0"/>
          <w:marTop w:val="80"/>
          <w:marBottom w:val="0"/>
          <w:divBdr>
            <w:top w:val="none" w:sz="0" w:space="0" w:color="auto"/>
            <w:left w:val="none" w:sz="0" w:space="0" w:color="auto"/>
            <w:bottom w:val="none" w:sz="0" w:space="0" w:color="auto"/>
            <w:right w:val="none" w:sz="0" w:space="0" w:color="auto"/>
          </w:divBdr>
        </w:div>
        <w:div w:id="1744595319">
          <w:marLeft w:val="0"/>
          <w:marRight w:val="0"/>
          <w:marTop w:val="240"/>
          <w:marBottom w:val="0"/>
          <w:divBdr>
            <w:top w:val="none" w:sz="0" w:space="0" w:color="auto"/>
            <w:left w:val="none" w:sz="0" w:space="0" w:color="auto"/>
            <w:bottom w:val="none" w:sz="0" w:space="0" w:color="auto"/>
            <w:right w:val="none" w:sz="0" w:space="0" w:color="auto"/>
          </w:divBdr>
        </w:div>
        <w:div w:id="644505741">
          <w:marLeft w:val="0"/>
          <w:marRight w:val="0"/>
          <w:marTop w:val="80"/>
          <w:marBottom w:val="0"/>
          <w:divBdr>
            <w:top w:val="none" w:sz="0" w:space="0" w:color="auto"/>
            <w:left w:val="none" w:sz="0" w:space="0" w:color="auto"/>
            <w:bottom w:val="none" w:sz="0" w:space="0" w:color="auto"/>
            <w:right w:val="none" w:sz="0" w:space="0" w:color="auto"/>
          </w:divBdr>
        </w:div>
        <w:div w:id="444077294">
          <w:marLeft w:val="0"/>
          <w:marRight w:val="0"/>
          <w:marTop w:val="80"/>
          <w:marBottom w:val="0"/>
          <w:divBdr>
            <w:top w:val="none" w:sz="0" w:space="0" w:color="auto"/>
            <w:left w:val="none" w:sz="0" w:space="0" w:color="auto"/>
            <w:bottom w:val="none" w:sz="0" w:space="0" w:color="auto"/>
            <w:right w:val="none" w:sz="0" w:space="0" w:color="auto"/>
          </w:divBdr>
        </w:div>
        <w:div w:id="2126774804">
          <w:marLeft w:val="0"/>
          <w:marRight w:val="0"/>
          <w:marTop w:val="80"/>
          <w:marBottom w:val="0"/>
          <w:divBdr>
            <w:top w:val="none" w:sz="0" w:space="0" w:color="auto"/>
            <w:left w:val="none" w:sz="0" w:space="0" w:color="auto"/>
            <w:bottom w:val="none" w:sz="0" w:space="0" w:color="auto"/>
            <w:right w:val="none" w:sz="0" w:space="0" w:color="auto"/>
          </w:divBdr>
        </w:div>
        <w:div w:id="1327392965">
          <w:marLeft w:val="0"/>
          <w:marRight w:val="0"/>
          <w:marTop w:val="80"/>
          <w:marBottom w:val="0"/>
          <w:divBdr>
            <w:top w:val="none" w:sz="0" w:space="0" w:color="auto"/>
            <w:left w:val="none" w:sz="0" w:space="0" w:color="auto"/>
            <w:bottom w:val="none" w:sz="0" w:space="0" w:color="auto"/>
            <w:right w:val="none" w:sz="0" w:space="0" w:color="auto"/>
          </w:divBdr>
        </w:div>
        <w:div w:id="1858764090">
          <w:marLeft w:val="0"/>
          <w:marRight w:val="0"/>
          <w:marTop w:val="240"/>
          <w:marBottom w:val="0"/>
          <w:divBdr>
            <w:top w:val="none" w:sz="0" w:space="0" w:color="auto"/>
            <w:left w:val="none" w:sz="0" w:space="0" w:color="auto"/>
            <w:bottom w:val="none" w:sz="0" w:space="0" w:color="auto"/>
            <w:right w:val="none" w:sz="0" w:space="0" w:color="auto"/>
          </w:divBdr>
        </w:div>
        <w:div w:id="1322277350">
          <w:marLeft w:val="0"/>
          <w:marRight w:val="0"/>
          <w:marTop w:val="80"/>
          <w:marBottom w:val="0"/>
          <w:divBdr>
            <w:top w:val="none" w:sz="0" w:space="0" w:color="auto"/>
            <w:left w:val="none" w:sz="0" w:space="0" w:color="auto"/>
            <w:bottom w:val="none" w:sz="0" w:space="0" w:color="auto"/>
            <w:right w:val="none" w:sz="0" w:space="0" w:color="auto"/>
          </w:divBdr>
        </w:div>
        <w:div w:id="2050032541">
          <w:marLeft w:val="0"/>
          <w:marRight w:val="0"/>
          <w:marTop w:val="240"/>
          <w:marBottom w:val="0"/>
          <w:divBdr>
            <w:top w:val="none" w:sz="0" w:space="0" w:color="auto"/>
            <w:left w:val="none" w:sz="0" w:space="0" w:color="auto"/>
            <w:bottom w:val="none" w:sz="0" w:space="0" w:color="auto"/>
            <w:right w:val="none" w:sz="0" w:space="0" w:color="auto"/>
          </w:divBdr>
        </w:div>
        <w:div w:id="396897948">
          <w:marLeft w:val="0"/>
          <w:marRight w:val="0"/>
          <w:marTop w:val="80"/>
          <w:marBottom w:val="0"/>
          <w:divBdr>
            <w:top w:val="none" w:sz="0" w:space="0" w:color="auto"/>
            <w:left w:val="none" w:sz="0" w:space="0" w:color="auto"/>
            <w:bottom w:val="none" w:sz="0" w:space="0" w:color="auto"/>
            <w:right w:val="none" w:sz="0" w:space="0" w:color="auto"/>
          </w:divBdr>
        </w:div>
        <w:div w:id="455879643">
          <w:marLeft w:val="0"/>
          <w:marRight w:val="0"/>
          <w:marTop w:val="80"/>
          <w:marBottom w:val="0"/>
          <w:divBdr>
            <w:top w:val="none" w:sz="0" w:space="0" w:color="auto"/>
            <w:left w:val="none" w:sz="0" w:space="0" w:color="auto"/>
            <w:bottom w:val="none" w:sz="0" w:space="0" w:color="auto"/>
            <w:right w:val="none" w:sz="0" w:space="0" w:color="auto"/>
          </w:divBdr>
        </w:div>
        <w:div w:id="131874950">
          <w:marLeft w:val="0"/>
          <w:marRight w:val="0"/>
          <w:marTop w:val="80"/>
          <w:marBottom w:val="0"/>
          <w:divBdr>
            <w:top w:val="none" w:sz="0" w:space="0" w:color="auto"/>
            <w:left w:val="none" w:sz="0" w:space="0" w:color="auto"/>
            <w:bottom w:val="none" w:sz="0" w:space="0" w:color="auto"/>
            <w:right w:val="none" w:sz="0" w:space="0" w:color="auto"/>
          </w:divBdr>
        </w:div>
        <w:div w:id="1722553503">
          <w:marLeft w:val="0"/>
          <w:marRight w:val="0"/>
          <w:marTop w:val="80"/>
          <w:marBottom w:val="0"/>
          <w:divBdr>
            <w:top w:val="none" w:sz="0" w:space="0" w:color="auto"/>
            <w:left w:val="none" w:sz="0" w:space="0" w:color="auto"/>
            <w:bottom w:val="none" w:sz="0" w:space="0" w:color="auto"/>
            <w:right w:val="none" w:sz="0" w:space="0" w:color="auto"/>
          </w:divBdr>
        </w:div>
        <w:div w:id="870148655">
          <w:marLeft w:val="0"/>
          <w:marRight w:val="0"/>
          <w:marTop w:val="80"/>
          <w:marBottom w:val="0"/>
          <w:divBdr>
            <w:top w:val="none" w:sz="0" w:space="0" w:color="auto"/>
            <w:left w:val="none" w:sz="0" w:space="0" w:color="auto"/>
            <w:bottom w:val="none" w:sz="0" w:space="0" w:color="auto"/>
            <w:right w:val="none" w:sz="0" w:space="0" w:color="auto"/>
          </w:divBdr>
        </w:div>
        <w:div w:id="1115515864">
          <w:marLeft w:val="0"/>
          <w:marRight w:val="0"/>
          <w:marTop w:val="240"/>
          <w:marBottom w:val="0"/>
          <w:divBdr>
            <w:top w:val="none" w:sz="0" w:space="0" w:color="auto"/>
            <w:left w:val="none" w:sz="0" w:space="0" w:color="auto"/>
            <w:bottom w:val="none" w:sz="0" w:space="0" w:color="auto"/>
            <w:right w:val="none" w:sz="0" w:space="0" w:color="auto"/>
          </w:divBdr>
        </w:div>
        <w:div w:id="1895962533">
          <w:marLeft w:val="0"/>
          <w:marRight w:val="0"/>
          <w:marTop w:val="80"/>
          <w:marBottom w:val="0"/>
          <w:divBdr>
            <w:top w:val="none" w:sz="0" w:space="0" w:color="auto"/>
            <w:left w:val="none" w:sz="0" w:space="0" w:color="auto"/>
            <w:bottom w:val="none" w:sz="0" w:space="0" w:color="auto"/>
            <w:right w:val="none" w:sz="0" w:space="0" w:color="auto"/>
          </w:divBdr>
        </w:div>
        <w:div w:id="502623218">
          <w:marLeft w:val="0"/>
          <w:marRight w:val="0"/>
          <w:marTop w:val="80"/>
          <w:marBottom w:val="0"/>
          <w:divBdr>
            <w:top w:val="none" w:sz="0" w:space="0" w:color="auto"/>
            <w:left w:val="none" w:sz="0" w:space="0" w:color="auto"/>
            <w:bottom w:val="none" w:sz="0" w:space="0" w:color="auto"/>
            <w:right w:val="none" w:sz="0" w:space="0" w:color="auto"/>
          </w:divBdr>
        </w:div>
        <w:div w:id="1376346142">
          <w:marLeft w:val="0"/>
          <w:marRight w:val="0"/>
          <w:marTop w:val="80"/>
          <w:marBottom w:val="0"/>
          <w:divBdr>
            <w:top w:val="none" w:sz="0" w:space="0" w:color="auto"/>
            <w:left w:val="none" w:sz="0" w:space="0" w:color="auto"/>
            <w:bottom w:val="none" w:sz="0" w:space="0" w:color="auto"/>
            <w:right w:val="none" w:sz="0" w:space="0" w:color="auto"/>
          </w:divBdr>
        </w:div>
        <w:div w:id="174345964">
          <w:marLeft w:val="0"/>
          <w:marRight w:val="0"/>
          <w:marTop w:val="80"/>
          <w:marBottom w:val="0"/>
          <w:divBdr>
            <w:top w:val="none" w:sz="0" w:space="0" w:color="auto"/>
            <w:left w:val="none" w:sz="0" w:space="0" w:color="auto"/>
            <w:bottom w:val="none" w:sz="0" w:space="0" w:color="auto"/>
            <w:right w:val="none" w:sz="0" w:space="0" w:color="auto"/>
          </w:divBdr>
        </w:div>
        <w:div w:id="1678463028">
          <w:marLeft w:val="0"/>
          <w:marRight w:val="0"/>
          <w:marTop w:val="80"/>
          <w:marBottom w:val="0"/>
          <w:divBdr>
            <w:top w:val="none" w:sz="0" w:space="0" w:color="auto"/>
            <w:left w:val="none" w:sz="0" w:space="0" w:color="auto"/>
            <w:bottom w:val="none" w:sz="0" w:space="0" w:color="auto"/>
            <w:right w:val="none" w:sz="0" w:space="0" w:color="auto"/>
          </w:divBdr>
        </w:div>
        <w:div w:id="127169607">
          <w:marLeft w:val="0"/>
          <w:marRight w:val="0"/>
          <w:marTop w:val="80"/>
          <w:marBottom w:val="0"/>
          <w:divBdr>
            <w:top w:val="none" w:sz="0" w:space="0" w:color="auto"/>
            <w:left w:val="none" w:sz="0" w:space="0" w:color="auto"/>
            <w:bottom w:val="none" w:sz="0" w:space="0" w:color="auto"/>
            <w:right w:val="none" w:sz="0" w:space="0" w:color="auto"/>
          </w:divBdr>
        </w:div>
        <w:div w:id="1921208895">
          <w:marLeft w:val="0"/>
          <w:marRight w:val="0"/>
          <w:marTop w:val="80"/>
          <w:marBottom w:val="0"/>
          <w:divBdr>
            <w:top w:val="none" w:sz="0" w:space="0" w:color="auto"/>
            <w:left w:val="none" w:sz="0" w:space="0" w:color="auto"/>
            <w:bottom w:val="none" w:sz="0" w:space="0" w:color="auto"/>
            <w:right w:val="none" w:sz="0" w:space="0" w:color="auto"/>
          </w:divBdr>
        </w:div>
        <w:div w:id="1801340030">
          <w:marLeft w:val="0"/>
          <w:marRight w:val="0"/>
          <w:marTop w:val="80"/>
          <w:marBottom w:val="0"/>
          <w:divBdr>
            <w:top w:val="none" w:sz="0" w:space="0" w:color="auto"/>
            <w:left w:val="none" w:sz="0" w:space="0" w:color="auto"/>
            <w:bottom w:val="none" w:sz="0" w:space="0" w:color="auto"/>
            <w:right w:val="none" w:sz="0" w:space="0" w:color="auto"/>
          </w:divBdr>
        </w:div>
        <w:div w:id="786852894">
          <w:marLeft w:val="0"/>
          <w:marRight w:val="0"/>
          <w:marTop w:val="80"/>
          <w:marBottom w:val="0"/>
          <w:divBdr>
            <w:top w:val="none" w:sz="0" w:space="0" w:color="auto"/>
            <w:left w:val="none" w:sz="0" w:space="0" w:color="auto"/>
            <w:bottom w:val="none" w:sz="0" w:space="0" w:color="auto"/>
            <w:right w:val="none" w:sz="0" w:space="0" w:color="auto"/>
          </w:divBdr>
        </w:div>
        <w:div w:id="1397437047">
          <w:marLeft w:val="0"/>
          <w:marRight w:val="0"/>
          <w:marTop w:val="80"/>
          <w:marBottom w:val="0"/>
          <w:divBdr>
            <w:top w:val="none" w:sz="0" w:space="0" w:color="auto"/>
            <w:left w:val="none" w:sz="0" w:space="0" w:color="auto"/>
            <w:bottom w:val="none" w:sz="0" w:space="0" w:color="auto"/>
            <w:right w:val="none" w:sz="0" w:space="0" w:color="auto"/>
          </w:divBdr>
        </w:div>
        <w:div w:id="272248678">
          <w:marLeft w:val="0"/>
          <w:marRight w:val="0"/>
          <w:marTop w:val="80"/>
          <w:marBottom w:val="0"/>
          <w:divBdr>
            <w:top w:val="none" w:sz="0" w:space="0" w:color="auto"/>
            <w:left w:val="none" w:sz="0" w:space="0" w:color="auto"/>
            <w:bottom w:val="none" w:sz="0" w:space="0" w:color="auto"/>
            <w:right w:val="none" w:sz="0" w:space="0" w:color="auto"/>
          </w:divBdr>
        </w:div>
        <w:div w:id="64762790">
          <w:marLeft w:val="0"/>
          <w:marRight w:val="0"/>
          <w:marTop w:val="80"/>
          <w:marBottom w:val="0"/>
          <w:divBdr>
            <w:top w:val="none" w:sz="0" w:space="0" w:color="auto"/>
            <w:left w:val="none" w:sz="0" w:space="0" w:color="auto"/>
            <w:bottom w:val="none" w:sz="0" w:space="0" w:color="auto"/>
            <w:right w:val="none" w:sz="0" w:space="0" w:color="auto"/>
          </w:divBdr>
        </w:div>
        <w:div w:id="1818760574">
          <w:marLeft w:val="0"/>
          <w:marRight w:val="0"/>
          <w:marTop w:val="80"/>
          <w:marBottom w:val="0"/>
          <w:divBdr>
            <w:top w:val="none" w:sz="0" w:space="0" w:color="auto"/>
            <w:left w:val="none" w:sz="0" w:space="0" w:color="auto"/>
            <w:bottom w:val="none" w:sz="0" w:space="0" w:color="auto"/>
            <w:right w:val="none" w:sz="0" w:space="0" w:color="auto"/>
          </w:divBdr>
        </w:div>
        <w:div w:id="195437175">
          <w:marLeft w:val="0"/>
          <w:marRight w:val="0"/>
          <w:marTop w:val="80"/>
          <w:marBottom w:val="0"/>
          <w:divBdr>
            <w:top w:val="none" w:sz="0" w:space="0" w:color="auto"/>
            <w:left w:val="none" w:sz="0" w:space="0" w:color="auto"/>
            <w:bottom w:val="none" w:sz="0" w:space="0" w:color="auto"/>
            <w:right w:val="none" w:sz="0" w:space="0" w:color="auto"/>
          </w:divBdr>
        </w:div>
        <w:div w:id="1159034417">
          <w:marLeft w:val="0"/>
          <w:marRight w:val="0"/>
          <w:marTop w:val="80"/>
          <w:marBottom w:val="0"/>
          <w:divBdr>
            <w:top w:val="none" w:sz="0" w:space="0" w:color="auto"/>
            <w:left w:val="none" w:sz="0" w:space="0" w:color="auto"/>
            <w:bottom w:val="none" w:sz="0" w:space="0" w:color="auto"/>
            <w:right w:val="none" w:sz="0" w:space="0" w:color="auto"/>
          </w:divBdr>
        </w:div>
        <w:div w:id="1369258070">
          <w:marLeft w:val="0"/>
          <w:marRight w:val="0"/>
          <w:marTop w:val="80"/>
          <w:marBottom w:val="0"/>
          <w:divBdr>
            <w:top w:val="none" w:sz="0" w:space="0" w:color="auto"/>
            <w:left w:val="none" w:sz="0" w:space="0" w:color="auto"/>
            <w:bottom w:val="none" w:sz="0" w:space="0" w:color="auto"/>
            <w:right w:val="none" w:sz="0" w:space="0" w:color="auto"/>
          </w:divBdr>
        </w:div>
        <w:div w:id="1247105663">
          <w:marLeft w:val="0"/>
          <w:marRight w:val="0"/>
          <w:marTop w:val="80"/>
          <w:marBottom w:val="0"/>
          <w:divBdr>
            <w:top w:val="none" w:sz="0" w:space="0" w:color="auto"/>
            <w:left w:val="none" w:sz="0" w:space="0" w:color="auto"/>
            <w:bottom w:val="none" w:sz="0" w:space="0" w:color="auto"/>
            <w:right w:val="none" w:sz="0" w:space="0" w:color="auto"/>
          </w:divBdr>
        </w:div>
        <w:div w:id="1915624880">
          <w:marLeft w:val="0"/>
          <w:marRight w:val="0"/>
          <w:marTop w:val="80"/>
          <w:marBottom w:val="0"/>
          <w:divBdr>
            <w:top w:val="none" w:sz="0" w:space="0" w:color="auto"/>
            <w:left w:val="none" w:sz="0" w:space="0" w:color="auto"/>
            <w:bottom w:val="none" w:sz="0" w:space="0" w:color="auto"/>
            <w:right w:val="none" w:sz="0" w:space="0" w:color="auto"/>
          </w:divBdr>
        </w:div>
        <w:div w:id="2104689412">
          <w:marLeft w:val="0"/>
          <w:marRight w:val="0"/>
          <w:marTop w:val="80"/>
          <w:marBottom w:val="0"/>
          <w:divBdr>
            <w:top w:val="none" w:sz="0" w:space="0" w:color="auto"/>
            <w:left w:val="none" w:sz="0" w:space="0" w:color="auto"/>
            <w:bottom w:val="none" w:sz="0" w:space="0" w:color="auto"/>
            <w:right w:val="none" w:sz="0" w:space="0" w:color="auto"/>
          </w:divBdr>
        </w:div>
        <w:div w:id="1206334747">
          <w:marLeft w:val="0"/>
          <w:marRight w:val="0"/>
          <w:marTop w:val="80"/>
          <w:marBottom w:val="0"/>
          <w:divBdr>
            <w:top w:val="none" w:sz="0" w:space="0" w:color="auto"/>
            <w:left w:val="none" w:sz="0" w:space="0" w:color="auto"/>
            <w:bottom w:val="none" w:sz="0" w:space="0" w:color="auto"/>
            <w:right w:val="none" w:sz="0" w:space="0" w:color="auto"/>
          </w:divBdr>
        </w:div>
        <w:div w:id="1916084029">
          <w:marLeft w:val="0"/>
          <w:marRight w:val="0"/>
          <w:marTop w:val="80"/>
          <w:marBottom w:val="0"/>
          <w:divBdr>
            <w:top w:val="none" w:sz="0" w:space="0" w:color="auto"/>
            <w:left w:val="none" w:sz="0" w:space="0" w:color="auto"/>
            <w:bottom w:val="none" w:sz="0" w:space="0" w:color="auto"/>
            <w:right w:val="none" w:sz="0" w:space="0" w:color="auto"/>
          </w:divBdr>
        </w:div>
        <w:div w:id="1852841651">
          <w:marLeft w:val="0"/>
          <w:marRight w:val="0"/>
          <w:marTop w:val="80"/>
          <w:marBottom w:val="0"/>
          <w:divBdr>
            <w:top w:val="none" w:sz="0" w:space="0" w:color="auto"/>
            <w:left w:val="none" w:sz="0" w:space="0" w:color="auto"/>
            <w:bottom w:val="none" w:sz="0" w:space="0" w:color="auto"/>
            <w:right w:val="none" w:sz="0" w:space="0" w:color="auto"/>
          </w:divBdr>
        </w:div>
        <w:div w:id="1409615356">
          <w:marLeft w:val="0"/>
          <w:marRight w:val="0"/>
          <w:marTop w:val="80"/>
          <w:marBottom w:val="0"/>
          <w:divBdr>
            <w:top w:val="none" w:sz="0" w:space="0" w:color="auto"/>
            <w:left w:val="none" w:sz="0" w:space="0" w:color="auto"/>
            <w:bottom w:val="none" w:sz="0" w:space="0" w:color="auto"/>
            <w:right w:val="none" w:sz="0" w:space="0" w:color="auto"/>
          </w:divBdr>
        </w:div>
        <w:div w:id="633097728">
          <w:marLeft w:val="0"/>
          <w:marRight w:val="0"/>
          <w:marTop w:val="80"/>
          <w:marBottom w:val="0"/>
          <w:divBdr>
            <w:top w:val="none" w:sz="0" w:space="0" w:color="auto"/>
            <w:left w:val="none" w:sz="0" w:space="0" w:color="auto"/>
            <w:bottom w:val="none" w:sz="0" w:space="0" w:color="auto"/>
            <w:right w:val="none" w:sz="0" w:space="0" w:color="auto"/>
          </w:divBdr>
        </w:div>
        <w:div w:id="88240650">
          <w:marLeft w:val="0"/>
          <w:marRight w:val="0"/>
          <w:marTop w:val="80"/>
          <w:marBottom w:val="0"/>
          <w:divBdr>
            <w:top w:val="none" w:sz="0" w:space="0" w:color="auto"/>
            <w:left w:val="none" w:sz="0" w:space="0" w:color="auto"/>
            <w:bottom w:val="none" w:sz="0" w:space="0" w:color="auto"/>
            <w:right w:val="none" w:sz="0" w:space="0" w:color="auto"/>
          </w:divBdr>
        </w:div>
        <w:div w:id="84305074">
          <w:marLeft w:val="0"/>
          <w:marRight w:val="0"/>
          <w:marTop w:val="80"/>
          <w:marBottom w:val="0"/>
          <w:divBdr>
            <w:top w:val="none" w:sz="0" w:space="0" w:color="auto"/>
            <w:left w:val="none" w:sz="0" w:space="0" w:color="auto"/>
            <w:bottom w:val="none" w:sz="0" w:space="0" w:color="auto"/>
            <w:right w:val="none" w:sz="0" w:space="0" w:color="auto"/>
          </w:divBdr>
        </w:div>
        <w:div w:id="381831794">
          <w:marLeft w:val="0"/>
          <w:marRight w:val="0"/>
          <w:marTop w:val="80"/>
          <w:marBottom w:val="0"/>
          <w:divBdr>
            <w:top w:val="none" w:sz="0" w:space="0" w:color="auto"/>
            <w:left w:val="none" w:sz="0" w:space="0" w:color="auto"/>
            <w:bottom w:val="none" w:sz="0" w:space="0" w:color="auto"/>
            <w:right w:val="none" w:sz="0" w:space="0" w:color="auto"/>
          </w:divBdr>
        </w:div>
        <w:div w:id="235677189">
          <w:marLeft w:val="0"/>
          <w:marRight w:val="0"/>
          <w:marTop w:val="80"/>
          <w:marBottom w:val="0"/>
          <w:divBdr>
            <w:top w:val="none" w:sz="0" w:space="0" w:color="auto"/>
            <w:left w:val="none" w:sz="0" w:space="0" w:color="auto"/>
            <w:bottom w:val="none" w:sz="0" w:space="0" w:color="auto"/>
            <w:right w:val="none" w:sz="0" w:space="0" w:color="auto"/>
          </w:divBdr>
        </w:div>
        <w:div w:id="693069293">
          <w:marLeft w:val="0"/>
          <w:marRight w:val="0"/>
          <w:marTop w:val="80"/>
          <w:marBottom w:val="0"/>
          <w:divBdr>
            <w:top w:val="none" w:sz="0" w:space="0" w:color="auto"/>
            <w:left w:val="none" w:sz="0" w:space="0" w:color="auto"/>
            <w:bottom w:val="none" w:sz="0" w:space="0" w:color="auto"/>
            <w:right w:val="none" w:sz="0" w:space="0" w:color="auto"/>
          </w:divBdr>
        </w:div>
        <w:div w:id="1838576501">
          <w:marLeft w:val="0"/>
          <w:marRight w:val="0"/>
          <w:marTop w:val="80"/>
          <w:marBottom w:val="0"/>
          <w:divBdr>
            <w:top w:val="none" w:sz="0" w:space="0" w:color="auto"/>
            <w:left w:val="none" w:sz="0" w:space="0" w:color="auto"/>
            <w:bottom w:val="none" w:sz="0" w:space="0" w:color="auto"/>
            <w:right w:val="none" w:sz="0" w:space="0" w:color="auto"/>
          </w:divBdr>
        </w:div>
        <w:div w:id="1811243664">
          <w:marLeft w:val="0"/>
          <w:marRight w:val="0"/>
          <w:marTop w:val="80"/>
          <w:marBottom w:val="0"/>
          <w:divBdr>
            <w:top w:val="none" w:sz="0" w:space="0" w:color="auto"/>
            <w:left w:val="none" w:sz="0" w:space="0" w:color="auto"/>
            <w:bottom w:val="none" w:sz="0" w:space="0" w:color="auto"/>
            <w:right w:val="none" w:sz="0" w:space="0" w:color="auto"/>
          </w:divBdr>
        </w:div>
        <w:div w:id="1233005501">
          <w:marLeft w:val="0"/>
          <w:marRight w:val="0"/>
          <w:marTop w:val="80"/>
          <w:marBottom w:val="0"/>
          <w:divBdr>
            <w:top w:val="none" w:sz="0" w:space="0" w:color="auto"/>
            <w:left w:val="none" w:sz="0" w:space="0" w:color="auto"/>
            <w:bottom w:val="none" w:sz="0" w:space="0" w:color="auto"/>
            <w:right w:val="none" w:sz="0" w:space="0" w:color="auto"/>
          </w:divBdr>
        </w:div>
        <w:div w:id="225649655">
          <w:marLeft w:val="0"/>
          <w:marRight w:val="0"/>
          <w:marTop w:val="80"/>
          <w:marBottom w:val="0"/>
          <w:divBdr>
            <w:top w:val="none" w:sz="0" w:space="0" w:color="auto"/>
            <w:left w:val="none" w:sz="0" w:space="0" w:color="auto"/>
            <w:bottom w:val="none" w:sz="0" w:space="0" w:color="auto"/>
            <w:right w:val="none" w:sz="0" w:space="0" w:color="auto"/>
          </w:divBdr>
        </w:div>
        <w:div w:id="1113398290">
          <w:marLeft w:val="0"/>
          <w:marRight w:val="0"/>
          <w:marTop w:val="80"/>
          <w:marBottom w:val="0"/>
          <w:divBdr>
            <w:top w:val="none" w:sz="0" w:space="0" w:color="auto"/>
            <w:left w:val="none" w:sz="0" w:space="0" w:color="auto"/>
            <w:bottom w:val="none" w:sz="0" w:space="0" w:color="auto"/>
            <w:right w:val="none" w:sz="0" w:space="0" w:color="auto"/>
          </w:divBdr>
        </w:div>
        <w:div w:id="1550992858">
          <w:marLeft w:val="0"/>
          <w:marRight w:val="0"/>
          <w:marTop w:val="80"/>
          <w:marBottom w:val="0"/>
          <w:divBdr>
            <w:top w:val="none" w:sz="0" w:space="0" w:color="auto"/>
            <w:left w:val="none" w:sz="0" w:space="0" w:color="auto"/>
            <w:bottom w:val="none" w:sz="0" w:space="0" w:color="auto"/>
            <w:right w:val="none" w:sz="0" w:space="0" w:color="auto"/>
          </w:divBdr>
        </w:div>
        <w:div w:id="1400592023">
          <w:marLeft w:val="0"/>
          <w:marRight w:val="0"/>
          <w:marTop w:val="80"/>
          <w:marBottom w:val="0"/>
          <w:divBdr>
            <w:top w:val="none" w:sz="0" w:space="0" w:color="auto"/>
            <w:left w:val="none" w:sz="0" w:space="0" w:color="auto"/>
            <w:bottom w:val="none" w:sz="0" w:space="0" w:color="auto"/>
            <w:right w:val="none" w:sz="0" w:space="0" w:color="auto"/>
          </w:divBdr>
        </w:div>
        <w:div w:id="2057511073">
          <w:marLeft w:val="0"/>
          <w:marRight w:val="0"/>
          <w:marTop w:val="80"/>
          <w:marBottom w:val="0"/>
          <w:divBdr>
            <w:top w:val="none" w:sz="0" w:space="0" w:color="auto"/>
            <w:left w:val="none" w:sz="0" w:space="0" w:color="auto"/>
            <w:bottom w:val="none" w:sz="0" w:space="0" w:color="auto"/>
            <w:right w:val="none" w:sz="0" w:space="0" w:color="auto"/>
          </w:divBdr>
        </w:div>
        <w:div w:id="1333683853">
          <w:marLeft w:val="0"/>
          <w:marRight w:val="0"/>
          <w:marTop w:val="80"/>
          <w:marBottom w:val="0"/>
          <w:divBdr>
            <w:top w:val="none" w:sz="0" w:space="0" w:color="auto"/>
            <w:left w:val="none" w:sz="0" w:space="0" w:color="auto"/>
            <w:bottom w:val="none" w:sz="0" w:space="0" w:color="auto"/>
            <w:right w:val="none" w:sz="0" w:space="0" w:color="auto"/>
          </w:divBdr>
        </w:div>
        <w:div w:id="1645161732">
          <w:marLeft w:val="0"/>
          <w:marRight w:val="0"/>
          <w:marTop w:val="80"/>
          <w:marBottom w:val="0"/>
          <w:divBdr>
            <w:top w:val="none" w:sz="0" w:space="0" w:color="auto"/>
            <w:left w:val="none" w:sz="0" w:space="0" w:color="auto"/>
            <w:bottom w:val="none" w:sz="0" w:space="0" w:color="auto"/>
            <w:right w:val="none" w:sz="0" w:space="0" w:color="auto"/>
          </w:divBdr>
        </w:div>
        <w:div w:id="55857659">
          <w:marLeft w:val="0"/>
          <w:marRight w:val="0"/>
          <w:marTop w:val="80"/>
          <w:marBottom w:val="0"/>
          <w:divBdr>
            <w:top w:val="none" w:sz="0" w:space="0" w:color="auto"/>
            <w:left w:val="none" w:sz="0" w:space="0" w:color="auto"/>
            <w:bottom w:val="none" w:sz="0" w:space="0" w:color="auto"/>
            <w:right w:val="none" w:sz="0" w:space="0" w:color="auto"/>
          </w:divBdr>
        </w:div>
        <w:div w:id="886646245">
          <w:marLeft w:val="0"/>
          <w:marRight w:val="0"/>
          <w:marTop w:val="80"/>
          <w:marBottom w:val="0"/>
          <w:divBdr>
            <w:top w:val="none" w:sz="0" w:space="0" w:color="auto"/>
            <w:left w:val="none" w:sz="0" w:space="0" w:color="auto"/>
            <w:bottom w:val="none" w:sz="0" w:space="0" w:color="auto"/>
            <w:right w:val="none" w:sz="0" w:space="0" w:color="auto"/>
          </w:divBdr>
        </w:div>
        <w:div w:id="1641033815">
          <w:marLeft w:val="0"/>
          <w:marRight w:val="0"/>
          <w:marTop w:val="80"/>
          <w:marBottom w:val="0"/>
          <w:divBdr>
            <w:top w:val="none" w:sz="0" w:space="0" w:color="auto"/>
            <w:left w:val="none" w:sz="0" w:space="0" w:color="auto"/>
            <w:bottom w:val="none" w:sz="0" w:space="0" w:color="auto"/>
            <w:right w:val="none" w:sz="0" w:space="0" w:color="auto"/>
          </w:divBdr>
        </w:div>
        <w:div w:id="224924116">
          <w:marLeft w:val="0"/>
          <w:marRight w:val="0"/>
          <w:marTop w:val="80"/>
          <w:marBottom w:val="0"/>
          <w:divBdr>
            <w:top w:val="none" w:sz="0" w:space="0" w:color="auto"/>
            <w:left w:val="none" w:sz="0" w:space="0" w:color="auto"/>
            <w:bottom w:val="none" w:sz="0" w:space="0" w:color="auto"/>
            <w:right w:val="none" w:sz="0" w:space="0" w:color="auto"/>
          </w:divBdr>
        </w:div>
        <w:div w:id="2132238678">
          <w:marLeft w:val="0"/>
          <w:marRight w:val="0"/>
          <w:marTop w:val="240"/>
          <w:marBottom w:val="0"/>
          <w:divBdr>
            <w:top w:val="none" w:sz="0" w:space="0" w:color="auto"/>
            <w:left w:val="none" w:sz="0" w:space="0" w:color="auto"/>
            <w:bottom w:val="none" w:sz="0" w:space="0" w:color="auto"/>
            <w:right w:val="none" w:sz="0" w:space="0" w:color="auto"/>
          </w:divBdr>
        </w:div>
        <w:div w:id="1089810533">
          <w:marLeft w:val="0"/>
          <w:marRight w:val="0"/>
          <w:marTop w:val="80"/>
          <w:marBottom w:val="0"/>
          <w:divBdr>
            <w:top w:val="none" w:sz="0" w:space="0" w:color="auto"/>
            <w:left w:val="none" w:sz="0" w:space="0" w:color="auto"/>
            <w:bottom w:val="none" w:sz="0" w:space="0" w:color="auto"/>
            <w:right w:val="none" w:sz="0" w:space="0" w:color="auto"/>
          </w:divBdr>
        </w:div>
        <w:div w:id="963460822">
          <w:marLeft w:val="0"/>
          <w:marRight w:val="0"/>
          <w:marTop w:val="80"/>
          <w:marBottom w:val="0"/>
          <w:divBdr>
            <w:top w:val="none" w:sz="0" w:space="0" w:color="auto"/>
            <w:left w:val="none" w:sz="0" w:space="0" w:color="auto"/>
            <w:bottom w:val="none" w:sz="0" w:space="0" w:color="auto"/>
            <w:right w:val="none" w:sz="0" w:space="0" w:color="auto"/>
          </w:divBdr>
        </w:div>
        <w:div w:id="548222146">
          <w:marLeft w:val="0"/>
          <w:marRight w:val="0"/>
          <w:marTop w:val="240"/>
          <w:marBottom w:val="0"/>
          <w:divBdr>
            <w:top w:val="none" w:sz="0" w:space="0" w:color="auto"/>
            <w:left w:val="none" w:sz="0" w:space="0" w:color="auto"/>
            <w:bottom w:val="none" w:sz="0" w:space="0" w:color="auto"/>
            <w:right w:val="none" w:sz="0" w:space="0" w:color="auto"/>
          </w:divBdr>
        </w:div>
        <w:div w:id="2087918289">
          <w:marLeft w:val="0"/>
          <w:marRight w:val="0"/>
          <w:marTop w:val="80"/>
          <w:marBottom w:val="0"/>
          <w:divBdr>
            <w:top w:val="none" w:sz="0" w:space="0" w:color="auto"/>
            <w:left w:val="none" w:sz="0" w:space="0" w:color="auto"/>
            <w:bottom w:val="none" w:sz="0" w:space="0" w:color="auto"/>
            <w:right w:val="none" w:sz="0" w:space="0" w:color="auto"/>
          </w:divBdr>
        </w:div>
        <w:div w:id="1313218639">
          <w:marLeft w:val="0"/>
          <w:marRight w:val="0"/>
          <w:marTop w:val="240"/>
          <w:marBottom w:val="0"/>
          <w:divBdr>
            <w:top w:val="none" w:sz="0" w:space="0" w:color="auto"/>
            <w:left w:val="none" w:sz="0" w:space="0" w:color="auto"/>
            <w:bottom w:val="none" w:sz="0" w:space="0" w:color="auto"/>
            <w:right w:val="none" w:sz="0" w:space="0" w:color="auto"/>
          </w:divBdr>
        </w:div>
        <w:div w:id="443886246">
          <w:marLeft w:val="0"/>
          <w:marRight w:val="0"/>
          <w:marTop w:val="80"/>
          <w:marBottom w:val="0"/>
          <w:divBdr>
            <w:top w:val="none" w:sz="0" w:space="0" w:color="auto"/>
            <w:left w:val="none" w:sz="0" w:space="0" w:color="auto"/>
            <w:bottom w:val="none" w:sz="0" w:space="0" w:color="auto"/>
            <w:right w:val="none" w:sz="0" w:space="0" w:color="auto"/>
          </w:divBdr>
        </w:div>
        <w:div w:id="817186041">
          <w:marLeft w:val="0"/>
          <w:marRight w:val="0"/>
          <w:marTop w:val="80"/>
          <w:marBottom w:val="0"/>
          <w:divBdr>
            <w:top w:val="none" w:sz="0" w:space="0" w:color="auto"/>
            <w:left w:val="none" w:sz="0" w:space="0" w:color="auto"/>
            <w:bottom w:val="none" w:sz="0" w:space="0" w:color="auto"/>
            <w:right w:val="none" w:sz="0" w:space="0" w:color="auto"/>
          </w:divBdr>
        </w:div>
        <w:div w:id="662701380">
          <w:marLeft w:val="0"/>
          <w:marRight w:val="0"/>
          <w:marTop w:val="240"/>
          <w:marBottom w:val="0"/>
          <w:divBdr>
            <w:top w:val="none" w:sz="0" w:space="0" w:color="auto"/>
            <w:left w:val="none" w:sz="0" w:space="0" w:color="auto"/>
            <w:bottom w:val="none" w:sz="0" w:space="0" w:color="auto"/>
            <w:right w:val="none" w:sz="0" w:space="0" w:color="auto"/>
          </w:divBdr>
        </w:div>
        <w:div w:id="2130707151">
          <w:marLeft w:val="0"/>
          <w:marRight w:val="0"/>
          <w:marTop w:val="80"/>
          <w:marBottom w:val="0"/>
          <w:divBdr>
            <w:top w:val="none" w:sz="0" w:space="0" w:color="auto"/>
            <w:left w:val="none" w:sz="0" w:space="0" w:color="auto"/>
            <w:bottom w:val="none" w:sz="0" w:space="0" w:color="auto"/>
            <w:right w:val="none" w:sz="0" w:space="0" w:color="auto"/>
          </w:divBdr>
        </w:div>
        <w:div w:id="1466311045">
          <w:marLeft w:val="0"/>
          <w:marRight w:val="0"/>
          <w:marTop w:val="80"/>
          <w:marBottom w:val="0"/>
          <w:divBdr>
            <w:top w:val="none" w:sz="0" w:space="0" w:color="auto"/>
            <w:left w:val="none" w:sz="0" w:space="0" w:color="auto"/>
            <w:bottom w:val="none" w:sz="0" w:space="0" w:color="auto"/>
            <w:right w:val="none" w:sz="0" w:space="0" w:color="auto"/>
          </w:divBdr>
        </w:div>
        <w:div w:id="133329688">
          <w:marLeft w:val="0"/>
          <w:marRight w:val="0"/>
          <w:marTop w:val="80"/>
          <w:marBottom w:val="0"/>
          <w:divBdr>
            <w:top w:val="none" w:sz="0" w:space="0" w:color="auto"/>
            <w:left w:val="none" w:sz="0" w:space="0" w:color="auto"/>
            <w:bottom w:val="none" w:sz="0" w:space="0" w:color="auto"/>
            <w:right w:val="none" w:sz="0" w:space="0" w:color="auto"/>
          </w:divBdr>
        </w:div>
        <w:div w:id="89208153">
          <w:marLeft w:val="0"/>
          <w:marRight w:val="0"/>
          <w:marTop w:val="80"/>
          <w:marBottom w:val="0"/>
          <w:divBdr>
            <w:top w:val="none" w:sz="0" w:space="0" w:color="auto"/>
            <w:left w:val="none" w:sz="0" w:space="0" w:color="auto"/>
            <w:bottom w:val="none" w:sz="0" w:space="0" w:color="auto"/>
            <w:right w:val="none" w:sz="0" w:space="0" w:color="auto"/>
          </w:divBdr>
        </w:div>
        <w:div w:id="746993979">
          <w:marLeft w:val="0"/>
          <w:marRight w:val="0"/>
          <w:marTop w:val="80"/>
          <w:marBottom w:val="0"/>
          <w:divBdr>
            <w:top w:val="none" w:sz="0" w:space="0" w:color="auto"/>
            <w:left w:val="none" w:sz="0" w:space="0" w:color="auto"/>
            <w:bottom w:val="none" w:sz="0" w:space="0" w:color="auto"/>
            <w:right w:val="none" w:sz="0" w:space="0" w:color="auto"/>
          </w:divBdr>
        </w:div>
        <w:div w:id="420107521">
          <w:marLeft w:val="0"/>
          <w:marRight w:val="0"/>
          <w:marTop w:val="240"/>
          <w:marBottom w:val="0"/>
          <w:divBdr>
            <w:top w:val="none" w:sz="0" w:space="0" w:color="auto"/>
            <w:left w:val="none" w:sz="0" w:space="0" w:color="auto"/>
            <w:bottom w:val="none" w:sz="0" w:space="0" w:color="auto"/>
            <w:right w:val="none" w:sz="0" w:space="0" w:color="auto"/>
          </w:divBdr>
        </w:div>
        <w:div w:id="602765342">
          <w:marLeft w:val="0"/>
          <w:marRight w:val="0"/>
          <w:marTop w:val="80"/>
          <w:marBottom w:val="0"/>
          <w:divBdr>
            <w:top w:val="none" w:sz="0" w:space="0" w:color="auto"/>
            <w:left w:val="none" w:sz="0" w:space="0" w:color="auto"/>
            <w:bottom w:val="none" w:sz="0" w:space="0" w:color="auto"/>
            <w:right w:val="none" w:sz="0" w:space="0" w:color="auto"/>
          </w:divBdr>
        </w:div>
        <w:div w:id="998463693">
          <w:marLeft w:val="0"/>
          <w:marRight w:val="0"/>
          <w:marTop w:val="80"/>
          <w:marBottom w:val="0"/>
          <w:divBdr>
            <w:top w:val="none" w:sz="0" w:space="0" w:color="auto"/>
            <w:left w:val="none" w:sz="0" w:space="0" w:color="auto"/>
            <w:bottom w:val="none" w:sz="0" w:space="0" w:color="auto"/>
            <w:right w:val="none" w:sz="0" w:space="0" w:color="auto"/>
          </w:divBdr>
        </w:div>
        <w:div w:id="1408304652">
          <w:marLeft w:val="0"/>
          <w:marRight w:val="0"/>
          <w:marTop w:val="80"/>
          <w:marBottom w:val="0"/>
          <w:divBdr>
            <w:top w:val="none" w:sz="0" w:space="0" w:color="auto"/>
            <w:left w:val="none" w:sz="0" w:space="0" w:color="auto"/>
            <w:bottom w:val="none" w:sz="0" w:space="0" w:color="auto"/>
            <w:right w:val="none" w:sz="0" w:space="0" w:color="auto"/>
          </w:divBdr>
        </w:div>
        <w:div w:id="351617454">
          <w:marLeft w:val="0"/>
          <w:marRight w:val="0"/>
          <w:marTop w:val="80"/>
          <w:marBottom w:val="0"/>
          <w:divBdr>
            <w:top w:val="none" w:sz="0" w:space="0" w:color="auto"/>
            <w:left w:val="none" w:sz="0" w:space="0" w:color="auto"/>
            <w:bottom w:val="none" w:sz="0" w:space="0" w:color="auto"/>
            <w:right w:val="none" w:sz="0" w:space="0" w:color="auto"/>
          </w:divBdr>
        </w:div>
        <w:div w:id="1417508981">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9C052FDF314395B93409EDD08004A8"/>
        <w:category>
          <w:name w:val="General"/>
          <w:gallery w:val="placeholder"/>
        </w:category>
        <w:types>
          <w:type w:val="bbPlcHdr"/>
        </w:types>
        <w:behaviors>
          <w:behavior w:val="content"/>
        </w:behaviors>
        <w:guid w:val="{0DB1F433-D9F6-4A27-8255-CB086AA2B8A6}"/>
      </w:docPartPr>
      <w:docPartBody>
        <w:p w:rsidR="00000000" w:rsidRDefault="00E53B8C" w:rsidP="00E53B8C">
          <w:pPr>
            <w:pStyle w:val="769C052FDF314395B93409EDD08004A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B8C"/>
    <w:rsid w:val="00E53B8C"/>
    <w:rsid w:val="00E568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9C052FDF314395B93409EDD08004A8">
    <w:name w:val="769C052FDF314395B93409EDD08004A8"/>
    <w:rsid w:val="00E53B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9C052FDF314395B93409EDD08004A8">
    <w:name w:val="769C052FDF314395B93409EDD08004A8"/>
    <w:rsid w:val="00E53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3379</Words>
  <Characters>19264</Characters>
  <Application>Microsoft Office Word</Application>
  <DocSecurity>0</DocSecurity>
  <Lines>160</Lines>
  <Paragraphs>45</Paragraphs>
  <ScaleCrop>false</ScaleCrop>
  <Company>n0ak95</Company>
  <LinksUpToDate>false</LinksUpToDate>
  <CharactersWithSpaces>22598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العدل      العدد 2 سنة 1974</dc:title>
  <dc:creator>issam ismail</dc:creator>
  <cp:lastModifiedBy>issam ismail</cp:lastModifiedBy>
  <cp:revision>2</cp:revision>
  <dcterms:created xsi:type="dcterms:W3CDTF">2016-09-16T15:18:00Z</dcterms:created>
  <dcterms:modified xsi:type="dcterms:W3CDTF">2016-09-16T15:20:00Z</dcterms:modified>
</cp:coreProperties>
</file>