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05" w:rsidRPr="00400905" w:rsidRDefault="00400905" w:rsidP="00400905">
      <w:pPr>
        <w:spacing w:line="320" w:lineRule="atLeast"/>
        <w:jc w:val="center"/>
        <w:rPr>
          <w:rFonts w:eastAsia="Times New Roman"/>
          <w:b/>
          <w:bCs/>
          <w:color w:val="000000"/>
          <w:sz w:val="26"/>
          <w:szCs w:val="26"/>
        </w:rPr>
      </w:pPr>
      <w:r w:rsidRPr="00400905">
        <w:rPr>
          <w:rFonts w:eastAsia="Times New Roman"/>
          <w:b/>
          <w:bCs/>
          <w:color w:val="000000"/>
          <w:sz w:val="26"/>
          <w:szCs w:val="26"/>
          <w:rtl/>
        </w:rPr>
        <w:t>حق المميز عليه في التقدم بطلب نقض اصلي (حول القرار رقم 25 الصادر في 18/11/1982 عن الغرفة الرابعة من محكمة التمييز)</w:t>
      </w:r>
    </w:p>
    <w:p w:rsidR="00400905" w:rsidRPr="00400905" w:rsidRDefault="00400905" w:rsidP="00400905">
      <w:pPr>
        <w:bidi w:val="0"/>
        <w:spacing w:line="220" w:lineRule="atLeast"/>
        <w:ind w:firstLine="4160"/>
        <w:jc w:val="center"/>
        <w:rPr>
          <w:rFonts w:eastAsia="Times New Roman"/>
          <w:color w:val="000000"/>
          <w:sz w:val="27"/>
          <w:szCs w:val="27"/>
          <w:rtl/>
        </w:rPr>
      </w:pPr>
      <w:bookmarkStart w:id="0" w:name="Anchor12"/>
      <w:bookmarkEnd w:id="0"/>
      <w:r w:rsidRPr="00400905">
        <w:rPr>
          <w:rFonts w:eastAsia="Times New Roman"/>
          <w:color w:val="000000"/>
          <w:sz w:val="27"/>
          <w:szCs w:val="27"/>
          <w:rtl/>
        </w:rPr>
        <w:t>بقلم</w:t>
      </w:r>
      <w:r w:rsidRPr="00400905">
        <w:rPr>
          <w:rFonts w:ascii="Simplified Arabic" w:eastAsia="Times New Roman" w:hAnsi="Simplified Arabic" w:cs="Simplified Arabic"/>
          <w:b/>
          <w:bCs/>
          <w:color w:val="000000"/>
          <w:sz w:val="27"/>
          <w:szCs w:val="27"/>
        </w:rPr>
        <w:t>:</w:t>
      </w:r>
    </w:p>
    <w:p w:rsidR="00400905" w:rsidRPr="00400905" w:rsidRDefault="00400905" w:rsidP="00400905">
      <w:pPr>
        <w:bidi w:val="0"/>
        <w:spacing w:line="260" w:lineRule="atLeast"/>
        <w:jc w:val="center"/>
        <w:rPr>
          <w:rFonts w:eastAsia="Times New Roman"/>
          <w:b/>
          <w:bCs/>
          <w:color w:val="000000"/>
          <w:sz w:val="27"/>
          <w:szCs w:val="27"/>
        </w:rPr>
      </w:pPr>
      <w:bookmarkStart w:id="1" w:name="Anchor15"/>
      <w:bookmarkEnd w:id="1"/>
      <w:r w:rsidRPr="00400905">
        <w:rPr>
          <w:rFonts w:eastAsia="Times New Roman"/>
          <w:b/>
          <w:bCs/>
          <w:color w:val="000000"/>
          <w:sz w:val="27"/>
          <w:szCs w:val="27"/>
          <w:rtl/>
        </w:rPr>
        <w:t>المحامي ارستوت اراتيموس</w:t>
      </w:r>
    </w:p>
    <w:p w:rsidR="00400905" w:rsidRPr="00400905" w:rsidRDefault="00400905" w:rsidP="00400905">
      <w:pPr>
        <w:bidi w:val="0"/>
        <w:spacing w:line="260" w:lineRule="atLeast"/>
        <w:jc w:val="center"/>
        <w:rPr>
          <w:rFonts w:eastAsia="Times New Roman"/>
          <w:b/>
          <w:bCs/>
          <w:color w:val="000000"/>
          <w:sz w:val="27"/>
          <w:szCs w:val="27"/>
        </w:rPr>
      </w:pPr>
      <w:bookmarkStart w:id="2" w:name="Anchor18"/>
      <w:bookmarkEnd w:id="2"/>
      <w:r w:rsidRPr="00400905">
        <w:rPr>
          <w:rFonts w:eastAsia="Times New Roman"/>
          <w:b/>
          <w:bCs/>
          <w:color w:val="000000"/>
          <w:sz w:val="27"/>
          <w:szCs w:val="27"/>
          <w:rtl/>
        </w:rPr>
        <w:t>محام بالاستئناف والتمييز</w:t>
      </w:r>
    </w:p>
    <w:p w:rsidR="00400905" w:rsidRPr="00400905" w:rsidRDefault="00400905" w:rsidP="00400905">
      <w:pPr>
        <w:spacing w:line="260" w:lineRule="atLeast"/>
        <w:ind w:firstLine="220"/>
        <w:rPr>
          <w:rFonts w:eastAsia="Times New Roman"/>
          <w:color w:val="000000"/>
          <w:sz w:val="26"/>
          <w:szCs w:val="26"/>
        </w:rPr>
      </w:pPr>
      <w:bookmarkStart w:id="3" w:name="Anchor21"/>
      <w:bookmarkEnd w:id="3"/>
      <w:r w:rsidRPr="00400905">
        <w:rPr>
          <w:rFonts w:eastAsia="Times New Roman"/>
          <w:color w:val="000000"/>
          <w:sz w:val="26"/>
          <w:szCs w:val="26"/>
          <w:rtl/>
        </w:rPr>
        <w:t>ان الغرفة الرابعة من محكمة التمييز اللبنانية اصدرت في 18/11/1982 قراراً يحمل رقم 25 نشرته مجلة "العدل" (عدد 1 – 2 سنة 1983 – ص 143) وبه فصلت قضية تتعلق بطلب نقض اصلي قدمه احد الفريقين المتخاصمين بعد ان كانت المحكمة العليا قد بتت بطلب النقض الاصلي الآخر المقدم من خصمه طعنا بالقرار الاستئنافي نفسه.</w:t>
      </w:r>
    </w:p>
    <w:p w:rsidR="00400905" w:rsidRPr="00400905" w:rsidRDefault="00400905" w:rsidP="00400905">
      <w:pPr>
        <w:spacing w:line="260" w:lineRule="atLeast"/>
        <w:ind w:firstLine="220"/>
        <w:rPr>
          <w:rFonts w:eastAsia="Times New Roman"/>
          <w:color w:val="000000"/>
          <w:sz w:val="26"/>
          <w:szCs w:val="26"/>
          <w:rtl/>
        </w:rPr>
      </w:pPr>
      <w:bookmarkStart w:id="4" w:name="Anchor51"/>
      <w:bookmarkEnd w:id="4"/>
      <w:r w:rsidRPr="00400905">
        <w:rPr>
          <w:rFonts w:eastAsia="Times New Roman"/>
          <w:color w:val="000000"/>
          <w:sz w:val="26"/>
          <w:szCs w:val="26"/>
          <w:rtl/>
        </w:rPr>
        <w:t>وقد اعتبرت المحكمة العليا ان تقديم طلب نقض اصلي من الفريق الذي قام بتبليغ القرار الاستئنافي الى خصمه، بعد ان كانت المحكمة المذكورة قد فصلت طلب النقض الاصلي المقدم من هذا الخصم، هو تصرف غير قانوني، وقضت برد طلب النقض الثاني شكلاً بداعي انه لا يجوز لمحكمة التمييز اعادة النظر في قضية فصلتها حتى لو كانت مدة النقض لم تنقض بعد بوجه المتقاضي الذي قدم طلب النقض الجديد، وذلك عملاً بنص المادة 82 من قانون التنظيم القضائي الاخير (مرسوم 7855 تاريخ 16/10/1961) التي قالت "ان قرارات محكمة التمييز لا تقب أية طريق من طرق المراجعة بما فيها الاعتراض".</w:t>
      </w:r>
    </w:p>
    <w:p w:rsidR="00400905" w:rsidRPr="00400905" w:rsidRDefault="00400905" w:rsidP="00400905">
      <w:pPr>
        <w:spacing w:line="260" w:lineRule="atLeast"/>
        <w:ind w:firstLine="220"/>
        <w:rPr>
          <w:rFonts w:eastAsia="Times New Roman"/>
          <w:color w:val="000000"/>
          <w:sz w:val="26"/>
          <w:szCs w:val="26"/>
          <w:rtl/>
        </w:rPr>
      </w:pPr>
      <w:bookmarkStart w:id="5" w:name="Anchor101"/>
      <w:bookmarkEnd w:id="5"/>
      <w:r w:rsidRPr="00400905">
        <w:rPr>
          <w:rFonts w:eastAsia="Times New Roman"/>
          <w:color w:val="000000"/>
          <w:sz w:val="26"/>
          <w:szCs w:val="26"/>
          <w:rtl/>
        </w:rPr>
        <w:t>ويلوح لاول وهلة لمن يقرأ قرار المحكمة العليا انها مصيبة فيه. الا ان التدقيق في حيثياته بضوء واقعات الدعوى المفصولة يطرح تساؤلات عدة سنحاول الاجابة عليها في بحثنا الحاضر.</w:t>
      </w:r>
    </w:p>
    <w:p w:rsidR="00400905" w:rsidRPr="00400905" w:rsidRDefault="00400905" w:rsidP="00400905">
      <w:pPr>
        <w:spacing w:line="260" w:lineRule="atLeast"/>
        <w:ind w:firstLine="220"/>
        <w:rPr>
          <w:rFonts w:eastAsia="Times New Roman"/>
          <w:color w:val="000000"/>
          <w:sz w:val="26"/>
          <w:szCs w:val="26"/>
          <w:rtl/>
        </w:rPr>
      </w:pPr>
      <w:bookmarkStart w:id="6" w:name="Anchor118"/>
      <w:bookmarkEnd w:id="6"/>
      <w:r w:rsidRPr="00400905">
        <w:rPr>
          <w:rFonts w:eastAsia="Times New Roman"/>
          <w:color w:val="000000"/>
          <w:sz w:val="26"/>
          <w:szCs w:val="26"/>
          <w:rtl/>
        </w:rPr>
        <w:t>جاء في حيثيات القرار موضوع هذا التعليق ما يلي:</w:t>
      </w:r>
    </w:p>
    <w:p w:rsidR="00400905" w:rsidRPr="00400905" w:rsidRDefault="00400905" w:rsidP="00400905">
      <w:pPr>
        <w:spacing w:line="260" w:lineRule="atLeast"/>
        <w:ind w:firstLine="220"/>
        <w:rPr>
          <w:rFonts w:eastAsia="Times New Roman"/>
          <w:color w:val="000000"/>
          <w:sz w:val="26"/>
          <w:szCs w:val="26"/>
          <w:rtl/>
        </w:rPr>
      </w:pPr>
      <w:bookmarkStart w:id="7" w:name="Anchor123"/>
      <w:bookmarkEnd w:id="7"/>
      <w:r w:rsidRPr="00400905">
        <w:rPr>
          <w:rFonts w:eastAsia="Times New Roman"/>
          <w:color w:val="000000"/>
          <w:sz w:val="26"/>
          <w:szCs w:val="26"/>
          <w:rtl/>
        </w:rPr>
        <w:t>"... وحيث لئن لم ينص القانون اللبناني على ان تبليغ الحكم من احد طرفي النزاع يجعل مهلة الطعن تسري بحق المبلّغ كالمبلّغ اليه، بحيث يظل باب الطعن مفتوحاً امام المبلّغ (بكسر اللام) مبدئياً ما دامت المهلة لم تنصر بالنسبة له حتى انها لم تبدأ بالسريان وذلك عملاً بالقاعدة القائلة: لا يمكن لأحد ان يقفل بنفسه باب الطعن بوجهه، وكان من مقتضيات حرصه هذا ان وحّد الاجراءات في كل مرحلة من مراحل الطعن بأن خصّ المطعون ضده – ان كان له ما يقال بصدد الحكم المطعون فيه – على اللجوء الى الطعن التبعي أو المقابل والا فاته الركب، بحيث لو بتت المحكمة المطعون امامها بالنزاع تكون قد استنفذت سلطتها ولما عاد بوسعه العودة للطعن امامها بالحكم المطعون فيه بحجة انه ما يزال ضمن المهلة للتقدم بطعن اصلي بالرغم من ان باب الطعن التبعي قد سدّ بوجهه مذ حلّ قرارها مكان الحكم المطعون فيه وبات بدوره عرضة للطعن امام محكمة اعلى، ان كان له من مقتضى، وبحيث لا يصح ان تصبح الدعوى في طور اعلى من اطوار المحاكمة بالنسبة الى طرف في النزاع وتظل في طور ادنى بالنسبة لخصمه، أو بمعنى آخر، فان المهلة للطعن التي لم تتحرك بالنسبة اليه عن طريق تبليغه الحكم المطعون فيه لخصمه قد حرّكها الطعن المقدم من هذا الخصم بوجهه".</w:t>
      </w:r>
    </w:p>
    <w:p w:rsidR="00400905" w:rsidRPr="00400905" w:rsidRDefault="00400905" w:rsidP="00400905">
      <w:pPr>
        <w:spacing w:line="260" w:lineRule="atLeast"/>
        <w:ind w:firstLine="220"/>
        <w:rPr>
          <w:rFonts w:eastAsia="Times New Roman"/>
          <w:color w:val="000000"/>
          <w:sz w:val="26"/>
          <w:szCs w:val="26"/>
          <w:rtl/>
        </w:rPr>
      </w:pPr>
      <w:bookmarkStart w:id="8" w:name="Anchor223"/>
      <w:bookmarkEnd w:id="8"/>
      <w:r w:rsidRPr="00400905">
        <w:rPr>
          <w:rFonts w:eastAsia="Times New Roman"/>
          <w:color w:val="000000"/>
          <w:sz w:val="26"/>
          <w:szCs w:val="26"/>
          <w:rtl/>
        </w:rPr>
        <w:t>"وحيث ان الشارع بنص صريح في المادة 68 تنظيم قضائي قد اعطى للمميز عليه مهلة محددة للتقدم بتمييز تبعي فاذا فاتت المهلة – كما حصل في هذه القضية – امتنع عليه التقدم بالطعن تمييزاً بالقرار الاستئنافي كما فعل، خاصة وان القول بعكس ذلك لا يتنافى فقط مع هذا النص الصريح بل يتنافى ايضاً ونص المادة 82 تنظيم قضائي التي منعت أي طريق من طرق المراجعة بالقرار الصادر تمييزاً حتى ولو من قبل الغير فكيف بنا من قبل الخصم في المحاكمة التي ادت لصدوره!!!".</w:t>
      </w:r>
    </w:p>
    <w:p w:rsidR="00400905" w:rsidRPr="00400905" w:rsidRDefault="00400905" w:rsidP="00400905">
      <w:pPr>
        <w:spacing w:line="260" w:lineRule="atLeast"/>
        <w:ind w:firstLine="220"/>
        <w:rPr>
          <w:rFonts w:eastAsia="Times New Roman"/>
          <w:color w:val="000000"/>
          <w:sz w:val="26"/>
          <w:szCs w:val="26"/>
          <w:rtl/>
        </w:rPr>
      </w:pPr>
      <w:bookmarkStart w:id="9" w:name="Anchor267"/>
      <w:bookmarkEnd w:id="9"/>
      <w:r w:rsidRPr="00400905">
        <w:rPr>
          <w:rFonts w:eastAsia="Times New Roman"/>
          <w:color w:val="000000"/>
          <w:sz w:val="26"/>
          <w:szCs w:val="26"/>
          <w:rtl/>
        </w:rPr>
        <w:t>ان هذه الحيثيات لا تساعد على تحددي موقف محكمة التمييز بدقة من حق المتقاضي في التقدم بطلب نقض اصلي بعد تبلغه طلب النقض المقدم من خصمه. بل لعل بعضها يوحي – دون وضوح كلي – بأن المحكمة العليا (غرفتها الرابعة) تميل الى القول بأن حق الفريق الذي قام بابلاغ خصمه القرار الاستئنافي ينحصر في طلب النقض التبعي منذ يوم تبلغه طلب النقض الذي قدمه خصمه.</w:t>
      </w:r>
    </w:p>
    <w:p w:rsidR="00400905" w:rsidRPr="00400905" w:rsidRDefault="00400905" w:rsidP="00400905">
      <w:pPr>
        <w:spacing w:line="260" w:lineRule="atLeast"/>
        <w:ind w:firstLine="220"/>
        <w:rPr>
          <w:rFonts w:eastAsia="Times New Roman"/>
          <w:color w:val="000000"/>
          <w:sz w:val="26"/>
          <w:szCs w:val="26"/>
          <w:rtl/>
        </w:rPr>
      </w:pPr>
      <w:bookmarkStart w:id="10" w:name="Anchor301"/>
      <w:bookmarkEnd w:id="10"/>
      <w:r w:rsidRPr="00400905">
        <w:rPr>
          <w:rFonts w:eastAsia="Times New Roman"/>
          <w:color w:val="000000"/>
          <w:sz w:val="26"/>
          <w:szCs w:val="26"/>
          <w:rtl/>
        </w:rPr>
        <w:t>فهل هذا فعلاً ما قصده القرار التمييزي موضوع هذا البحث؟ وهل هذا التفسير يأتلف مع النصوص القانونية المتعلقة بالمراجعات التمييزية؟.</w:t>
      </w:r>
    </w:p>
    <w:p w:rsidR="00400905" w:rsidRPr="00400905" w:rsidRDefault="00400905" w:rsidP="00400905">
      <w:pPr>
        <w:spacing w:line="260" w:lineRule="atLeast"/>
        <w:ind w:firstLine="220"/>
        <w:rPr>
          <w:rFonts w:eastAsia="Times New Roman"/>
          <w:color w:val="000000"/>
          <w:sz w:val="26"/>
          <w:szCs w:val="26"/>
          <w:rtl/>
        </w:rPr>
      </w:pPr>
      <w:bookmarkStart w:id="11" w:name="Anchor314"/>
      <w:bookmarkEnd w:id="11"/>
      <w:r w:rsidRPr="00400905">
        <w:rPr>
          <w:rFonts w:eastAsia="Times New Roman"/>
          <w:color w:val="000000"/>
          <w:sz w:val="26"/>
          <w:szCs w:val="26"/>
          <w:rtl/>
        </w:rPr>
        <w:lastRenderedPageBreak/>
        <w:t>لكي نتمكن من ابداء وجهة نظرنا بشكل جلي خلال هذا البحث، نرى وضع تحديد لواقع الحال ومن ثم محاولة تطبيق القانون والمبادئ القانونية العامة المعمول بها في طلبات النقض على هذا الوقاع:</w:t>
      </w:r>
    </w:p>
    <w:p w:rsidR="00400905" w:rsidRPr="00400905" w:rsidRDefault="00400905" w:rsidP="00400905">
      <w:pPr>
        <w:spacing w:line="260" w:lineRule="atLeast"/>
        <w:ind w:firstLine="220"/>
        <w:rPr>
          <w:rFonts w:eastAsia="Times New Roman"/>
          <w:color w:val="000000"/>
          <w:sz w:val="26"/>
          <w:szCs w:val="26"/>
          <w:rtl/>
        </w:rPr>
      </w:pPr>
      <w:bookmarkStart w:id="12" w:name="Anchor332"/>
      <w:bookmarkEnd w:id="12"/>
      <w:r w:rsidRPr="00400905">
        <w:rPr>
          <w:rFonts w:eastAsia="Times New Roman"/>
          <w:color w:val="000000"/>
          <w:sz w:val="26"/>
          <w:szCs w:val="26"/>
          <w:rtl/>
        </w:rPr>
        <w:t>- فهناك فريق، سنسميه في بحثنا الحاضر "المتقاضي الاول" أو "الفريق الاول"، ربح دعواه جزئياً في المرحلة الاستئنافية وقام بتبليغ القرار الاستئنافي للمتقاضي الآخر خصمه،</w:t>
      </w:r>
    </w:p>
    <w:p w:rsidR="00400905" w:rsidRPr="00400905" w:rsidRDefault="00400905" w:rsidP="00400905">
      <w:pPr>
        <w:spacing w:line="260" w:lineRule="atLeast"/>
        <w:ind w:firstLine="220"/>
        <w:rPr>
          <w:rFonts w:eastAsia="Times New Roman"/>
          <w:color w:val="000000"/>
          <w:sz w:val="26"/>
          <w:szCs w:val="26"/>
          <w:rtl/>
        </w:rPr>
      </w:pPr>
      <w:bookmarkStart w:id="13" w:name="Anchor349"/>
      <w:bookmarkEnd w:id="13"/>
      <w:r w:rsidRPr="00400905">
        <w:rPr>
          <w:rFonts w:eastAsia="Times New Roman"/>
          <w:color w:val="000000"/>
          <w:sz w:val="26"/>
          <w:szCs w:val="26"/>
          <w:rtl/>
        </w:rPr>
        <w:t>- وهذا المتقاضي الآخر أي "المتقاضي الثاني" أو "الفريق الثاني" تقدم بطلب نقض امام المحكمة العليا وابلغه من خصمه الفريق الاول،</w:t>
      </w:r>
    </w:p>
    <w:p w:rsidR="00400905" w:rsidRPr="00400905" w:rsidRDefault="00400905" w:rsidP="00400905">
      <w:pPr>
        <w:spacing w:line="260" w:lineRule="atLeast"/>
        <w:ind w:firstLine="220"/>
        <w:rPr>
          <w:rFonts w:eastAsia="Times New Roman"/>
          <w:color w:val="000000"/>
          <w:sz w:val="26"/>
          <w:szCs w:val="26"/>
          <w:rtl/>
        </w:rPr>
      </w:pPr>
      <w:bookmarkStart w:id="14" w:name="Anchor363"/>
      <w:bookmarkEnd w:id="14"/>
      <w:r w:rsidRPr="00400905">
        <w:rPr>
          <w:rFonts w:eastAsia="Times New Roman"/>
          <w:color w:val="000000"/>
          <w:sz w:val="26"/>
          <w:szCs w:val="26"/>
          <w:rtl/>
        </w:rPr>
        <w:t>- المتقاضي الاول لم يطلب نقض القرار الاستئنافي تبعياً بل ترك المحكمة العليا تفصل طلب النقض المقدم من خصمه الفريق الثاني،</w:t>
      </w:r>
    </w:p>
    <w:p w:rsidR="00400905" w:rsidRPr="00400905" w:rsidRDefault="00400905" w:rsidP="00400905">
      <w:pPr>
        <w:spacing w:line="260" w:lineRule="atLeast"/>
        <w:ind w:firstLine="220"/>
        <w:rPr>
          <w:rFonts w:eastAsia="Times New Roman"/>
          <w:color w:val="000000"/>
          <w:sz w:val="26"/>
          <w:szCs w:val="26"/>
          <w:rtl/>
        </w:rPr>
      </w:pPr>
      <w:bookmarkStart w:id="15" w:name="Anchor375"/>
      <w:bookmarkEnd w:id="15"/>
      <w:r w:rsidRPr="00400905">
        <w:rPr>
          <w:rFonts w:eastAsia="Times New Roman"/>
          <w:color w:val="000000"/>
          <w:sz w:val="26"/>
          <w:szCs w:val="26"/>
          <w:rtl/>
        </w:rPr>
        <w:t>- بعد فصل محكمة التمييز طلب النقض المقدم من المتقاضي الثاني ورده قام المتقاضي الاول بتقديم طلب نقض اصلي ضد القرار الاستئنافي الذي لم يستجب الا لجزء من مطالبه،</w:t>
      </w:r>
    </w:p>
    <w:p w:rsidR="00400905" w:rsidRPr="00400905" w:rsidRDefault="00400905" w:rsidP="00400905">
      <w:pPr>
        <w:spacing w:line="260" w:lineRule="atLeast"/>
        <w:ind w:firstLine="220"/>
        <w:rPr>
          <w:rFonts w:eastAsia="Times New Roman"/>
          <w:color w:val="000000"/>
          <w:sz w:val="26"/>
          <w:szCs w:val="26"/>
          <w:rtl/>
        </w:rPr>
      </w:pPr>
      <w:bookmarkStart w:id="16" w:name="Anchor389"/>
      <w:bookmarkEnd w:id="16"/>
      <w:r w:rsidRPr="00400905">
        <w:rPr>
          <w:rFonts w:eastAsia="Times New Roman"/>
          <w:color w:val="000000"/>
          <w:sz w:val="26"/>
          <w:szCs w:val="26"/>
          <w:rtl/>
        </w:rPr>
        <w:t>- ردت المحكمة العليا طلب النقض هذا شكلاً لعدم جوازه بداعي ان المادة 68 من قانون التنظيم القضائي حددت للمتقاضي الاول هذا مهلة ثلاثين يوماً بعد تبلغه طلب النقض الاصلي المقدم من خصمه لتقديم طلب نقض طارئ، ولان المادة 82 من القانون المذكور تمنع على المحكمة العليا قبول أية مراجعة ضد القرارات الصادرة عنها.</w:t>
      </w:r>
    </w:p>
    <w:p w:rsidR="00400905" w:rsidRPr="00400905" w:rsidRDefault="00400905" w:rsidP="00400905">
      <w:pPr>
        <w:spacing w:line="260" w:lineRule="atLeast"/>
        <w:ind w:firstLine="220"/>
        <w:rPr>
          <w:rFonts w:eastAsia="Times New Roman"/>
          <w:color w:val="000000"/>
          <w:sz w:val="26"/>
          <w:szCs w:val="26"/>
          <w:rtl/>
        </w:rPr>
      </w:pPr>
      <w:bookmarkStart w:id="17" w:name="Anchor417"/>
      <w:bookmarkEnd w:id="17"/>
      <w:r w:rsidRPr="00400905">
        <w:rPr>
          <w:rFonts w:eastAsia="Times New Roman"/>
          <w:color w:val="000000"/>
          <w:sz w:val="26"/>
          <w:szCs w:val="26"/>
          <w:rtl/>
        </w:rPr>
        <w:t>ان قرار المحكمة العليا هو مصيب اذا كان سبق لها ان قضت بنقض القرار الاستئنافي وبرد كل مطالب المتقاضي الاول صراحة أو ضمناً. اما اذا كانت فصلت لمصلحته جزءاً من مطالبه محكوم له به استئنافاً وابرمت القرار الاستئنافي ولم تتطرق إلى الاجزءا الاخرى المحكوم بها استئنافاً لخصمه باعتبارها خارج طلب النقض المقدم من هذا الاخير، فهل يُحرم الفريق الاول من تقديم طلب نقض اصلي بصدد هذه الاجزاء الاخرى من القرار الاستئنافي التي لم تتطرق اليها المحكمة العليا ولم تكتسب بالتالي قوة القضية المحكمة، علماً بأن القرار الاستئنافي لم يُبلّغ بعد إلى الفريق الاول ولم يصبح مبرماً بوجهه؟</w:t>
      </w:r>
    </w:p>
    <w:p w:rsidR="00400905" w:rsidRPr="00400905" w:rsidRDefault="00400905" w:rsidP="00400905">
      <w:pPr>
        <w:spacing w:line="260" w:lineRule="atLeast"/>
        <w:ind w:firstLine="220"/>
        <w:rPr>
          <w:rFonts w:eastAsia="Times New Roman"/>
          <w:color w:val="000000"/>
          <w:sz w:val="26"/>
          <w:szCs w:val="26"/>
          <w:rtl/>
        </w:rPr>
      </w:pPr>
      <w:bookmarkStart w:id="18" w:name="Anchor472"/>
      <w:bookmarkEnd w:id="18"/>
      <w:r w:rsidRPr="00400905">
        <w:rPr>
          <w:rFonts w:eastAsia="Times New Roman"/>
          <w:color w:val="000000"/>
          <w:sz w:val="26"/>
          <w:szCs w:val="26"/>
          <w:rtl/>
        </w:rPr>
        <w:t>وماذا لو قام المتقاضي الاول بتقديم طلب نقض اصلي بعد انقضاء فترة الثلاثين يوماً المحددة لطلب النقض الطارئ وقبل صدور قرار المحكمة العليا الفاصل طلب النقض الاول. فهل ان طلبه هذا مردود شكلاً لعدم تقيّده بمهلة تقديم طلب النقض التبعي؟</w:t>
      </w:r>
    </w:p>
    <w:p w:rsidR="00400905" w:rsidRPr="00400905" w:rsidRDefault="00400905" w:rsidP="00400905">
      <w:pPr>
        <w:spacing w:line="260" w:lineRule="atLeast"/>
        <w:ind w:firstLine="220"/>
        <w:rPr>
          <w:rFonts w:eastAsia="Times New Roman"/>
          <w:color w:val="000000"/>
          <w:sz w:val="26"/>
          <w:szCs w:val="26"/>
          <w:rtl/>
        </w:rPr>
      </w:pPr>
      <w:bookmarkStart w:id="19" w:name="Anchor495"/>
      <w:bookmarkEnd w:id="19"/>
      <w:r w:rsidRPr="00400905">
        <w:rPr>
          <w:rFonts w:eastAsia="Times New Roman"/>
          <w:color w:val="000000"/>
          <w:sz w:val="26"/>
          <w:szCs w:val="26"/>
          <w:rtl/>
        </w:rPr>
        <w:t>ان الاجابة على هذين السؤالين سترد في سياق بحثنا. ولكي نجعلها واضحة قدر الامكان نرى تقسيم الفترات التي يمكن للمتقاضي الاول تقديم طعنه فيها إلى ثلاث:</w:t>
      </w:r>
    </w:p>
    <w:p w:rsidR="00400905" w:rsidRPr="00400905" w:rsidRDefault="00400905" w:rsidP="00400905">
      <w:pPr>
        <w:spacing w:line="260" w:lineRule="atLeast"/>
        <w:ind w:firstLine="220"/>
        <w:rPr>
          <w:rFonts w:eastAsia="Times New Roman"/>
          <w:color w:val="000000"/>
          <w:sz w:val="26"/>
          <w:szCs w:val="26"/>
          <w:rtl/>
        </w:rPr>
      </w:pPr>
      <w:bookmarkStart w:id="20" w:name="Anchor510"/>
      <w:bookmarkEnd w:id="20"/>
      <w:r w:rsidRPr="00400905">
        <w:rPr>
          <w:rFonts w:eastAsia="Times New Roman"/>
          <w:b/>
          <w:bCs/>
          <w:color w:val="000000"/>
          <w:sz w:val="28"/>
          <w:szCs w:val="28"/>
          <w:rtl/>
        </w:rPr>
        <w:t>الفترة الاولى: </w:t>
      </w:r>
      <w:r w:rsidRPr="00400905">
        <w:rPr>
          <w:rFonts w:eastAsia="Times New Roman"/>
          <w:color w:val="000000"/>
          <w:sz w:val="26"/>
          <w:szCs w:val="26"/>
          <w:rtl/>
        </w:rPr>
        <w:t>هي الواقعة بين يوم قيام هذا الفريق الاول بابلاغ القرار الاستئنافي للفريق الثاني ويوم انقضاء مهلة الثلاثين يوماً المحددة قانوناً للفريق الاول لتقديم طلب نقض طارئ (المادة 68 من قانون التنظيم القضائي).</w:t>
      </w:r>
    </w:p>
    <w:p w:rsidR="00400905" w:rsidRPr="00400905" w:rsidRDefault="00400905" w:rsidP="00400905">
      <w:pPr>
        <w:spacing w:line="260" w:lineRule="atLeast"/>
        <w:ind w:firstLine="220"/>
        <w:rPr>
          <w:rFonts w:eastAsia="Times New Roman"/>
          <w:color w:val="000000"/>
          <w:sz w:val="26"/>
          <w:szCs w:val="26"/>
          <w:rtl/>
        </w:rPr>
      </w:pPr>
      <w:bookmarkStart w:id="21" w:name="Anchor533"/>
      <w:bookmarkEnd w:id="21"/>
      <w:r w:rsidRPr="00400905">
        <w:rPr>
          <w:rFonts w:eastAsia="Times New Roman"/>
          <w:b/>
          <w:bCs/>
          <w:color w:val="000000"/>
          <w:sz w:val="28"/>
          <w:szCs w:val="28"/>
          <w:rtl/>
        </w:rPr>
        <w:t>الفترة الثانية: </w:t>
      </w:r>
      <w:r w:rsidRPr="00400905">
        <w:rPr>
          <w:rFonts w:eastAsia="Times New Roman"/>
          <w:color w:val="000000"/>
          <w:sz w:val="26"/>
          <w:szCs w:val="26"/>
          <w:rtl/>
        </w:rPr>
        <w:t>هي الواقعة بين تاريخ انقضاء المهلة المحددة قانوناً للمتقاضي الاول لتقديم طلب نقض طارئ وتاريخ صدور قرار المحكمة العليا الفاصل في طلب النقض الاصلي الذي قدمه خصمه المتقاضي الثاني.</w:t>
      </w:r>
    </w:p>
    <w:p w:rsidR="00400905" w:rsidRPr="00400905" w:rsidRDefault="00400905" w:rsidP="00400905">
      <w:pPr>
        <w:spacing w:line="260" w:lineRule="atLeast"/>
        <w:ind w:firstLine="220"/>
        <w:rPr>
          <w:rFonts w:eastAsia="Times New Roman"/>
          <w:color w:val="000000"/>
          <w:sz w:val="26"/>
          <w:szCs w:val="26"/>
          <w:rtl/>
        </w:rPr>
      </w:pPr>
      <w:bookmarkStart w:id="22" w:name="Anchor553"/>
      <w:bookmarkEnd w:id="22"/>
      <w:r w:rsidRPr="00400905">
        <w:rPr>
          <w:rFonts w:eastAsia="Times New Roman"/>
          <w:b/>
          <w:bCs/>
          <w:color w:val="000000"/>
          <w:sz w:val="28"/>
          <w:szCs w:val="28"/>
          <w:rtl/>
        </w:rPr>
        <w:t>الفترة الثالثة: </w:t>
      </w:r>
      <w:r w:rsidRPr="00400905">
        <w:rPr>
          <w:rFonts w:eastAsia="Times New Roman"/>
          <w:color w:val="000000"/>
          <w:sz w:val="26"/>
          <w:szCs w:val="26"/>
          <w:rtl/>
        </w:rPr>
        <w:t>هي التابعة لصدور قرار المحكمة العليا الفاصل في طلب النقض الاصلي المقدم من المتقاضي الثاني.</w:t>
      </w:r>
    </w:p>
    <w:p w:rsidR="00400905" w:rsidRPr="00400905" w:rsidRDefault="00400905" w:rsidP="00400905">
      <w:pPr>
        <w:spacing w:line="280" w:lineRule="atLeast"/>
        <w:jc w:val="center"/>
        <w:rPr>
          <w:rFonts w:eastAsia="Times New Roman"/>
          <w:b/>
          <w:bCs/>
          <w:color w:val="000000"/>
          <w:sz w:val="28"/>
          <w:szCs w:val="28"/>
          <w:rtl/>
        </w:rPr>
      </w:pPr>
      <w:bookmarkStart w:id="23" w:name="Anchor565"/>
      <w:bookmarkEnd w:id="23"/>
      <w:r w:rsidRPr="00400905">
        <w:rPr>
          <w:rFonts w:eastAsia="Times New Roman"/>
          <w:b/>
          <w:bCs/>
          <w:color w:val="000000"/>
          <w:sz w:val="28"/>
          <w:szCs w:val="28"/>
          <w:rtl/>
        </w:rPr>
        <w:t>اولاً: الفترة الاولى الواقعة بين يوم تبلّغ الفريق الثاني القرار الاستئنافي ويوم انقضاء مهلة الثلاثين يوماً المحددة قانوناً للفريق الاول لتقديم طلب نقض طارئ</w:t>
      </w:r>
    </w:p>
    <w:p w:rsidR="00400905" w:rsidRPr="00400905" w:rsidRDefault="00400905" w:rsidP="00400905">
      <w:pPr>
        <w:spacing w:line="260" w:lineRule="atLeast"/>
        <w:ind w:firstLine="220"/>
        <w:rPr>
          <w:rFonts w:eastAsia="Times New Roman"/>
          <w:color w:val="000000"/>
          <w:sz w:val="26"/>
          <w:szCs w:val="26"/>
          <w:rtl/>
        </w:rPr>
      </w:pPr>
      <w:bookmarkStart w:id="24" w:name="Anchor583"/>
      <w:bookmarkEnd w:id="24"/>
      <w:r w:rsidRPr="00400905">
        <w:rPr>
          <w:rFonts w:eastAsia="Times New Roman"/>
          <w:color w:val="000000"/>
          <w:sz w:val="26"/>
          <w:szCs w:val="26"/>
          <w:rtl/>
        </w:rPr>
        <w:t xml:space="preserve">ان تقديم طلب نقض من قبل الفريق الثاني الذي ابلغه الفريق الاول القرار الاستئنافي لا يمكن ان يؤدي الى حرمان الفريق الاول من التقدم بطلب نقض اصلي سنداً للمبدأ السائد الذي نوّهت به المحكمة العليا بقرارها موضوع هذا التعليق وهو القائل: انه لا يمكن للمرء ان يسد بوجه نفسه طرق المراجعة </w:t>
      </w:r>
      <w:proofErr w:type="spellStart"/>
      <w:r w:rsidRPr="00400905">
        <w:rPr>
          <w:rFonts w:eastAsia="Times New Roman"/>
          <w:color w:val="000000"/>
          <w:sz w:val="26"/>
          <w:szCs w:val="26"/>
        </w:rPr>
        <w:t>Nul</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ne</w:t>
      </w:r>
      <w:proofErr w:type="spellEnd"/>
      <w:r w:rsidRPr="00400905">
        <w:rPr>
          <w:rFonts w:eastAsia="Times New Roman"/>
          <w:color w:val="000000"/>
          <w:sz w:val="26"/>
          <w:szCs w:val="26"/>
        </w:rPr>
        <w:t xml:space="preserve"> se </w:t>
      </w:r>
      <w:proofErr w:type="spellStart"/>
      <w:r w:rsidRPr="00400905">
        <w:rPr>
          <w:rFonts w:eastAsia="Times New Roman"/>
          <w:color w:val="000000"/>
          <w:sz w:val="26"/>
          <w:szCs w:val="26"/>
        </w:rPr>
        <w:t>forclot</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soi-même</w:t>
      </w:r>
      <w:proofErr w:type="spellEnd"/>
      <w:r w:rsidRPr="00400905">
        <w:rPr>
          <w:rFonts w:eastAsia="Times New Roman"/>
          <w:color w:val="000000"/>
          <w:sz w:val="26"/>
          <w:szCs w:val="26"/>
          <w:rtl/>
        </w:rPr>
        <w:t>. ولا نعتقد ان حق الفريق الاول في تقديم طلب نقض اصلي خلال هذه "الفترة الاولى" يمكن ان يكون موضوع جدل نظراً لبداهته.</w:t>
      </w:r>
    </w:p>
    <w:p w:rsidR="00400905" w:rsidRPr="00400905" w:rsidRDefault="00400905" w:rsidP="00400905">
      <w:pPr>
        <w:spacing w:line="260" w:lineRule="atLeast"/>
        <w:ind w:firstLine="220"/>
        <w:rPr>
          <w:rFonts w:eastAsia="Times New Roman"/>
          <w:color w:val="000000"/>
          <w:sz w:val="26"/>
          <w:szCs w:val="26"/>
          <w:rtl/>
        </w:rPr>
      </w:pPr>
      <w:bookmarkStart w:id="25" w:name="Anchor620"/>
      <w:bookmarkEnd w:id="25"/>
      <w:r w:rsidRPr="00400905">
        <w:rPr>
          <w:rFonts w:eastAsia="Times New Roman"/>
          <w:color w:val="000000"/>
          <w:sz w:val="26"/>
          <w:szCs w:val="26"/>
          <w:rtl/>
        </w:rPr>
        <w:t xml:space="preserve">كما انه من تحصيل الحاصل القول انه يمكن للفريق الاول، بدل التقدم بطلب نقض اصلي، التقدم بطلب نقض طارئ خلال الثلاثين يوماً التابعة لتبلغه طلب النقض المقدم من خصمه، وذلك استناداً إلى المادة 68 </w:t>
      </w:r>
      <w:r w:rsidRPr="00400905">
        <w:rPr>
          <w:rFonts w:eastAsia="Times New Roman"/>
          <w:color w:val="000000"/>
          <w:sz w:val="26"/>
          <w:szCs w:val="26"/>
          <w:rtl/>
        </w:rPr>
        <w:lastRenderedPageBreak/>
        <w:t>من قانون التنظيم القضائي تاريخ 16/10/61. وفي هذه الحالة الاخيرة يفقد الفريق الاول الحق بالتقدم بطلب نقض اصلي بالاضافة إلى طلب النقض التبعي. اما اذا رجع خصمه أي الفريق الثاني عن طلبه النقض الاصلي أو اذا ردّ طلب النقض الاصلي هذا شكلاً فأن طلب النقض التبعي يبقى، قائماً كطلب نقض اصلي اذا كان مستوفياً الشروط القانونية الشكلية لطلبات النقض الاصلية ولم تنقض المدة القانونية بصدده وبعد ان يكلّف صاحبه الفريق الاول بدفع الغرامة التمييزية المفروضة قانوناً على كل طلب نقض اصلي</w:t>
      </w:r>
      <w:r w:rsidRPr="00400905">
        <w:rPr>
          <w:rFonts w:eastAsia="Times New Roman"/>
          <w:noProof/>
          <w:color w:val="000000"/>
          <w:sz w:val="26"/>
          <w:szCs w:val="26"/>
        </w:rPr>
        <w:drawing>
          <wp:inline distT="0" distB="0" distL="0" distR="0" wp14:anchorId="1EB1D3A8" wp14:editId="2711899B">
            <wp:extent cx="118110" cy="125095"/>
            <wp:effectExtent l="0" t="0" r="0" b="8255"/>
            <wp:docPr id="1" name="Picture 1"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w:t>
      </w:r>
    </w:p>
    <w:p w:rsidR="00400905" w:rsidRPr="00400905" w:rsidRDefault="00400905" w:rsidP="00400905">
      <w:pPr>
        <w:spacing w:line="280" w:lineRule="atLeast"/>
        <w:jc w:val="center"/>
        <w:rPr>
          <w:rFonts w:eastAsia="Times New Roman"/>
          <w:b/>
          <w:bCs/>
          <w:color w:val="000000"/>
          <w:sz w:val="28"/>
          <w:szCs w:val="28"/>
          <w:rtl/>
        </w:rPr>
      </w:pPr>
      <w:bookmarkStart w:id="26" w:name="Anchor679"/>
      <w:bookmarkEnd w:id="26"/>
      <w:r w:rsidRPr="00400905">
        <w:rPr>
          <w:rFonts w:eastAsia="Times New Roman"/>
          <w:b/>
          <w:bCs/>
          <w:color w:val="000000"/>
          <w:sz w:val="28"/>
          <w:szCs w:val="28"/>
          <w:rtl/>
        </w:rPr>
        <w:t>ثانياً: الفترة الثانية الواقعة بين تاريخ انقضاء المهلة المحددة قانوناً للفريق الاول لتقديم طلب نقض طارئ ويوم صدور قرار المحكمة العليا الفاصل في طلب النقض الاصلي المقدم من الفريق الثاني</w:t>
      </w:r>
    </w:p>
    <w:p w:rsidR="00400905" w:rsidRPr="00400905" w:rsidRDefault="00400905" w:rsidP="00400905">
      <w:pPr>
        <w:spacing w:line="260" w:lineRule="atLeast"/>
        <w:ind w:firstLine="220"/>
        <w:rPr>
          <w:rFonts w:eastAsia="Times New Roman"/>
          <w:color w:val="000000"/>
          <w:sz w:val="26"/>
          <w:szCs w:val="26"/>
          <w:rtl/>
        </w:rPr>
      </w:pPr>
      <w:bookmarkStart w:id="27" w:name="Anchor698"/>
      <w:bookmarkEnd w:id="27"/>
      <w:r w:rsidRPr="00400905">
        <w:rPr>
          <w:rFonts w:eastAsia="Times New Roman"/>
          <w:color w:val="000000"/>
          <w:sz w:val="26"/>
          <w:szCs w:val="26"/>
          <w:rtl/>
        </w:rPr>
        <w:t>ان هذه الفترة هي احد المواضيع الرئيسية في بحثنا الحاضر. فهل يمكن ان يقال – كما فعل قرار المحكمة العليا موضوع تعليقنا – ان حق الفريق الاول يسقط في الطعن بصورة اصلية بالقرار الاستئنافي المطعون فيه تمييزاً من قبل خصمه الفريق الثاني لمجرد انقضاء مهلة طلب النقض التبعي بحق الفريق الاول؟.</w:t>
      </w:r>
    </w:p>
    <w:p w:rsidR="00400905" w:rsidRPr="00400905" w:rsidRDefault="00400905" w:rsidP="00400905">
      <w:pPr>
        <w:spacing w:line="260" w:lineRule="atLeast"/>
        <w:ind w:firstLine="220"/>
        <w:rPr>
          <w:rFonts w:eastAsia="Times New Roman"/>
          <w:color w:val="000000"/>
          <w:sz w:val="26"/>
          <w:szCs w:val="26"/>
          <w:rtl/>
        </w:rPr>
      </w:pPr>
      <w:bookmarkStart w:id="28" w:name="Anchor727"/>
      <w:bookmarkEnd w:id="28"/>
      <w:r w:rsidRPr="00400905">
        <w:rPr>
          <w:rFonts w:eastAsia="Times New Roman"/>
          <w:color w:val="000000"/>
          <w:sz w:val="26"/>
          <w:szCs w:val="26"/>
          <w:rtl/>
        </w:rPr>
        <w:t>ان الجواب على هذا السؤال لا يمكن بنظرنا ان يكون موضوع أي شك:</w:t>
      </w:r>
    </w:p>
    <w:p w:rsidR="00400905" w:rsidRPr="00400905" w:rsidRDefault="00400905" w:rsidP="00400905">
      <w:pPr>
        <w:spacing w:line="260" w:lineRule="atLeast"/>
        <w:ind w:firstLine="220"/>
        <w:rPr>
          <w:rFonts w:eastAsia="Times New Roman"/>
          <w:color w:val="000000"/>
          <w:sz w:val="26"/>
          <w:szCs w:val="26"/>
          <w:rtl/>
        </w:rPr>
      </w:pPr>
      <w:bookmarkStart w:id="29" w:name="Anchor733"/>
      <w:bookmarkEnd w:id="29"/>
      <w:r w:rsidRPr="00400905">
        <w:rPr>
          <w:rFonts w:eastAsia="Times New Roman"/>
          <w:color w:val="000000"/>
          <w:sz w:val="26"/>
          <w:szCs w:val="26"/>
          <w:rtl/>
        </w:rPr>
        <w:t>فحق الفريق الاول بالطعن بالقرار الاستئنافي بموجب طلب نقض يبقى قائماً وكاملاً طالما ان المحكمة العليا لم تفصل بالنزاع بكامله بضوء طلب النقض الاصلي الآخر المقدم من خصمه الفريق الثاني. فللفريق الاول الذي لم يبلّغه خصمه القرار الاستئنافي، ان يتقدم بطلب نقض اصلي ضد القرار الاستئنافي، باعتبار ان باب المراجعة هذا ما زال مفتوحاً امامه لان قيامه بتبليغ خصمه القرار الاستئنافي لم يجعله هو مبلغاً هذا القرار وذلك استناداً الى المبدأ الذي قالت به المحكمة العليا والذي تكلمنا عنه سابقاً.</w:t>
      </w:r>
    </w:p>
    <w:p w:rsidR="00400905" w:rsidRPr="00400905" w:rsidRDefault="00400905" w:rsidP="00400905">
      <w:pPr>
        <w:spacing w:line="260" w:lineRule="atLeast"/>
        <w:ind w:firstLine="220"/>
        <w:rPr>
          <w:rFonts w:eastAsia="Times New Roman"/>
          <w:color w:val="000000"/>
          <w:sz w:val="26"/>
          <w:szCs w:val="26"/>
          <w:rtl/>
        </w:rPr>
      </w:pPr>
      <w:bookmarkStart w:id="30" w:name="Anchor778"/>
      <w:bookmarkEnd w:id="30"/>
      <w:r w:rsidRPr="00400905">
        <w:rPr>
          <w:rFonts w:eastAsia="Times New Roman"/>
          <w:color w:val="000000"/>
          <w:sz w:val="26"/>
          <w:szCs w:val="26"/>
          <w:rtl/>
        </w:rPr>
        <w:t>ومناقضة هذا القول هو مناقضة للقانون نفسه واقفال باب المراجعة التمييزية الاصلية امام احد المتقاضين بدون نص بل خلافاً لنص القانون الذي لم يقل ذلك اطلاقاً. فحق تقديم طلب نقض اصلي من الفريق الاول يظل كاملاً وغير مرتبط بطلب النقض الاصلي الذي قدمه خصمه، ولا يتأثر حقه هذا بتصرف هذا الاخير في حال رجوعه عن طلب النقض الاصلي المقدم منه. ان حق الفريق الاول بتقديم طلب نقض اصلي يظل كاملاً حتى صدور قرار المحكمة العليا الفاصل طلب النقض المقدم من الفريق الثاني</w:t>
      </w:r>
      <w:r w:rsidRPr="00400905">
        <w:rPr>
          <w:rFonts w:eastAsia="Times New Roman"/>
          <w:noProof/>
          <w:color w:val="000000"/>
          <w:sz w:val="26"/>
          <w:szCs w:val="26"/>
        </w:rPr>
        <w:drawing>
          <wp:inline distT="0" distB="0" distL="0" distR="0" wp14:anchorId="0E9042EB" wp14:editId="4F63F4F5">
            <wp:extent cx="118110" cy="125095"/>
            <wp:effectExtent l="0" t="0" r="0" b="8255"/>
            <wp:docPr id="2" name="Picture 2"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 وعلى المحكمة العليا، اذا قدم مثل هذا الطلب، ان تضم الطلبين وتوّحد المحاكمة وتفصلهما بقرار واحد.</w:t>
      </w:r>
    </w:p>
    <w:p w:rsidR="00400905" w:rsidRPr="00400905" w:rsidRDefault="00400905" w:rsidP="00400905">
      <w:pPr>
        <w:spacing w:line="260" w:lineRule="atLeast"/>
        <w:ind w:firstLine="220"/>
        <w:rPr>
          <w:rFonts w:eastAsia="Times New Roman"/>
          <w:color w:val="000000"/>
          <w:sz w:val="26"/>
          <w:szCs w:val="26"/>
          <w:rtl/>
        </w:rPr>
      </w:pPr>
      <w:bookmarkStart w:id="31" w:name="Anchor827"/>
      <w:bookmarkEnd w:id="31"/>
      <w:r w:rsidRPr="00400905">
        <w:rPr>
          <w:rFonts w:eastAsia="Times New Roman"/>
          <w:color w:val="000000"/>
          <w:sz w:val="26"/>
          <w:szCs w:val="26"/>
          <w:rtl/>
        </w:rPr>
        <w:t>وعلى كل، ان التعمق في هذه النقطة من بحثنا الحاضر يتطلب تحليلاً دقيقاً، نظراً لقلة المؤلفات القانونية ولفقدان الاجتهادات بصددها. فلا المحاكم الفرنسية ولا المحاكم اللبنانية اصدرت على علمنا حتى اليوم أي قرار يفصل النقطة موضوع بحثنا الحاضر والمتعلقة بأمكان – أو عدم امكان – التقدم بطلب نقض اصلي من قبل الفريق المتقاضي الاول الذي انصرمت بحقه مهلة التمييز التبعي.</w:t>
      </w:r>
    </w:p>
    <w:p w:rsidR="00400905" w:rsidRPr="00400905" w:rsidRDefault="00400905" w:rsidP="00400905">
      <w:pPr>
        <w:spacing w:line="260" w:lineRule="atLeast"/>
        <w:ind w:firstLine="220"/>
        <w:rPr>
          <w:rFonts w:eastAsia="Times New Roman"/>
          <w:color w:val="000000"/>
          <w:sz w:val="26"/>
          <w:szCs w:val="26"/>
          <w:rtl/>
        </w:rPr>
      </w:pPr>
      <w:bookmarkStart w:id="32" w:name="Anchor863"/>
      <w:bookmarkEnd w:id="32"/>
      <w:r w:rsidRPr="00400905">
        <w:rPr>
          <w:rFonts w:eastAsia="Times New Roman"/>
          <w:color w:val="000000"/>
          <w:sz w:val="26"/>
          <w:szCs w:val="26"/>
          <w:rtl/>
        </w:rPr>
        <w:t xml:space="preserve">فقانون اصول المحاكمات المدنية الفرنسي السابق (الذي ظل معمولاً به حتى اول 1976) والقوانين اللاحقة له التي نظمت طريق المراجعة امام المحكمة العليا، لم تكن تلحظ حتى سنة 1972 امكانية التقدم بطلب نقض تبعي. ولذلك فقد انقسمت الآراء العلمية في فرنسا حول امكانية أو عدم امكانية تقديم طلب نقض طارئ من المتقاضي الاول الذي قام بابلاغ الحكم الاستئنافي المتقاضي الثاني، بعد ان يكون هذا الاخير قد تقدم بطلب نقض اصلي (يراجع: </w:t>
      </w:r>
      <w:proofErr w:type="spellStart"/>
      <w:r w:rsidRPr="00400905">
        <w:rPr>
          <w:rFonts w:eastAsia="Times New Roman"/>
          <w:color w:val="000000"/>
          <w:sz w:val="26"/>
          <w:szCs w:val="26"/>
        </w:rPr>
        <w:t>Besson</w:t>
      </w:r>
      <w:proofErr w:type="spellEnd"/>
      <w:r w:rsidRPr="00400905">
        <w:rPr>
          <w:rFonts w:eastAsia="Times New Roman"/>
          <w:color w:val="000000"/>
          <w:sz w:val="26"/>
          <w:szCs w:val="26"/>
          <w:rtl/>
        </w:rPr>
        <w:t xml:space="preserve">، النقض، رقم 535 – ويراجع </w:t>
      </w:r>
      <w:proofErr w:type="spellStart"/>
      <w:r w:rsidRPr="00400905">
        <w:rPr>
          <w:rFonts w:eastAsia="Times New Roman"/>
          <w:color w:val="000000"/>
          <w:sz w:val="26"/>
          <w:szCs w:val="26"/>
        </w:rPr>
        <w:t>Garsonnet</w:t>
      </w:r>
      <w:proofErr w:type="spellEnd"/>
      <w:r w:rsidRPr="00400905">
        <w:rPr>
          <w:rFonts w:eastAsia="Times New Roman"/>
          <w:color w:val="000000"/>
          <w:sz w:val="26"/>
          <w:szCs w:val="26"/>
        </w:rPr>
        <w:t xml:space="preserve"> et </w:t>
      </w:r>
      <w:proofErr w:type="spellStart"/>
      <w:r w:rsidRPr="00400905">
        <w:rPr>
          <w:rFonts w:eastAsia="Times New Roman"/>
          <w:color w:val="000000"/>
          <w:sz w:val="26"/>
          <w:szCs w:val="26"/>
        </w:rPr>
        <w:t>Cézar-Bru</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Traité</w:t>
      </w:r>
      <w:proofErr w:type="spellEnd"/>
      <w:r w:rsidRPr="00400905">
        <w:rPr>
          <w:rFonts w:eastAsia="Times New Roman"/>
          <w:color w:val="000000"/>
          <w:sz w:val="26"/>
          <w:szCs w:val="26"/>
        </w:rPr>
        <w:t xml:space="preserve"> de </w:t>
      </w:r>
      <w:proofErr w:type="spellStart"/>
      <w:r w:rsidRPr="00400905">
        <w:rPr>
          <w:rFonts w:eastAsia="Times New Roman"/>
          <w:color w:val="000000"/>
          <w:sz w:val="26"/>
          <w:szCs w:val="26"/>
        </w:rPr>
        <w:t>Procédure</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civile</w:t>
      </w:r>
      <w:proofErr w:type="spellEnd"/>
      <w:r w:rsidRPr="00400905">
        <w:rPr>
          <w:rFonts w:eastAsia="Times New Roman"/>
          <w:color w:val="000000"/>
          <w:sz w:val="26"/>
          <w:szCs w:val="26"/>
        </w:rPr>
        <w:t xml:space="preserve"> et </w:t>
      </w:r>
      <w:proofErr w:type="spellStart"/>
      <w:r w:rsidRPr="00400905">
        <w:rPr>
          <w:rFonts w:eastAsia="Times New Roman"/>
          <w:color w:val="000000"/>
          <w:sz w:val="26"/>
          <w:szCs w:val="26"/>
        </w:rPr>
        <w:t>commerciale</w:t>
      </w:r>
      <w:proofErr w:type="spellEnd"/>
      <w:r w:rsidRPr="00400905">
        <w:rPr>
          <w:rFonts w:eastAsia="Times New Roman"/>
          <w:color w:val="000000"/>
          <w:sz w:val="26"/>
          <w:szCs w:val="26"/>
          <w:rtl/>
        </w:rPr>
        <w:t xml:space="preserve">، الطبعة الثالثة، الجزء 6، رقم 402 و442 مؤيداً امكانية تقديم طلب نقض تبعي – ومخالفاً هذا الرأي يراجع: </w:t>
      </w:r>
      <w:r w:rsidRPr="00400905">
        <w:rPr>
          <w:rFonts w:eastAsia="Times New Roman"/>
          <w:color w:val="000000"/>
          <w:sz w:val="26"/>
          <w:szCs w:val="26"/>
        </w:rPr>
        <w:t xml:space="preserve">Glasson, </w:t>
      </w:r>
      <w:proofErr w:type="spellStart"/>
      <w:r w:rsidRPr="00400905">
        <w:rPr>
          <w:rFonts w:eastAsia="Times New Roman"/>
          <w:color w:val="000000"/>
          <w:sz w:val="26"/>
          <w:szCs w:val="26"/>
        </w:rPr>
        <w:t>Tissier</w:t>
      </w:r>
      <w:proofErr w:type="spellEnd"/>
      <w:r w:rsidRPr="00400905">
        <w:rPr>
          <w:rFonts w:eastAsia="Times New Roman"/>
          <w:color w:val="000000"/>
          <w:sz w:val="26"/>
          <w:szCs w:val="26"/>
        </w:rPr>
        <w:t xml:space="preserve"> et Morel, </w:t>
      </w:r>
      <w:proofErr w:type="spellStart"/>
      <w:r w:rsidRPr="00400905">
        <w:rPr>
          <w:rFonts w:eastAsia="Times New Roman"/>
          <w:color w:val="000000"/>
          <w:sz w:val="26"/>
          <w:szCs w:val="26"/>
        </w:rPr>
        <w:t>Traité</w:t>
      </w:r>
      <w:proofErr w:type="spellEnd"/>
      <w:r w:rsidRPr="00400905">
        <w:rPr>
          <w:rFonts w:eastAsia="Times New Roman"/>
          <w:color w:val="000000"/>
          <w:sz w:val="26"/>
          <w:szCs w:val="26"/>
        </w:rPr>
        <w:t xml:space="preserve"> de </w:t>
      </w:r>
      <w:proofErr w:type="spellStart"/>
      <w:r w:rsidRPr="00400905">
        <w:rPr>
          <w:rFonts w:eastAsia="Times New Roman"/>
          <w:color w:val="000000"/>
          <w:sz w:val="26"/>
          <w:szCs w:val="26"/>
        </w:rPr>
        <w:t>Procédure</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civile</w:t>
      </w:r>
      <w:proofErr w:type="spellEnd"/>
      <w:r w:rsidRPr="00400905">
        <w:rPr>
          <w:rFonts w:eastAsia="Times New Roman"/>
          <w:color w:val="000000"/>
          <w:sz w:val="26"/>
          <w:szCs w:val="26"/>
          <w:rtl/>
        </w:rPr>
        <w:t>، الطبعة الثالثة، الجزء 3، رقم 971).</w:t>
      </w:r>
    </w:p>
    <w:p w:rsidR="00400905" w:rsidRPr="00400905" w:rsidRDefault="00400905" w:rsidP="00400905">
      <w:pPr>
        <w:spacing w:line="260" w:lineRule="atLeast"/>
        <w:ind w:firstLine="220"/>
        <w:rPr>
          <w:rFonts w:eastAsia="Times New Roman"/>
          <w:color w:val="000000"/>
          <w:sz w:val="26"/>
          <w:szCs w:val="26"/>
          <w:rtl/>
        </w:rPr>
      </w:pPr>
      <w:bookmarkStart w:id="33" w:name="Anchor926"/>
      <w:bookmarkEnd w:id="33"/>
      <w:r w:rsidRPr="00400905">
        <w:rPr>
          <w:rFonts w:eastAsia="Times New Roman"/>
          <w:color w:val="000000"/>
          <w:sz w:val="26"/>
          <w:szCs w:val="26"/>
          <w:rtl/>
        </w:rPr>
        <w:t>الا ان المحكمة العليا الفرنسية استمرت على القول بعدم جواز طلب النقض الطارئ لفقدان النص ولرفضها تطبيق مبادئ ونصوص استئناف الطارئ على سبيل التشبيه. وآخر قرار صدر لها عشية نشر قانون اصول المحاكمات المدنية الفرنسي الجديد كان في 27/2/1975 (قرار تاريخ 27/2/75 –</w:t>
      </w:r>
    </w:p>
    <w:p w:rsidR="00400905" w:rsidRPr="00400905" w:rsidRDefault="00400905" w:rsidP="00400905">
      <w:pPr>
        <w:bidi w:val="0"/>
        <w:spacing w:line="260" w:lineRule="atLeast"/>
        <w:ind w:firstLine="220"/>
        <w:rPr>
          <w:rFonts w:eastAsia="Times New Roman"/>
          <w:color w:val="000000"/>
          <w:sz w:val="26"/>
          <w:szCs w:val="26"/>
          <w:rtl/>
        </w:rPr>
      </w:pPr>
      <w:bookmarkStart w:id="34" w:name="Anchor951"/>
      <w:bookmarkEnd w:id="34"/>
      <w:proofErr w:type="gramStart"/>
      <w:r w:rsidRPr="00400905">
        <w:rPr>
          <w:rFonts w:eastAsia="Times New Roman"/>
          <w:color w:val="000000"/>
          <w:sz w:val="26"/>
          <w:szCs w:val="26"/>
        </w:rPr>
        <w:t xml:space="preserve">Bulletin de la </w:t>
      </w:r>
      <w:proofErr w:type="spellStart"/>
      <w:r w:rsidRPr="00400905">
        <w:rPr>
          <w:rFonts w:eastAsia="Times New Roman"/>
          <w:color w:val="000000"/>
          <w:sz w:val="26"/>
          <w:szCs w:val="26"/>
        </w:rPr>
        <w:t>Cour</w:t>
      </w:r>
      <w:proofErr w:type="spellEnd"/>
      <w:r w:rsidRPr="00400905">
        <w:rPr>
          <w:rFonts w:eastAsia="Times New Roman"/>
          <w:color w:val="000000"/>
          <w:sz w:val="26"/>
          <w:szCs w:val="26"/>
        </w:rPr>
        <w:t xml:space="preserve"> de cassation (</w:t>
      </w:r>
      <w:proofErr w:type="spellStart"/>
      <w:r w:rsidRPr="00400905">
        <w:rPr>
          <w:rFonts w:eastAsia="Times New Roman"/>
          <w:color w:val="000000"/>
          <w:sz w:val="26"/>
          <w:szCs w:val="26"/>
        </w:rPr>
        <w:t>ch.</w:t>
      </w:r>
      <w:proofErr w:type="spellEnd"/>
      <w:r w:rsidRPr="00400905">
        <w:rPr>
          <w:rFonts w:eastAsia="Times New Roman"/>
          <w:color w:val="000000"/>
          <w:sz w:val="26"/>
          <w:szCs w:val="26"/>
        </w:rPr>
        <w:t xml:space="preserve"> civ.) </w:t>
      </w:r>
      <w:proofErr w:type="spellStart"/>
      <w:r w:rsidRPr="00400905">
        <w:rPr>
          <w:rFonts w:eastAsia="Times New Roman"/>
          <w:color w:val="000000"/>
          <w:sz w:val="26"/>
          <w:szCs w:val="26"/>
        </w:rPr>
        <w:t>année</w:t>
      </w:r>
      <w:proofErr w:type="spellEnd"/>
      <w:r w:rsidRPr="00400905">
        <w:rPr>
          <w:rFonts w:eastAsia="Times New Roman"/>
          <w:color w:val="000000"/>
          <w:sz w:val="26"/>
          <w:szCs w:val="26"/>
        </w:rPr>
        <w:t xml:space="preserve"> 1975.5.95 </w:t>
      </w:r>
      <w:proofErr w:type="spellStart"/>
      <w:r w:rsidRPr="00400905">
        <w:rPr>
          <w:rFonts w:eastAsia="Times New Roman"/>
          <w:color w:val="000000"/>
          <w:sz w:val="26"/>
          <w:szCs w:val="26"/>
        </w:rPr>
        <w:t>cité</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dans</w:t>
      </w:r>
      <w:proofErr w:type="spellEnd"/>
      <w:r w:rsidRPr="00400905">
        <w:rPr>
          <w:rFonts w:eastAsia="Times New Roman"/>
          <w:color w:val="000000"/>
          <w:sz w:val="26"/>
          <w:szCs w:val="26"/>
        </w:rPr>
        <w:t xml:space="preserve"> Tables </w:t>
      </w:r>
      <w:proofErr w:type="spellStart"/>
      <w:r w:rsidRPr="00400905">
        <w:rPr>
          <w:rFonts w:eastAsia="Times New Roman"/>
          <w:color w:val="000000"/>
          <w:sz w:val="26"/>
          <w:szCs w:val="26"/>
        </w:rPr>
        <w:t>triennales</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Dalloz</w:t>
      </w:r>
      <w:proofErr w:type="spellEnd"/>
      <w:r w:rsidRPr="00400905">
        <w:rPr>
          <w:rFonts w:eastAsia="Times New Roman"/>
          <w:color w:val="000000"/>
          <w:sz w:val="26"/>
          <w:szCs w:val="26"/>
        </w:rPr>
        <w:t xml:space="preserve">/ Gazette du </w:t>
      </w:r>
      <w:proofErr w:type="spellStart"/>
      <w:r w:rsidRPr="00400905">
        <w:rPr>
          <w:rFonts w:eastAsia="Times New Roman"/>
          <w:color w:val="000000"/>
          <w:sz w:val="26"/>
          <w:szCs w:val="26"/>
        </w:rPr>
        <w:t>Palais</w:t>
      </w:r>
      <w:proofErr w:type="spellEnd"/>
      <w:r w:rsidRPr="00400905">
        <w:rPr>
          <w:rFonts w:eastAsia="Times New Roman"/>
          <w:color w:val="000000"/>
          <w:sz w:val="26"/>
          <w:szCs w:val="26"/>
        </w:rPr>
        <w:t xml:space="preserve"> 1974 – 1976.</w:t>
      </w:r>
      <w:proofErr w:type="gramEnd"/>
      <w:r w:rsidRPr="00400905">
        <w:rPr>
          <w:rFonts w:eastAsia="Times New Roman"/>
          <w:color w:val="000000"/>
          <w:sz w:val="26"/>
          <w:szCs w:val="26"/>
        </w:rPr>
        <w:t xml:space="preserve"> </w:t>
      </w:r>
      <w:proofErr w:type="spellStart"/>
      <w:proofErr w:type="gramStart"/>
      <w:r w:rsidRPr="00400905">
        <w:rPr>
          <w:rFonts w:eastAsia="Times New Roman"/>
          <w:color w:val="000000"/>
          <w:sz w:val="26"/>
          <w:szCs w:val="26"/>
        </w:rPr>
        <w:t>vo</w:t>
      </w:r>
      <w:proofErr w:type="spellEnd"/>
      <w:proofErr w:type="gramEnd"/>
      <w:r w:rsidRPr="00400905">
        <w:rPr>
          <w:rFonts w:eastAsia="Times New Roman"/>
          <w:color w:val="000000"/>
          <w:sz w:val="26"/>
          <w:szCs w:val="26"/>
        </w:rPr>
        <w:t xml:space="preserve"> “Cassation” No 66).</w:t>
      </w:r>
    </w:p>
    <w:p w:rsidR="00400905" w:rsidRPr="00400905" w:rsidRDefault="00400905" w:rsidP="00400905">
      <w:pPr>
        <w:spacing w:line="260" w:lineRule="atLeast"/>
        <w:ind w:firstLine="220"/>
        <w:rPr>
          <w:rFonts w:eastAsia="Times New Roman"/>
          <w:color w:val="000000"/>
          <w:sz w:val="26"/>
          <w:szCs w:val="26"/>
        </w:rPr>
      </w:pPr>
      <w:bookmarkStart w:id="35" w:name="Anchor956"/>
      <w:bookmarkEnd w:id="35"/>
      <w:r w:rsidRPr="00400905">
        <w:rPr>
          <w:rFonts w:eastAsia="Times New Roman"/>
          <w:color w:val="000000"/>
          <w:sz w:val="26"/>
          <w:szCs w:val="26"/>
          <w:rtl/>
        </w:rPr>
        <w:t xml:space="preserve">لكن قانون اصول المحاكمات الفرنسي الجديد الذي دخل حيّز التطبيق في اول سنة 1976 اوجد في المادتين 614 و1010 حقاً للمتقاضي الاول الذي تبلّغ طلب نقض اصلي مقدم من خصمه ان يتقدم بدوره </w:t>
      </w:r>
      <w:r w:rsidRPr="00400905">
        <w:rPr>
          <w:rFonts w:eastAsia="Times New Roman"/>
          <w:color w:val="000000"/>
          <w:sz w:val="26"/>
          <w:szCs w:val="26"/>
          <w:rtl/>
        </w:rPr>
        <w:lastRenderedPageBreak/>
        <w:t>ضمن مهلة الجواب المحددة له قانوناً بطلب نقض طارئ ضد القرار الاستئنافي اذا كان يعتبره مجحفاً جزئياً بحقه</w:t>
      </w:r>
      <w:r w:rsidRPr="00400905">
        <w:rPr>
          <w:rFonts w:eastAsia="Times New Roman"/>
          <w:noProof/>
          <w:color w:val="000000"/>
          <w:sz w:val="26"/>
          <w:szCs w:val="26"/>
        </w:rPr>
        <w:drawing>
          <wp:inline distT="0" distB="0" distL="0" distR="0" wp14:anchorId="3D9991FB" wp14:editId="47821D47">
            <wp:extent cx="118110" cy="125095"/>
            <wp:effectExtent l="0" t="0" r="0" b="8255"/>
            <wp:docPr id="3" name="Picture 3"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w:t>
      </w:r>
    </w:p>
    <w:p w:rsidR="00400905" w:rsidRPr="00400905" w:rsidRDefault="00400905" w:rsidP="00400905">
      <w:pPr>
        <w:spacing w:line="260" w:lineRule="atLeast"/>
        <w:ind w:firstLine="220"/>
        <w:rPr>
          <w:rFonts w:eastAsia="Times New Roman"/>
          <w:color w:val="000000"/>
          <w:sz w:val="26"/>
          <w:szCs w:val="26"/>
          <w:rtl/>
        </w:rPr>
      </w:pPr>
      <w:bookmarkStart w:id="36" w:name="Anchor983"/>
      <w:bookmarkEnd w:id="36"/>
      <w:r w:rsidRPr="00400905">
        <w:rPr>
          <w:rFonts w:eastAsia="Times New Roman"/>
          <w:color w:val="000000"/>
          <w:sz w:val="26"/>
          <w:szCs w:val="26"/>
          <w:rtl/>
        </w:rPr>
        <w:t>اما القانون اللبناني فقد لحظ منذ اعادة انشاء محكمة التمييز بموجب قانون 10/5/1950 (المادة 33) امكانية تقديم طلب نقض تبعي. وهكذا فعل قانون التنظيم القضائي الصادر بالمرسوم الاشتراعي رقم 7855 تاريخ 16/10/1961 (المادة 68) الساري المفعول حالياً.</w:t>
      </w:r>
    </w:p>
    <w:p w:rsidR="00400905" w:rsidRPr="00400905" w:rsidRDefault="00400905" w:rsidP="00400905">
      <w:pPr>
        <w:spacing w:line="260" w:lineRule="atLeast"/>
        <w:ind w:firstLine="220"/>
        <w:rPr>
          <w:rFonts w:eastAsia="Times New Roman"/>
          <w:color w:val="000000"/>
          <w:sz w:val="26"/>
          <w:szCs w:val="26"/>
          <w:rtl/>
        </w:rPr>
      </w:pPr>
      <w:bookmarkStart w:id="37" w:name="Anchor1005"/>
      <w:bookmarkEnd w:id="37"/>
      <w:r w:rsidRPr="00400905">
        <w:rPr>
          <w:rFonts w:eastAsia="Times New Roman"/>
          <w:color w:val="000000"/>
          <w:sz w:val="26"/>
          <w:szCs w:val="26"/>
          <w:rtl/>
        </w:rPr>
        <w:t>ان المحكمة العليا اللبنانية بنت قرارها موضوع بحثنا وحيثياته على نص المادتين 68 و82 من قانون التنظيم القضائي هذا من جهة، وعلى المبدأ القائل "انه لا يجوز للمرء ان يقفل بوجه نفسه باب المراجعة" من جهة اخرى</w:t>
      </w:r>
      <w:r w:rsidRPr="00400905">
        <w:rPr>
          <w:rFonts w:eastAsia="Times New Roman"/>
          <w:noProof/>
          <w:color w:val="000000"/>
          <w:sz w:val="26"/>
          <w:szCs w:val="26"/>
        </w:rPr>
        <w:drawing>
          <wp:inline distT="0" distB="0" distL="0" distR="0" wp14:anchorId="316C30FB" wp14:editId="1E9FDEEF">
            <wp:extent cx="118110" cy="125095"/>
            <wp:effectExtent l="0" t="0" r="0" b="8255"/>
            <wp:docPr id="4" name="Picture 4"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 وكان قرارها محاولة للتوفيق بين ذات النص القانوني المزدوج المنوه به وهذا المبدأ. لكن هل نجحت المحكمة العليا بذلك؟.</w:t>
      </w:r>
    </w:p>
    <w:p w:rsidR="00400905" w:rsidRPr="00400905" w:rsidRDefault="00400905" w:rsidP="00400905">
      <w:pPr>
        <w:spacing w:line="260" w:lineRule="atLeast"/>
        <w:ind w:firstLine="220"/>
        <w:rPr>
          <w:rFonts w:eastAsia="Times New Roman"/>
          <w:color w:val="000000"/>
          <w:sz w:val="26"/>
          <w:szCs w:val="26"/>
          <w:rtl/>
        </w:rPr>
      </w:pPr>
      <w:bookmarkStart w:id="38" w:name="Anchor1037"/>
      <w:bookmarkEnd w:id="38"/>
      <w:r w:rsidRPr="00400905">
        <w:rPr>
          <w:rFonts w:eastAsia="Times New Roman"/>
          <w:color w:val="000000"/>
          <w:sz w:val="26"/>
          <w:szCs w:val="26"/>
          <w:rtl/>
        </w:rPr>
        <w:t>فالمحكمة العليا قالت انه لا يجوز للمرء ان يقفل بوجه نفسه باب المراجعة التمييزية بمجرد قيامه بابلاغ القرار الاستئنافي لخصمه. ثم تابعت تعليلها فقالت ان مجرد مرور مهلة ثلاثين يوماً على تبلغه طلب النقض الاصلي المقدم من خصمه يفقده حق تقديم أية مراجعة نقض ضد القرار الاستئنافي، اكانت هذه المراجعة اصلية أو تبعية. أي بعبارة اخرى ان باب النقض – اصلياً اكان ام تبعياً – الذي لم يقفله المتقاضي الاول بوجه نفسه حين قام بابلاغ القرار الاستئنافي إلى خصمه عاد فاصبح موصداً بوجهه بمجرد قيام هذا الخصم بتقديم طلب نقص اصلي تبلغه الفريق الاول وانقضاء مهلة ثلاثين يوماً على هذا التبليغ.</w:t>
      </w:r>
    </w:p>
    <w:p w:rsidR="00400905" w:rsidRPr="00400905" w:rsidRDefault="00400905" w:rsidP="00400905">
      <w:pPr>
        <w:spacing w:line="260" w:lineRule="atLeast"/>
        <w:ind w:firstLine="220"/>
        <w:rPr>
          <w:rFonts w:eastAsia="Times New Roman"/>
          <w:color w:val="000000"/>
          <w:sz w:val="26"/>
          <w:szCs w:val="26"/>
          <w:rtl/>
        </w:rPr>
      </w:pPr>
      <w:bookmarkStart w:id="39" w:name="Anchor1091"/>
      <w:bookmarkEnd w:id="39"/>
      <w:r w:rsidRPr="00400905">
        <w:rPr>
          <w:rFonts w:eastAsia="Times New Roman"/>
          <w:color w:val="000000"/>
          <w:sz w:val="26"/>
          <w:szCs w:val="26"/>
          <w:rtl/>
        </w:rPr>
        <w:t>لقد اوضحنا في ما جاء تحت "اولاً" من هذا البحث ان </w:t>
      </w:r>
      <w:r w:rsidRPr="00400905">
        <w:rPr>
          <w:rFonts w:eastAsia="Times New Roman"/>
          <w:b/>
          <w:bCs/>
          <w:color w:val="000000"/>
          <w:sz w:val="28"/>
          <w:szCs w:val="28"/>
          <w:rtl/>
        </w:rPr>
        <w:t>مهلة تقديم طلب النقض التبعي</w:t>
      </w:r>
      <w:r w:rsidRPr="00400905">
        <w:rPr>
          <w:rFonts w:eastAsia="Times New Roman"/>
          <w:color w:val="000000"/>
          <w:sz w:val="26"/>
          <w:szCs w:val="26"/>
          <w:rtl/>
        </w:rPr>
        <w:t> لا تحول دون تقديم الفريق الاول المميز ضده طلب نقض اصلي. لكن هنالك مهلة – هي المقصودة الآن تحت "ثانياً" – تمتد بين يوم انقضاء المهلة المحددة لتقديم طلب النقض التبعي ويوم صدور حكم المحكمة العليا الفاصل بطلب النقض الاصلي المقدم من الفريق المتقاضي الثاني فان قرار المحكمة العليا بشأنها في حيثياته انه لا يجوز للفريق الاول الذي انقضت بوجهه مهلة التمييز الطارئ ان يقدم بها طلب نقض اصلي.</w:t>
      </w:r>
    </w:p>
    <w:p w:rsidR="00400905" w:rsidRPr="00400905" w:rsidRDefault="00400905" w:rsidP="00400905">
      <w:pPr>
        <w:spacing w:line="260" w:lineRule="atLeast"/>
        <w:ind w:firstLine="220"/>
        <w:rPr>
          <w:rFonts w:eastAsia="Times New Roman"/>
          <w:color w:val="000000"/>
          <w:sz w:val="26"/>
          <w:szCs w:val="26"/>
          <w:rtl/>
        </w:rPr>
      </w:pPr>
      <w:bookmarkStart w:id="40" w:name="Anchor1138"/>
      <w:bookmarkEnd w:id="40"/>
      <w:r w:rsidRPr="00400905">
        <w:rPr>
          <w:rFonts w:eastAsia="Times New Roman"/>
          <w:color w:val="000000"/>
          <w:sz w:val="26"/>
          <w:szCs w:val="26"/>
          <w:rtl/>
        </w:rPr>
        <w:t>ان هذا الرأي الذي يقفل باب طلب النقض الاصلي امام الفريق المتقاضي الاول الذي لم يتبلغ القرار الاستئنافي – بل قام بابلاغه إلى خصمه – هو رأي لا يأتلف مع القانون ونية المشترع ولا مع الآراء العلمية، بغياب الاجتهادات المحلية أو الاجنبية.</w:t>
      </w:r>
    </w:p>
    <w:p w:rsidR="00400905" w:rsidRPr="00400905" w:rsidRDefault="00400905" w:rsidP="00400905">
      <w:pPr>
        <w:spacing w:line="260" w:lineRule="atLeast"/>
        <w:ind w:firstLine="220"/>
        <w:rPr>
          <w:rFonts w:eastAsia="Times New Roman"/>
          <w:color w:val="000000"/>
          <w:sz w:val="26"/>
          <w:szCs w:val="26"/>
          <w:rtl/>
        </w:rPr>
      </w:pPr>
      <w:bookmarkStart w:id="41" w:name="Anchor1163"/>
      <w:bookmarkEnd w:id="41"/>
      <w:r w:rsidRPr="00400905">
        <w:rPr>
          <w:rFonts w:eastAsia="Times New Roman"/>
          <w:color w:val="000000"/>
          <w:sz w:val="26"/>
          <w:szCs w:val="26"/>
          <w:rtl/>
        </w:rPr>
        <w:t>وبالواقع فان المحكمة اللبنانية العليا نفسها – غرفتها الرابعة – تقرر انه لا يجوز للمرء ان يقفل بوجه نفسه باب المراجعة بقيامه بابلاغ القرار الاستئنافي لخصمه. لكنها تعود فتقول عكس ذلك عندما تلزم هذا المرء الذي لم يقفل بوجه نفسه باب المراجعة، بأن يقدم طلب نقض تبعي فقط خلال الثلاثين يوماً التالية لتبلغه طلب النقض الاصلي المقدم من خصمه معتبرة ان باب التقدم بطلب نقض اصلي قد اقفل بوجهه. في حين ان النص القانوني (المادة 68 من قانون التنظيم القضائي) لا يقول ذلك اطلاقاً. فما قررته المحكمة العليا يؤول عملياً إلى القول بأن تبلّغ المتقاضي الاول طلب النقض الجزئي المقدم من خصمه هو بمثابة ابلاغه القرار الاستئنالي (وان حق هذا المتقاضي الاول ينحصر عندئذ بولوج باب التمييز التبعي فقط خلال ثلاثين يوما). وهذا ما لا يمكن مجاراة المحكمة العليا به لانها تكون قد طبقت نصاً قانونياً غير موجود واقفلت باب مراجعة اصلية لم ينص القانون على اقفاله.</w:t>
      </w:r>
    </w:p>
    <w:p w:rsidR="00400905" w:rsidRPr="00400905" w:rsidRDefault="00400905" w:rsidP="00400905">
      <w:pPr>
        <w:spacing w:line="260" w:lineRule="atLeast"/>
        <w:ind w:firstLine="220"/>
        <w:rPr>
          <w:rFonts w:eastAsia="Times New Roman"/>
          <w:color w:val="000000"/>
          <w:sz w:val="26"/>
          <w:szCs w:val="26"/>
          <w:rtl/>
        </w:rPr>
      </w:pPr>
      <w:bookmarkStart w:id="42" w:name="Anchor1244"/>
      <w:bookmarkEnd w:id="42"/>
      <w:r w:rsidRPr="00400905">
        <w:rPr>
          <w:rFonts w:eastAsia="Times New Roman"/>
          <w:color w:val="000000"/>
          <w:sz w:val="26"/>
          <w:szCs w:val="26"/>
          <w:rtl/>
        </w:rPr>
        <w:t>ولنفترض استكمالاً لهذا البحث ان المتقاضي الثاني قام بتقديم طلب نقض ضد القرار الاستئنافي دون ان يكون المتقاضي الاول قد قام بابلاغه هذا القرار: فهل يجوز ان يقال ان مجرد تقديم طلب النقض هذا وابلاغه إلى المتقاضي الاول وانقضاء مهلة الثلاثين يوماً على هذا التبليغ يحول دون تقديم الفريق الاول طلب نقض اصلي؟!.</w:t>
      </w:r>
    </w:p>
    <w:p w:rsidR="00400905" w:rsidRPr="00400905" w:rsidRDefault="00400905" w:rsidP="00400905">
      <w:pPr>
        <w:spacing w:line="260" w:lineRule="atLeast"/>
        <w:ind w:firstLine="220"/>
        <w:rPr>
          <w:rFonts w:eastAsia="Times New Roman"/>
          <w:color w:val="000000"/>
          <w:sz w:val="26"/>
          <w:szCs w:val="26"/>
          <w:rtl/>
        </w:rPr>
      </w:pPr>
      <w:bookmarkStart w:id="43" w:name="Anchor1271"/>
      <w:bookmarkEnd w:id="43"/>
      <w:r w:rsidRPr="00400905">
        <w:rPr>
          <w:rFonts w:eastAsia="Times New Roman"/>
          <w:color w:val="000000"/>
          <w:sz w:val="26"/>
          <w:szCs w:val="26"/>
          <w:rtl/>
        </w:rPr>
        <w:t>ان المراجعة عن طريق طلب النقض التبعي ليست برأينا الزامية قانوناً بل ان المشترع اللبناني ترك التقدير بشأنها للمتقاضي الاول الذي قام بابلاغ خصمه القرار الاستئنافي. وقد جاء حرفياً في المادة 68 من قانون التنظيم القضائي الاخير:</w:t>
      </w:r>
    </w:p>
    <w:p w:rsidR="00400905" w:rsidRPr="00400905" w:rsidRDefault="00400905" w:rsidP="00400905">
      <w:pPr>
        <w:spacing w:line="260" w:lineRule="atLeast"/>
        <w:ind w:firstLine="220"/>
        <w:rPr>
          <w:rFonts w:eastAsia="Times New Roman"/>
          <w:color w:val="000000"/>
          <w:sz w:val="26"/>
          <w:szCs w:val="26"/>
          <w:rtl/>
        </w:rPr>
      </w:pPr>
      <w:bookmarkStart w:id="44" w:name="Anchor1294"/>
      <w:bookmarkEnd w:id="44"/>
      <w:r w:rsidRPr="00400905">
        <w:rPr>
          <w:rFonts w:eastAsia="Times New Roman"/>
          <w:color w:val="000000"/>
          <w:sz w:val="26"/>
          <w:szCs w:val="26"/>
          <w:rtl/>
        </w:rPr>
        <w:t>"اذا طلب النقض احد الفريقين امكن الفريق الآخر ان يستدعي النقض بوجه تبعي في مهلة ثلاثين يوماً من تبلغه استدعاء النقض".</w:t>
      </w:r>
    </w:p>
    <w:p w:rsidR="00400905" w:rsidRPr="00400905" w:rsidRDefault="00400905" w:rsidP="00400905">
      <w:pPr>
        <w:spacing w:line="260" w:lineRule="atLeast"/>
        <w:ind w:firstLine="220"/>
        <w:rPr>
          <w:rFonts w:eastAsia="Times New Roman"/>
          <w:color w:val="000000"/>
          <w:sz w:val="26"/>
          <w:szCs w:val="26"/>
          <w:rtl/>
        </w:rPr>
      </w:pPr>
      <w:bookmarkStart w:id="45" w:name="Anchor1306"/>
      <w:bookmarkEnd w:id="45"/>
      <w:r w:rsidRPr="00400905">
        <w:rPr>
          <w:rFonts w:eastAsia="Times New Roman"/>
          <w:color w:val="000000"/>
          <w:sz w:val="26"/>
          <w:szCs w:val="26"/>
          <w:rtl/>
        </w:rPr>
        <w:t>(وهو نص مماثل لنص المادة 33 من قانون التنظيم القضائي اللبناني السابق).</w:t>
      </w:r>
    </w:p>
    <w:p w:rsidR="00400905" w:rsidRPr="00400905" w:rsidRDefault="00400905" w:rsidP="00400905">
      <w:pPr>
        <w:spacing w:line="260" w:lineRule="atLeast"/>
        <w:ind w:firstLine="220"/>
        <w:rPr>
          <w:rFonts w:eastAsia="Times New Roman"/>
          <w:color w:val="000000"/>
          <w:sz w:val="26"/>
          <w:szCs w:val="26"/>
          <w:rtl/>
        </w:rPr>
      </w:pPr>
      <w:bookmarkStart w:id="46" w:name="Anchor1314"/>
      <w:bookmarkEnd w:id="46"/>
      <w:r w:rsidRPr="00400905">
        <w:rPr>
          <w:rFonts w:eastAsia="Times New Roman"/>
          <w:color w:val="000000"/>
          <w:sz w:val="26"/>
          <w:szCs w:val="26"/>
          <w:rtl/>
        </w:rPr>
        <w:lastRenderedPageBreak/>
        <w:t>فطلب النقض الاصلي يمكن ان يقدم من احد الفريقين المتقاضيين أي الفريق الاول الذي قام بابلاغ القرار الاستئنافي لخصمه، أو هذا الاخير. ومن تحصيل الحاصل القول ان التقدم بطلب نقض طارئ هو السبيل الوحيد الباقي للفريق الذي تبلّغ القرار الاستئنافي ولم يتقدم بطلب نقض اصلي وانقضت مهلته بحقه.</w:t>
      </w:r>
    </w:p>
    <w:p w:rsidR="00400905" w:rsidRPr="00400905" w:rsidRDefault="00400905" w:rsidP="00400905">
      <w:pPr>
        <w:spacing w:line="260" w:lineRule="atLeast"/>
        <w:ind w:firstLine="220"/>
        <w:rPr>
          <w:rFonts w:eastAsia="Times New Roman"/>
          <w:color w:val="000000"/>
          <w:sz w:val="26"/>
          <w:szCs w:val="26"/>
          <w:rtl/>
        </w:rPr>
      </w:pPr>
      <w:bookmarkStart w:id="47" w:name="Anchor1341"/>
      <w:bookmarkEnd w:id="47"/>
      <w:r w:rsidRPr="00400905">
        <w:rPr>
          <w:rFonts w:eastAsia="Times New Roman"/>
          <w:color w:val="000000"/>
          <w:sz w:val="26"/>
          <w:szCs w:val="26"/>
          <w:rtl/>
        </w:rPr>
        <w:t>لكن هذا السبي ليس ضرورياً ولا الزامياً للفريق الآخر الذي لم يتبلّغ القرار الاستئنافي ولم تسر بوجهه أية مهلة. فلا يصح بالتالي حصر حقه بطلب النقض التبعي وحرمانه من تقديم طلب نقض اصلي بداعي ان مهلة طلب النقض التبعي انقضت. ودليلنا على ذلك هو ان القانون نفسه استعمل كلمة "امكن" حين اراد التكلم عن حق الفريق المطلوب النقض الاصلي بوجهه في التقدم بطلب نقض تبعي. وهذا امر له الدلالة الواضحة اذ ان المشترع كان يعلم ان حق المتقاضي الذي لم يتبلغ القرار الاستئنافي يظل قائماً وكاملاً في التقدم بطلب نقض اصلي فيما اذا وجد في ذلك مصلحته، لا سيما وان طلب النقض الاصلي، كما هو معلوم، هو اكثر شمولاً سواء بالنسبة للموضوع أو لعدد الفرقاء من طلب النقض التبعي الذي تنحصر مفاعيله في طالب النقض التبعي والفريق المخاصم أي طالب النقض الاصلي ومن كان متضامناً مع هذا الاخير عقداً وقانوناً. ولو اراد المشترع ان يقول قول المحكمة العليا لكان وضع نص المادة 68 من قانون التنظيم القضائي كما يلي:</w:t>
      </w:r>
    </w:p>
    <w:p w:rsidR="00400905" w:rsidRPr="00400905" w:rsidRDefault="00400905" w:rsidP="00400905">
      <w:pPr>
        <w:spacing w:line="260" w:lineRule="atLeast"/>
        <w:ind w:firstLine="220"/>
        <w:rPr>
          <w:rFonts w:eastAsia="Times New Roman"/>
          <w:color w:val="000000"/>
          <w:sz w:val="26"/>
          <w:szCs w:val="26"/>
          <w:rtl/>
        </w:rPr>
      </w:pPr>
      <w:bookmarkStart w:id="48" w:name="Anchor1419"/>
      <w:bookmarkEnd w:id="48"/>
      <w:r w:rsidRPr="00400905">
        <w:rPr>
          <w:rFonts w:eastAsia="Times New Roman"/>
          <w:color w:val="000000"/>
          <w:sz w:val="26"/>
          <w:szCs w:val="26"/>
          <w:rtl/>
        </w:rPr>
        <w:t>"اذا طلب النقض احد الفريقين فان على الفريق الآخر ان يستدعي النقض بوجه تبعي في مهلة ثلاثين يوماً من تبلغه استدعاء النقض تحت طائلة سقوط حقه في تقديم أية مراجعة تمييزية اخرى".</w:t>
      </w:r>
    </w:p>
    <w:p w:rsidR="00400905" w:rsidRPr="00400905" w:rsidRDefault="00400905" w:rsidP="00400905">
      <w:pPr>
        <w:spacing w:line="260" w:lineRule="atLeast"/>
        <w:ind w:firstLine="220"/>
        <w:rPr>
          <w:rFonts w:eastAsia="Times New Roman"/>
          <w:color w:val="000000"/>
          <w:sz w:val="26"/>
          <w:szCs w:val="26"/>
          <w:rtl/>
        </w:rPr>
      </w:pPr>
      <w:bookmarkStart w:id="49" w:name="Anchor1436"/>
      <w:bookmarkEnd w:id="49"/>
      <w:r w:rsidRPr="00400905">
        <w:rPr>
          <w:rFonts w:eastAsia="Times New Roman"/>
          <w:color w:val="000000"/>
          <w:sz w:val="26"/>
          <w:szCs w:val="26"/>
          <w:rtl/>
        </w:rPr>
        <w:t>فالمشترع لم يقل هذا بل ترك حق الخيار للمتقاضي نفسه. ولذا فإن التقدير يعود لهذا الاخير باعتبار انه لم يتبلغ القرار الاستئنافي: فاما ان يقدم طلب نقض تبعي ضمن مهلة الثلاثين يوماً التالية لتاريخ تبلغه طلب النقض الاصلي المقدم من خصمه وتنحصر مفاعيله مبدئياً بهما، واما ان يقدم طلب نقض اصلي ضمن المدات والشروط التي حددها القانون</w:t>
      </w:r>
      <w:r w:rsidRPr="00400905">
        <w:rPr>
          <w:rFonts w:eastAsia="Times New Roman"/>
          <w:noProof/>
          <w:color w:val="000000"/>
          <w:sz w:val="26"/>
          <w:szCs w:val="26"/>
        </w:rPr>
        <w:drawing>
          <wp:inline distT="0" distB="0" distL="0" distR="0" wp14:anchorId="12BCE37F" wp14:editId="73702E90">
            <wp:extent cx="118110" cy="125095"/>
            <wp:effectExtent l="0" t="0" r="0" b="8255"/>
            <wp:docPr id="5" name="Picture 5"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w:t>
      </w:r>
    </w:p>
    <w:p w:rsidR="00400905" w:rsidRPr="00400905" w:rsidRDefault="00400905" w:rsidP="00400905">
      <w:pPr>
        <w:spacing w:line="260" w:lineRule="atLeast"/>
        <w:ind w:firstLine="220"/>
        <w:rPr>
          <w:rFonts w:eastAsia="Times New Roman"/>
          <w:color w:val="000000"/>
          <w:sz w:val="26"/>
          <w:szCs w:val="26"/>
          <w:rtl/>
        </w:rPr>
      </w:pPr>
      <w:bookmarkStart w:id="50" w:name="Anchor1467"/>
      <w:bookmarkEnd w:id="50"/>
      <w:r w:rsidRPr="00400905">
        <w:rPr>
          <w:rFonts w:eastAsia="Times New Roman"/>
          <w:color w:val="000000"/>
          <w:sz w:val="26"/>
          <w:szCs w:val="26"/>
          <w:rtl/>
        </w:rPr>
        <w:t>هذا ما نراه من ناحية القانون ومنطقه. اما من ناحية الاجتهادات فقد سبق وقلنا اننا لم نجد شيئاً فيها يتعلق بالنقطة التي فصلها القرار موضوع بحثنا، لا في لبنان ولا في فرنسا، علماً بأن حق التقدم بطلب التمييز تبعي نشأ في فرنسا، كما اوضحنا، منذ صدور المرسوم رقم 684/72 تاريخ 20/7/72. ولذا فان الرأي الوحيد الذي وجدناه في فرنسا ورد في المؤلف الحديث الذي اصدره سنة 1980 "جاك بوريه" عن "النقض في القضايا المدنية"</w:t>
      </w:r>
      <w:r w:rsidRPr="00400905">
        <w:rPr>
          <w:rFonts w:eastAsia="Times New Roman"/>
          <w:noProof/>
          <w:color w:val="000000"/>
          <w:sz w:val="26"/>
          <w:szCs w:val="26"/>
        </w:rPr>
        <w:drawing>
          <wp:inline distT="0" distB="0" distL="0" distR="0" wp14:anchorId="2036F5B8" wp14:editId="777D5DF2">
            <wp:extent cx="118110" cy="125095"/>
            <wp:effectExtent l="0" t="0" r="0" b="8255"/>
            <wp:docPr id="6" name="Picture 6"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 وقد جاء فيه:</w:t>
      </w:r>
    </w:p>
    <w:p w:rsidR="00400905" w:rsidRPr="00400905" w:rsidRDefault="00400905" w:rsidP="00400905">
      <w:pPr>
        <w:bidi w:val="0"/>
        <w:spacing w:line="260" w:lineRule="atLeast"/>
        <w:ind w:firstLine="220"/>
        <w:rPr>
          <w:rFonts w:eastAsia="Times New Roman"/>
          <w:color w:val="000000"/>
          <w:sz w:val="26"/>
          <w:szCs w:val="26"/>
          <w:rtl/>
        </w:rPr>
      </w:pPr>
      <w:bookmarkStart w:id="51" w:name="Anchor1505"/>
      <w:bookmarkEnd w:id="51"/>
      <w:r w:rsidRPr="00400905">
        <w:rPr>
          <w:rFonts w:eastAsia="Times New Roman"/>
          <w:color w:val="000000"/>
          <w:sz w:val="26"/>
          <w:szCs w:val="26"/>
        </w:rPr>
        <w:t>(p. 338 – in fine)</w:t>
      </w:r>
    </w:p>
    <w:p w:rsidR="00400905" w:rsidRPr="00400905" w:rsidRDefault="00400905" w:rsidP="00400905">
      <w:pPr>
        <w:bidi w:val="0"/>
        <w:spacing w:line="260" w:lineRule="atLeast"/>
        <w:ind w:firstLine="220"/>
        <w:rPr>
          <w:rFonts w:eastAsia="Times New Roman"/>
          <w:color w:val="000000"/>
          <w:sz w:val="26"/>
          <w:szCs w:val="26"/>
        </w:rPr>
      </w:pPr>
      <w:bookmarkStart w:id="52" w:name="Anchor1507"/>
      <w:bookmarkEnd w:id="52"/>
      <w:r w:rsidRPr="00400905">
        <w:rPr>
          <w:rFonts w:eastAsia="Times New Roman"/>
          <w:color w:val="000000"/>
          <w:sz w:val="26"/>
          <w:szCs w:val="26"/>
        </w:rPr>
        <w:t xml:space="preserve">925 - ... La </w:t>
      </w:r>
      <w:proofErr w:type="spellStart"/>
      <w:r w:rsidRPr="00400905">
        <w:rPr>
          <w:rFonts w:eastAsia="Times New Roman"/>
          <w:color w:val="000000"/>
          <w:sz w:val="26"/>
          <w:szCs w:val="26"/>
        </w:rPr>
        <w:t>partie</w:t>
      </w:r>
      <w:proofErr w:type="spellEnd"/>
      <w:r w:rsidRPr="00400905">
        <w:rPr>
          <w:rFonts w:eastAsia="Times New Roman"/>
          <w:color w:val="000000"/>
          <w:sz w:val="26"/>
          <w:szCs w:val="26"/>
        </w:rPr>
        <w:t xml:space="preserve"> qui a </w:t>
      </w:r>
      <w:proofErr w:type="spellStart"/>
      <w:r w:rsidRPr="00400905">
        <w:rPr>
          <w:rFonts w:eastAsia="Times New Roman"/>
          <w:color w:val="000000"/>
          <w:sz w:val="26"/>
          <w:szCs w:val="26"/>
        </w:rPr>
        <w:t>laissé</w:t>
      </w:r>
      <w:proofErr w:type="spellEnd"/>
      <w:r w:rsidRPr="00400905">
        <w:rPr>
          <w:rFonts w:eastAsia="Times New Roman"/>
          <w:color w:val="000000"/>
          <w:sz w:val="26"/>
          <w:szCs w:val="26"/>
        </w:rPr>
        <w:t xml:space="preserve"> passer le </w:t>
      </w:r>
      <w:proofErr w:type="spellStart"/>
      <w:r w:rsidRPr="00400905">
        <w:rPr>
          <w:rFonts w:eastAsia="Times New Roman"/>
          <w:color w:val="000000"/>
          <w:sz w:val="26"/>
          <w:szCs w:val="26"/>
        </w:rPr>
        <w:t>délai</w:t>
      </w:r>
      <w:proofErr w:type="spellEnd"/>
      <w:r w:rsidRPr="00400905">
        <w:rPr>
          <w:rFonts w:eastAsia="Times New Roman"/>
          <w:color w:val="000000"/>
          <w:sz w:val="26"/>
          <w:szCs w:val="26"/>
        </w:rPr>
        <w:t xml:space="preserve"> du </w:t>
      </w:r>
      <w:proofErr w:type="spellStart"/>
      <w:r w:rsidRPr="00400905">
        <w:rPr>
          <w:rFonts w:eastAsia="Times New Roman"/>
          <w:color w:val="000000"/>
          <w:sz w:val="26"/>
          <w:szCs w:val="26"/>
        </w:rPr>
        <w:t>pourvoi</w:t>
      </w:r>
      <w:proofErr w:type="spellEnd"/>
      <w:r w:rsidRPr="00400905">
        <w:rPr>
          <w:rFonts w:eastAsia="Times New Roman"/>
          <w:color w:val="000000"/>
          <w:sz w:val="26"/>
          <w:szCs w:val="26"/>
        </w:rPr>
        <w:t xml:space="preserve"> incident, ne </w:t>
      </w:r>
      <w:proofErr w:type="spellStart"/>
      <w:r w:rsidRPr="00400905">
        <w:rPr>
          <w:rFonts w:eastAsia="Times New Roman"/>
          <w:color w:val="000000"/>
          <w:sz w:val="26"/>
          <w:szCs w:val="26"/>
        </w:rPr>
        <w:t>disposerait</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que</w:t>
      </w:r>
      <w:proofErr w:type="spellEnd"/>
      <w:r w:rsidRPr="00400905">
        <w:rPr>
          <w:rFonts w:eastAsia="Times New Roman"/>
          <w:color w:val="000000"/>
          <w:sz w:val="26"/>
          <w:szCs w:val="26"/>
        </w:rPr>
        <w:t xml:space="preserve"> de la </w:t>
      </w:r>
      <w:proofErr w:type="spellStart"/>
      <w:r w:rsidRPr="00400905">
        <w:rPr>
          <w:rFonts w:eastAsia="Times New Roman"/>
          <w:color w:val="000000"/>
          <w:sz w:val="26"/>
          <w:szCs w:val="26"/>
        </w:rPr>
        <w:t>faculté</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d’introduire</w:t>
      </w:r>
      <w:proofErr w:type="spellEnd"/>
      <w:r w:rsidRPr="00400905">
        <w:rPr>
          <w:rFonts w:eastAsia="Times New Roman"/>
          <w:color w:val="000000"/>
          <w:sz w:val="26"/>
          <w:szCs w:val="26"/>
        </w:rPr>
        <w:t xml:space="preserve"> un </w:t>
      </w:r>
      <w:proofErr w:type="spellStart"/>
      <w:r w:rsidRPr="00400905">
        <w:rPr>
          <w:rFonts w:eastAsia="Times New Roman"/>
          <w:color w:val="000000"/>
          <w:sz w:val="26"/>
          <w:szCs w:val="26"/>
        </w:rPr>
        <w:t>pourvoi</w:t>
      </w:r>
      <w:proofErr w:type="spellEnd"/>
      <w:r w:rsidRPr="00400905">
        <w:rPr>
          <w:rFonts w:eastAsia="Times New Roman"/>
          <w:color w:val="000000"/>
          <w:sz w:val="26"/>
          <w:szCs w:val="26"/>
        </w:rPr>
        <w:t xml:space="preserve"> principal, </w:t>
      </w:r>
      <w:proofErr w:type="spellStart"/>
      <w:r w:rsidRPr="00400905">
        <w:rPr>
          <w:rFonts w:eastAsia="Times New Roman"/>
          <w:color w:val="000000"/>
          <w:sz w:val="26"/>
          <w:szCs w:val="26"/>
        </w:rPr>
        <w:t>si</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elle</w:t>
      </w:r>
      <w:proofErr w:type="spellEnd"/>
      <w:r w:rsidRPr="00400905">
        <w:rPr>
          <w:rFonts w:eastAsia="Times New Roman"/>
          <w:color w:val="000000"/>
          <w:sz w:val="26"/>
          <w:szCs w:val="26"/>
        </w:rPr>
        <w:t xml:space="preserve"> y </w:t>
      </w:r>
      <w:proofErr w:type="spellStart"/>
      <w:r w:rsidRPr="00400905">
        <w:rPr>
          <w:rFonts w:eastAsia="Times New Roman"/>
          <w:color w:val="000000"/>
          <w:sz w:val="26"/>
          <w:szCs w:val="26"/>
        </w:rPr>
        <w:t>est</w:t>
      </w:r>
      <w:proofErr w:type="spellEnd"/>
      <w:r w:rsidRPr="00400905">
        <w:rPr>
          <w:rFonts w:eastAsia="Times New Roman"/>
          <w:color w:val="000000"/>
          <w:sz w:val="26"/>
          <w:szCs w:val="26"/>
        </w:rPr>
        <w:t xml:space="preserve"> encore </w:t>
      </w:r>
      <w:proofErr w:type="spellStart"/>
      <w:r w:rsidRPr="00400905">
        <w:rPr>
          <w:rFonts w:eastAsia="Times New Roman"/>
          <w:color w:val="000000"/>
          <w:sz w:val="26"/>
          <w:szCs w:val="26"/>
        </w:rPr>
        <w:t>recevable</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c’est</w:t>
      </w:r>
      <w:proofErr w:type="spellEnd"/>
      <w:r w:rsidRPr="00400905">
        <w:rPr>
          <w:rFonts w:eastAsia="Times New Roman"/>
          <w:color w:val="000000"/>
          <w:sz w:val="26"/>
          <w:szCs w:val="26"/>
        </w:rPr>
        <w:t xml:space="preserve">-à-dire </w:t>
      </w:r>
      <w:proofErr w:type="spellStart"/>
      <w:r w:rsidRPr="00400905">
        <w:rPr>
          <w:rFonts w:eastAsia="Times New Roman"/>
          <w:color w:val="000000"/>
          <w:sz w:val="26"/>
          <w:szCs w:val="26"/>
        </w:rPr>
        <w:t>si</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l’arrêt</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n’avait</w:t>
      </w:r>
      <w:proofErr w:type="spellEnd"/>
      <w:r w:rsidRPr="00400905">
        <w:rPr>
          <w:rFonts w:eastAsia="Times New Roman"/>
          <w:color w:val="000000"/>
          <w:sz w:val="26"/>
          <w:szCs w:val="26"/>
        </w:rPr>
        <w:t xml:space="preserve"> pas </w:t>
      </w:r>
      <w:proofErr w:type="spellStart"/>
      <w:r w:rsidRPr="00400905">
        <w:rPr>
          <w:rFonts w:eastAsia="Times New Roman"/>
          <w:color w:val="000000"/>
          <w:sz w:val="26"/>
          <w:szCs w:val="26"/>
        </w:rPr>
        <w:t>été</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signifié</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dans</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ses</w:t>
      </w:r>
      <w:proofErr w:type="spellEnd"/>
      <w:r w:rsidRPr="00400905">
        <w:rPr>
          <w:rFonts w:eastAsia="Times New Roman"/>
          <w:color w:val="000000"/>
          <w:sz w:val="26"/>
          <w:szCs w:val="26"/>
        </w:rPr>
        <w:t xml:space="preserve"> rapports avec la </w:t>
      </w:r>
      <w:proofErr w:type="spellStart"/>
      <w:r w:rsidRPr="00400905">
        <w:rPr>
          <w:rFonts w:eastAsia="Times New Roman"/>
          <w:color w:val="000000"/>
          <w:sz w:val="26"/>
          <w:szCs w:val="26"/>
        </w:rPr>
        <w:t>partie</w:t>
      </w:r>
      <w:proofErr w:type="spellEnd"/>
      <w:r w:rsidRPr="00400905">
        <w:rPr>
          <w:rFonts w:eastAsia="Times New Roman"/>
          <w:color w:val="000000"/>
          <w:sz w:val="26"/>
          <w:szCs w:val="26"/>
        </w:rPr>
        <w:t xml:space="preserve"> </w:t>
      </w:r>
      <w:proofErr w:type="spellStart"/>
      <w:r w:rsidRPr="00400905">
        <w:rPr>
          <w:rFonts w:eastAsia="Times New Roman"/>
          <w:color w:val="000000"/>
          <w:sz w:val="26"/>
          <w:szCs w:val="26"/>
        </w:rPr>
        <w:t>défenderesse</w:t>
      </w:r>
      <w:proofErr w:type="spellEnd"/>
      <w:r w:rsidRPr="00400905">
        <w:rPr>
          <w:rFonts w:eastAsia="Times New Roman"/>
          <w:color w:val="000000"/>
          <w:sz w:val="26"/>
          <w:szCs w:val="26"/>
        </w:rPr>
        <w:t>.</w:t>
      </w:r>
    </w:p>
    <w:p w:rsidR="00400905" w:rsidRPr="00400905" w:rsidRDefault="00400905" w:rsidP="00400905">
      <w:pPr>
        <w:spacing w:line="260" w:lineRule="atLeast"/>
        <w:ind w:firstLine="220"/>
        <w:rPr>
          <w:rFonts w:eastAsia="Times New Roman"/>
          <w:color w:val="000000"/>
          <w:sz w:val="26"/>
          <w:szCs w:val="26"/>
        </w:rPr>
      </w:pPr>
      <w:bookmarkStart w:id="53" w:name="Anchor1513"/>
      <w:bookmarkEnd w:id="53"/>
      <w:r w:rsidRPr="00400905">
        <w:rPr>
          <w:rFonts w:eastAsia="Times New Roman"/>
          <w:color w:val="000000"/>
          <w:sz w:val="26"/>
          <w:szCs w:val="26"/>
          <w:rtl/>
        </w:rPr>
        <w:t>وفي فرنسا – كما قلنا – ان المشترع منذ 30/10/1935 اخذ يعتبر الفريق الذي قام بابلاغ خصمه القرار الاستئنافي، مبلّغاً آلياً هذا القرار. ولذا، فان مهلة تقديم طلب النقض الاصلي هي محدودة جداً. لكن المبدأ هو ان انقضاء مهلة تقديم طلب النقض التبعي لا يسقط الفريق الذي تبلّغ طلب النقض الاصلي المقدم من خصمه وانقضت عليه مهلة تقديم طلب النقض التبعي، من حق تقديم طلب نقض اصلي طالما انه ضمن المهلة القانونية المحددة لتقديم طلب النقض الاصلي، خاصة اذا كان لم يعمد إلى ابلاغ خصمه القرار الاستئنافي ولم تسر بالتالي بحق كلي الفريقين أية مهلة تمييزية.</w:t>
      </w:r>
    </w:p>
    <w:p w:rsidR="00400905" w:rsidRPr="00400905" w:rsidRDefault="00400905" w:rsidP="00400905">
      <w:pPr>
        <w:spacing w:line="260" w:lineRule="atLeast"/>
        <w:ind w:firstLine="220"/>
        <w:rPr>
          <w:rFonts w:eastAsia="Times New Roman"/>
          <w:color w:val="000000"/>
          <w:sz w:val="26"/>
          <w:szCs w:val="26"/>
          <w:rtl/>
        </w:rPr>
      </w:pPr>
      <w:bookmarkStart w:id="54" w:name="Anchor1566"/>
      <w:bookmarkEnd w:id="54"/>
      <w:r w:rsidRPr="00400905">
        <w:rPr>
          <w:rFonts w:eastAsia="Times New Roman"/>
          <w:color w:val="000000"/>
          <w:sz w:val="26"/>
          <w:szCs w:val="26"/>
          <w:rtl/>
        </w:rPr>
        <w:t>وهذا المبدأ يجب ان يعتبر معمولاً به في لبنان حيث لا يوجد نص مخالف وحيث لا تسري بحق الفريق طالب التبليغ أية مهلة في ضوء التشريع الحاضر.</w:t>
      </w:r>
    </w:p>
    <w:p w:rsidR="00400905" w:rsidRPr="00400905" w:rsidRDefault="00400905" w:rsidP="00400905">
      <w:pPr>
        <w:spacing w:line="260" w:lineRule="atLeast"/>
        <w:ind w:firstLine="220"/>
        <w:rPr>
          <w:rFonts w:eastAsia="Times New Roman"/>
          <w:color w:val="000000"/>
          <w:sz w:val="26"/>
          <w:szCs w:val="26"/>
          <w:rtl/>
        </w:rPr>
      </w:pPr>
      <w:bookmarkStart w:id="55" w:name="Anchor1578"/>
      <w:bookmarkEnd w:id="55"/>
      <w:r w:rsidRPr="00400905">
        <w:rPr>
          <w:rFonts w:eastAsia="Times New Roman"/>
          <w:color w:val="000000"/>
          <w:sz w:val="26"/>
          <w:szCs w:val="26"/>
          <w:rtl/>
        </w:rPr>
        <w:t>رب قائل يقول هنا: هل يبقى اذا حق المتقاضي الاول في تقديم طلب نقض اصلي موجوداً إلى ما شاء الله حتى بعد فصل المحكمة العليا طلب النقض الاصلي المقدم من خصمه المتقاضي الثاني؟.</w:t>
      </w:r>
    </w:p>
    <w:p w:rsidR="00400905" w:rsidRPr="00400905" w:rsidRDefault="00400905" w:rsidP="00400905">
      <w:pPr>
        <w:spacing w:line="260" w:lineRule="atLeast"/>
        <w:ind w:firstLine="220"/>
        <w:rPr>
          <w:rFonts w:eastAsia="Times New Roman"/>
          <w:color w:val="000000"/>
          <w:sz w:val="26"/>
          <w:szCs w:val="26"/>
          <w:rtl/>
        </w:rPr>
      </w:pPr>
      <w:bookmarkStart w:id="56" w:name="Anchor1594"/>
      <w:bookmarkEnd w:id="56"/>
      <w:r w:rsidRPr="00400905">
        <w:rPr>
          <w:rFonts w:eastAsia="Times New Roman"/>
          <w:color w:val="000000"/>
          <w:sz w:val="26"/>
          <w:szCs w:val="26"/>
          <w:rtl/>
        </w:rPr>
        <w:t>ان هذا السؤال يقودنا إلى درس الفترة الثالثة من المدة التي حددناها في مستهل البحث الحاضر.</w:t>
      </w:r>
    </w:p>
    <w:p w:rsidR="00400905" w:rsidRPr="00400905" w:rsidRDefault="00400905" w:rsidP="00400905">
      <w:pPr>
        <w:spacing w:line="280" w:lineRule="atLeast"/>
        <w:jc w:val="center"/>
        <w:rPr>
          <w:rFonts w:eastAsia="Times New Roman"/>
          <w:b/>
          <w:bCs/>
          <w:color w:val="000000"/>
          <w:sz w:val="28"/>
          <w:szCs w:val="28"/>
          <w:rtl/>
        </w:rPr>
      </w:pPr>
      <w:bookmarkStart w:id="57" w:name="Anchor1603"/>
      <w:bookmarkEnd w:id="57"/>
      <w:r w:rsidRPr="00400905">
        <w:rPr>
          <w:rFonts w:eastAsia="Times New Roman"/>
          <w:b/>
          <w:bCs/>
          <w:color w:val="000000"/>
          <w:sz w:val="28"/>
          <w:szCs w:val="28"/>
          <w:rtl/>
        </w:rPr>
        <w:t>ثالثاً: الفترة التالية لتاريخ صدور قرار المحكمة العليا الفاصل في طلب النقض الاصلي المقدم من المتقاضي الثاني</w:t>
      </w:r>
    </w:p>
    <w:p w:rsidR="00400905" w:rsidRPr="00400905" w:rsidRDefault="00400905" w:rsidP="00400905">
      <w:pPr>
        <w:spacing w:line="260" w:lineRule="atLeast"/>
        <w:ind w:firstLine="220"/>
        <w:rPr>
          <w:rFonts w:eastAsia="Times New Roman"/>
          <w:color w:val="000000"/>
          <w:sz w:val="26"/>
          <w:szCs w:val="26"/>
          <w:rtl/>
        </w:rPr>
      </w:pPr>
      <w:bookmarkStart w:id="58" w:name="Anchor1614"/>
      <w:bookmarkEnd w:id="58"/>
      <w:r w:rsidRPr="00400905">
        <w:rPr>
          <w:rFonts w:eastAsia="Times New Roman"/>
          <w:color w:val="000000"/>
          <w:sz w:val="26"/>
          <w:szCs w:val="26"/>
          <w:rtl/>
        </w:rPr>
        <w:t>اننا نوافق المحكمة العليا على رأيها القائل ان المادة 82 من قانون التنظيم القضائي تمنع عليها قبول أية طريق مراجعة بصدد القرارات الصادرة عنها.</w:t>
      </w:r>
    </w:p>
    <w:p w:rsidR="00400905" w:rsidRPr="00400905" w:rsidRDefault="00400905" w:rsidP="00400905">
      <w:pPr>
        <w:spacing w:line="260" w:lineRule="atLeast"/>
        <w:ind w:firstLine="220"/>
        <w:rPr>
          <w:rFonts w:eastAsia="Times New Roman"/>
          <w:color w:val="000000"/>
          <w:sz w:val="26"/>
          <w:szCs w:val="26"/>
          <w:rtl/>
        </w:rPr>
      </w:pPr>
      <w:bookmarkStart w:id="59" w:name="Anchor1629"/>
      <w:bookmarkEnd w:id="59"/>
      <w:r w:rsidRPr="00400905">
        <w:rPr>
          <w:rFonts w:eastAsia="Times New Roman"/>
          <w:color w:val="000000"/>
          <w:sz w:val="26"/>
          <w:szCs w:val="26"/>
          <w:rtl/>
        </w:rPr>
        <w:lastRenderedPageBreak/>
        <w:t>لكن هذا الراي المبدأي لا يمنعنا من القول ان قرار محكمة التمييز لا يضع حداً في بعض الاحيان لكل الخلاف القضائي الناشب بين الفريقين بكامل اجزائه ولا يكتسب بالتالي قوة القضية المحكمة (أو حجية القضية المحكوم بها، حسب تغيير قانون اصول المحاكمات المدنية اللبناني الجديد) الا بشأن وجوه الخلاف التي فصلتها نهائياً المحكمة العليا:</w:t>
      </w:r>
    </w:p>
    <w:p w:rsidR="00400905" w:rsidRPr="00400905" w:rsidRDefault="00400905" w:rsidP="00400905">
      <w:pPr>
        <w:spacing w:line="260" w:lineRule="atLeast"/>
        <w:ind w:firstLine="220"/>
        <w:rPr>
          <w:rFonts w:eastAsia="Times New Roman"/>
          <w:color w:val="000000"/>
          <w:sz w:val="26"/>
          <w:szCs w:val="26"/>
          <w:rtl/>
        </w:rPr>
      </w:pPr>
      <w:bookmarkStart w:id="60" w:name="Anchor1661"/>
      <w:bookmarkEnd w:id="60"/>
      <w:r w:rsidRPr="00400905">
        <w:rPr>
          <w:rFonts w:eastAsia="Times New Roman"/>
          <w:color w:val="000000"/>
          <w:sz w:val="26"/>
          <w:szCs w:val="26"/>
          <w:rtl/>
        </w:rPr>
        <w:t>اذا كان طلب النقض الاصلي المقدم من احد الفريقين ضد القرار الاستئنافي هو طلب نقض شامل لمجمل ما قرره الحكم الاستئنافي المطعون فيه، فان قرار المحكمة العليا، اياً كان، يعتبر عندئذ شاملاً كل اجزاء القضية وكل ما فصله القرار الاستئنافي حتى لو فات على محكمة التمييز البت بنقطة من النقاط المعروضة عليها، باعتبار ان كل ما فصله الحكم الاستئنافي كان منشوراً امامها ضمن نطاق سلطتها وصلاحيتها. وفي مثل هذا الوضع، وقبل صدور قرار المحكمة العليا الفاصل طلب النقض الاصلي المقدم سابقاً من خصمه، يتحتم على الفريق الآخر في المراجعة التمييزية الذي يعتبر بدوره ان القرار الاستئنافي اجحف بحقه جزئياً ان يطعن بهذا القرار اما بمراجعة نقض اصلية يتقدم بها ضمن المهلة القانونية أو بمراجعة نقض تبعية، اذا رأى ان مثل هذه المراجعة التبعية كافية في ضوء شمولها النسبي للخلاف سواء من جهة الموضوع أو من جهة عدد الفرقاء. وبعد توحيد طلبي النقض الاصليين في حال وجودهما وبعد فصل الدعوى تمييزاً يكتسب قرار المحكمة العليا قوة القضية المحكمة المطلقة الشاملة (أو حجية القضية المحكوم بها) ويصبح بالتالي بمأمن من أية مراجعة عملاً بنص المادة 81 من قانون التنظيم القضائي الاخير.</w:t>
      </w:r>
    </w:p>
    <w:p w:rsidR="00400905" w:rsidRPr="00400905" w:rsidRDefault="00400905" w:rsidP="00400905">
      <w:pPr>
        <w:spacing w:line="260" w:lineRule="atLeast"/>
        <w:ind w:firstLine="220"/>
        <w:rPr>
          <w:rFonts w:eastAsia="Times New Roman"/>
          <w:color w:val="000000"/>
          <w:sz w:val="26"/>
          <w:szCs w:val="26"/>
          <w:rtl/>
        </w:rPr>
      </w:pPr>
      <w:bookmarkStart w:id="61" w:name="Anchor1761"/>
      <w:bookmarkEnd w:id="61"/>
      <w:r w:rsidRPr="00400905">
        <w:rPr>
          <w:rFonts w:eastAsia="Times New Roman"/>
          <w:color w:val="000000"/>
          <w:sz w:val="26"/>
          <w:szCs w:val="26"/>
          <w:rtl/>
        </w:rPr>
        <w:t>اما اذا كان الطعن الاصلي المقدم من احد الفريقين ضد القرار الاستئنافي طعناً جزئياً أي طعناً موجهاً الى بعض ما قرره الحكم الاستئنافي فان وضع الفريق الموجه ضده الطعن يختلف باعتبار ان مفعول القرار التمييزي سينحصر تمييزاً في الوجوه التي كانت موضوع طلب النقض</w:t>
      </w:r>
      <w:r w:rsidRPr="00400905">
        <w:rPr>
          <w:rFonts w:eastAsia="Times New Roman"/>
          <w:noProof/>
          <w:color w:val="000000"/>
          <w:sz w:val="26"/>
          <w:szCs w:val="26"/>
        </w:rPr>
        <w:drawing>
          <wp:inline distT="0" distB="0" distL="0" distR="0" wp14:anchorId="769D65FD" wp14:editId="0F5E8157">
            <wp:extent cx="118110" cy="125095"/>
            <wp:effectExtent l="0" t="0" r="0" b="8255"/>
            <wp:docPr id="7" name="Picture 7"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w:t>
      </w:r>
    </w:p>
    <w:p w:rsidR="00400905" w:rsidRPr="00400905" w:rsidRDefault="00400905" w:rsidP="00400905">
      <w:pPr>
        <w:spacing w:line="260" w:lineRule="atLeast"/>
        <w:ind w:firstLine="220"/>
        <w:rPr>
          <w:rFonts w:eastAsia="Times New Roman"/>
          <w:color w:val="000000"/>
          <w:sz w:val="26"/>
          <w:szCs w:val="26"/>
          <w:rtl/>
        </w:rPr>
      </w:pPr>
      <w:bookmarkStart w:id="62" w:name="Anchor1788"/>
      <w:bookmarkEnd w:id="62"/>
      <w:r w:rsidRPr="00400905">
        <w:rPr>
          <w:rFonts w:eastAsia="Times New Roman"/>
          <w:color w:val="000000"/>
          <w:sz w:val="26"/>
          <w:szCs w:val="26"/>
          <w:rtl/>
        </w:rPr>
        <w:t>لكن هنا تجدر الملاحظة التالي:</w:t>
      </w:r>
    </w:p>
    <w:p w:rsidR="00400905" w:rsidRPr="00400905" w:rsidRDefault="00400905" w:rsidP="00400905">
      <w:pPr>
        <w:spacing w:line="260" w:lineRule="atLeast"/>
        <w:ind w:firstLine="220"/>
        <w:rPr>
          <w:rFonts w:eastAsia="Times New Roman"/>
          <w:color w:val="000000"/>
          <w:sz w:val="26"/>
          <w:szCs w:val="26"/>
          <w:rtl/>
        </w:rPr>
      </w:pPr>
      <w:bookmarkStart w:id="63" w:name="Anchor1792"/>
      <w:bookmarkEnd w:id="63"/>
      <w:r w:rsidRPr="00400905">
        <w:rPr>
          <w:rFonts w:eastAsia="Times New Roman"/>
          <w:color w:val="000000"/>
          <w:sz w:val="26"/>
          <w:szCs w:val="26"/>
          <w:rtl/>
        </w:rPr>
        <w:t>اذا كان القرار الاستئنافي المطعون فيه قد فصل بعض اجزاء الدعوى صراحة والاخرى ضمناً بشكل يربط هذه الاخيرة بالاجزاء المفصولة صراحة ارتباطاً وثيقاً، بمعنى ان الحل الذي اعطي للنقاط المفصولة صراحة لا يمكن ان يستقيم الا اذا اعتبرت النقاط الاخرى مفصولة ضمناً، كحالة عدم امكان التجزئة بالموجب أو حالة التلازم مثلاً، فان ابرام القرار الاستئنافي اثر طلب نقض جزئي قدمه احد الفريقين يجعل كل مراجعة نقض من الفريق الآخر ضد القرار الاستئنافي غير ممكنة حتى ضد اجزاء القرار الاستئنافي التي لم تفصل صراحة بعض نقاط النزاع وذلك باعتبار ان هذه النقاط المفصولة ضمناً تشكل مع النقاط المفصولة صراحة وحدة لا يمكن فصمها دون اعتبار القرار الاستئنافي – ومن بعده القرار التمييزي الذي ابرمه – منهاراً. فالقضية المحكمة تحول دون النظر مجدداً في أي طلب نقض مقدم ضد القرار الاستئنافي.</w:t>
      </w:r>
    </w:p>
    <w:p w:rsidR="00400905" w:rsidRPr="00400905" w:rsidRDefault="00400905" w:rsidP="00400905">
      <w:pPr>
        <w:spacing w:line="260" w:lineRule="atLeast"/>
        <w:ind w:firstLine="220"/>
        <w:rPr>
          <w:rFonts w:eastAsia="Times New Roman"/>
          <w:color w:val="000000"/>
          <w:sz w:val="26"/>
          <w:szCs w:val="26"/>
          <w:rtl/>
        </w:rPr>
      </w:pPr>
      <w:bookmarkStart w:id="64" w:name="Anchor1866"/>
      <w:bookmarkEnd w:id="64"/>
      <w:r w:rsidRPr="00400905">
        <w:rPr>
          <w:rFonts w:eastAsia="Times New Roman"/>
          <w:color w:val="000000"/>
          <w:sz w:val="26"/>
          <w:szCs w:val="26"/>
          <w:rtl/>
        </w:rPr>
        <w:t>لكن اذا كانت النقاط الجزئية المفصولة استئنافاً والمطعون بها بطلب نقض اصلي – هو بالتالي جزئي – لا يؤثر فصلها تمييزاً على الاجزاء الاخرى من القرار الاستئنافي، فانه يمكن بنظرنا للفريق الذي لم يتبلغ القرار الاستئنافي والذي قدم خصمه طلب نقض جدزئي بوجهه، ان يقوم بدوره – حتى بعد صدور القرار التمييزي الفاصل مراجعة خصمه الاصلية – بتقديم طلب نقض اصلي ضد القرار الاستئنافي بجزئه الذي لم يكن معروضاً على المحكمة العليا والذي بقي بالتالي خاضعاً للمراجعة التمييزية من جهته</w:t>
      </w:r>
      <w:r w:rsidRPr="00400905">
        <w:rPr>
          <w:rFonts w:eastAsia="Times New Roman"/>
          <w:noProof/>
          <w:color w:val="000000"/>
          <w:sz w:val="26"/>
          <w:szCs w:val="26"/>
        </w:rPr>
        <w:drawing>
          <wp:inline distT="0" distB="0" distL="0" distR="0" wp14:anchorId="20155366" wp14:editId="6D2D246D">
            <wp:extent cx="118110" cy="125095"/>
            <wp:effectExtent l="0" t="0" r="0" b="8255"/>
            <wp:docPr id="8" name="Picture 8"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w:t>
      </w:r>
    </w:p>
    <w:p w:rsidR="00400905" w:rsidRPr="00400905" w:rsidRDefault="00400905" w:rsidP="00400905">
      <w:pPr>
        <w:spacing w:line="260" w:lineRule="atLeast"/>
        <w:ind w:firstLine="220"/>
        <w:rPr>
          <w:rFonts w:eastAsia="Times New Roman"/>
          <w:color w:val="000000"/>
          <w:sz w:val="26"/>
          <w:szCs w:val="26"/>
          <w:rtl/>
        </w:rPr>
      </w:pPr>
      <w:bookmarkStart w:id="65" w:name="Anchor1915"/>
      <w:bookmarkEnd w:id="65"/>
      <w:r w:rsidRPr="00400905">
        <w:rPr>
          <w:rFonts w:eastAsia="Times New Roman"/>
          <w:color w:val="000000"/>
          <w:sz w:val="26"/>
          <w:szCs w:val="26"/>
          <w:rtl/>
        </w:rPr>
        <w:t>وتوضيحاً لما نقوله نعطي المثل التالي: فريق اول ادعى على خصمه استناداً الى عقد يضع على هذا الخصم موجب فعل معيّن ضمن مهلة محددة (</w:t>
      </w:r>
      <w:r w:rsidRPr="00400905">
        <w:rPr>
          <w:rFonts w:eastAsia="Times New Roman"/>
          <w:color w:val="000000"/>
          <w:sz w:val="26"/>
          <w:szCs w:val="26"/>
        </w:rPr>
        <w:t>obligation de faire</w:t>
      </w:r>
      <w:r w:rsidRPr="00400905">
        <w:rPr>
          <w:rFonts w:eastAsia="Times New Roman"/>
          <w:color w:val="000000"/>
          <w:sz w:val="26"/>
          <w:szCs w:val="26"/>
          <w:rtl/>
        </w:rPr>
        <w:t>)، كالقيام مثلاً بتسديل عقار اشتراه وتسلمه واقعاً الفريق الاول. تمنّع أو تلكأ الفريق الثاني عن القيام بالفعل (أي بالتسجيل) وفوّت على الفريق الاول ربحاً اكيداً كفرصة بيع العقار بسعر مغر. اقام الفريق الاول الدعوى عليه طالباً الزامه بالتسجيل والحكم له بتعويض عن الربح الفائت الذي يمثله الفرق بين ثمن شرائه والثمن الذي كان معروضاً عليه للبيع: قضت المحكمة البدائية ومن بعدها محكمة الاستئناف للفريق الاول بمطلبه الاول أي بالتسجيل دون مطلبه الثاني الذي موضوعه التعويض والذي غفلت محكمة الاستئناف عن بحثه أو عن تعليل ردها هذا المطلب.</w:t>
      </w:r>
    </w:p>
    <w:p w:rsidR="00400905" w:rsidRPr="00400905" w:rsidRDefault="00400905" w:rsidP="00400905">
      <w:pPr>
        <w:spacing w:line="260" w:lineRule="atLeast"/>
        <w:ind w:firstLine="220"/>
        <w:rPr>
          <w:rFonts w:eastAsia="Times New Roman"/>
          <w:color w:val="000000"/>
          <w:sz w:val="26"/>
          <w:szCs w:val="26"/>
          <w:rtl/>
        </w:rPr>
      </w:pPr>
      <w:bookmarkStart w:id="66" w:name="Anchor1978"/>
      <w:bookmarkEnd w:id="66"/>
      <w:r w:rsidRPr="00400905">
        <w:rPr>
          <w:rFonts w:eastAsia="Times New Roman"/>
          <w:color w:val="000000"/>
          <w:sz w:val="26"/>
          <w:szCs w:val="26"/>
          <w:rtl/>
        </w:rPr>
        <w:t>عمد المتقاضي الثاني الذي حكم عليه بداية واستئنافاً بالقيام بالفعل المعيّن (التسجيل) إلى التقدم بطلب نقض ردته المحكمة العليا وابرمت القرار الاستئنافي لهذه الجهة دون ان تأتي على ذكر أو بحث التعويض باعتباره لم يكن موضوع سبب نقض امامها.</w:t>
      </w:r>
    </w:p>
    <w:p w:rsidR="00400905" w:rsidRPr="00400905" w:rsidRDefault="00400905" w:rsidP="00400905">
      <w:pPr>
        <w:spacing w:line="260" w:lineRule="atLeast"/>
        <w:ind w:firstLine="220"/>
        <w:rPr>
          <w:rFonts w:eastAsia="Times New Roman"/>
          <w:color w:val="000000"/>
          <w:sz w:val="26"/>
          <w:szCs w:val="26"/>
          <w:rtl/>
        </w:rPr>
      </w:pPr>
      <w:bookmarkStart w:id="67" w:name="Anchor2002"/>
      <w:bookmarkEnd w:id="67"/>
      <w:r w:rsidRPr="00400905">
        <w:rPr>
          <w:rFonts w:eastAsia="Times New Roman"/>
          <w:color w:val="000000"/>
          <w:sz w:val="26"/>
          <w:szCs w:val="26"/>
          <w:rtl/>
        </w:rPr>
        <w:lastRenderedPageBreak/>
        <w:t>على الاثر قام الفريق الاول – الذي لم يبلّغه خصمه القرار الاستئنافي – بالطعن بالقرار الاستئنافي لجهة عدم الحكم له بالتعويض.</w:t>
      </w:r>
    </w:p>
    <w:p w:rsidR="00400905" w:rsidRPr="00400905" w:rsidRDefault="00400905" w:rsidP="00400905">
      <w:pPr>
        <w:spacing w:line="260" w:lineRule="atLeast"/>
        <w:ind w:firstLine="220"/>
        <w:rPr>
          <w:rFonts w:eastAsia="Times New Roman"/>
          <w:color w:val="000000"/>
          <w:sz w:val="26"/>
          <w:szCs w:val="26"/>
          <w:rtl/>
        </w:rPr>
      </w:pPr>
      <w:bookmarkStart w:id="68" w:name="Anchor2017"/>
      <w:bookmarkEnd w:id="68"/>
      <w:r w:rsidRPr="00400905">
        <w:rPr>
          <w:rFonts w:eastAsia="Times New Roman"/>
          <w:color w:val="000000"/>
          <w:sz w:val="26"/>
          <w:szCs w:val="26"/>
          <w:rtl/>
        </w:rPr>
        <w:t>ان مثل هذه المراجعة بنظرنا مقبولة. فطلب النقض الجديد هذا ليس طريق مراجعة ضد القرار التمييزي الصادر بفصل طلب النقض الجزئي المقدم من الفريق الثاني – بالمعنى المقصود في المادة 82 من التنظيم القضائي – لأن هذا القرار التمييزي لم يبت بتوجب أو عدم توجب التعويض للفريق الاول باعتبار ان هذه النقطة بقيت خارج وجوه واسباب النقض المثارة من خصمه ولم تكتسب بالتالي قوة القضية المحكمة.</w:t>
      </w:r>
    </w:p>
    <w:p w:rsidR="00400905" w:rsidRPr="00400905" w:rsidRDefault="00400905" w:rsidP="00400905">
      <w:pPr>
        <w:spacing w:line="260" w:lineRule="atLeast"/>
        <w:ind w:firstLine="220"/>
        <w:rPr>
          <w:rFonts w:eastAsia="Times New Roman"/>
          <w:color w:val="000000"/>
          <w:sz w:val="26"/>
          <w:szCs w:val="26"/>
          <w:rtl/>
        </w:rPr>
      </w:pPr>
      <w:bookmarkStart w:id="69" w:name="Anchor2058"/>
      <w:bookmarkEnd w:id="69"/>
      <w:r w:rsidRPr="00400905">
        <w:rPr>
          <w:rFonts w:eastAsia="Times New Roman"/>
          <w:color w:val="000000"/>
          <w:sz w:val="26"/>
          <w:szCs w:val="26"/>
          <w:rtl/>
        </w:rPr>
        <w:t>ولكان الامر خلاف ذلك – وهنا نعود إلى ما قلناه قبل قليل – لو ان المحكمة العليا قررت نقض القرار الاستئنافي الذي اوجب على الفريق الثاني القيام بفعل معيّن: فلو نقضت المحكمة العليا الحكم الاستئنافي لهذه الجهة واعتبرت القيام بالفعل المطلوب من الفريق الثاني غير متوجب عليه لاستحال على الفريق الاول تقديم طلب نقض موضوعه الحكم له بالتعويض باعتبار ان قضية التعويض بتّ بها ضمناً بالقرار التمييزي الذي اعتبر ان الموجب الاساسي أو الاصلي، وهو القيام بفعل معيّن، غير متوجب على الفريق الثاني، فليس عليه بالتالي موجب أي تعويض عن تمنعه أو تأخره في تنفيذ فعل قالت المحكمة العليا انه غير متوجب عليه.</w:t>
      </w:r>
    </w:p>
    <w:p w:rsidR="00400905" w:rsidRPr="00400905" w:rsidRDefault="00400905" w:rsidP="00400905">
      <w:pPr>
        <w:spacing w:line="260" w:lineRule="atLeast"/>
        <w:ind w:firstLine="220"/>
        <w:rPr>
          <w:rFonts w:eastAsia="Times New Roman"/>
          <w:color w:val="000000"/>
          <w:sz w:val="26"/>
          <w:szCs w:val="26"/>
          <w:rtl/>
        </w:rPr>
      </w:pPr>
      <w:bookmarkStart w:id="70" w:name="Anchor2114"/>
      <w:bookmarkEnd w:id="70"/>
      <w:r w:rsidRPr="00400905">
        <w:rPr>
          <w:rFonts w:eastAsia="Times New Roman"/>
          <w:color w:val="000000"/>
          <w:sz w:val="26"/>
          <w:szCs w:val="26"/>
          <w:rtl/>
        </w:rPr>
        <w:t>فالامر بنظرنا يصبح بالنتيجة معلقاً على اكتساب الحكم النهائي الاخير الصادر بالدعوى قوة القضية المحكمة الشاملة. فاذا كان قرار محكمة النقض الصادر بناء على مراجعة احد الفريقين يجعل الخلاف القضائي بكل وجوهه مفصولاً برمته لاعتبر قرار محكمة النقض مكتسباً قوة القضية المحكمة بشكل شامل ولاستحال على الفريق الآخر ولوج طريق التمييز للطعن بقرار محكمة الاستئناف. اما اذا كان قرار محكمة النقض لا يكسب قوة القضية المحكمة الا لجزء من قرار محكمة الاستئناف مستقل عن الاجزاء الاخرى التي لم تكن موضوع طلب النقض وهو غير مرتبط بها قانوناً أو واقعاً أو تعليلاً، فانه يكون من حق الفريق الذي لم يتبلّغ القرار الاستئنافي الطعن بهذا القرار عن طريق التمييز حتى بعد صدور قرار المحكمة العليا الفاصل في طلب النقض المقدم من خصمه</w:t>
      </w:r>
      <w:r w:rsidRPr="00400905">
        <w:rPr>
          <w:rFonts w:eastAsia="Times New Roman"/>
          <w:noProof/>
          <w:color w:val="000000"/>
          <w:sz w:val="26"/>
          <w:szCs w:val="26"/>
        </w:rPr>
        <w:drawing>
          <wp:inline distT="0" distB="0" distL="0" distR="0" wp14:anchorId="72F376F1" wp14:editId="012701FA">
            <wp:extent cx="118110" cy="125095"/>
            <wp:effectExtent l="0" t="0" r="0" b="8255"/>
            <wp:docPr id="9" name="Picture 9"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 وعلى هذا الاخير، لاقفال هذا الباب بوجهه أو لاختصار الوقت ان يقوم بابلاغه القرار الاستئنافي فور صدوره كما فعل خصمه.</w:t>
      </w:r>
    </w:p>
    <w:p w:rsidR="00400905" w:rsidRPr="00400905" w:rsidRDefault="00400905" w:rsidP="00400905">
      <w:pPr>
        <w:spacing w:line="260" w:lineRule="atLeast"/>
        <w:ind w:firstLine="220"/>
        <w:rPr>
          <w:rFonts w:eastAsia="Times New Roman"/>
          <w:color w:val="000000"/>
          <w:sz w:val="26"/>
          <w:szCs w:val="26"/>
          <w:rtl/>
        </w:rPr>
      </w:pPr>
      <w:bookmarkStart w:id="71" w:name="Anchor2193"/>
      <w:bookmarkEnd w:id="71"/>
      <w:r w:rsidRPr="00400905">
        <w:rPr>
          <w:rFonts w:eastAsia="Times New Roman"/>
          <w:color w:val="000000"/>
          <w:sz w:val="26"/>
          <w:szCs w:val="26"/>
          <w:rtl/>
        </w:rPr>
        <w:t>وبنتيجة بحثنا هذا يطرح السؤال التالي: الى متى يبقى قائماً حق الفريق الذي اسميناه الفريق الاول في تقديم طلب نقض اصلي بصدد الاجزاء من القرار الاستئنافي التي يرى فيها اجحافاً بحقه، بعد ان تكون المحكمة العليا قد فصلت طلب النقض الاصلي الجزئي المقدم من خصمه؟.</w:t>
      </w:r>
    </w:p>
    <w:p w:rsidR="00400905" w:rsidRPr="00400905" w:rsidRDefault="00400905" w:rsidP="00400905">
      <w:pPr>
        <w:spacing w:line="260" w:lineRule="atLeast"/>
        <w:ind w:firstLine="220"/>
        <w:rPr>
          <w:rFonts w:eastAsia="Times New Roman"/>
          <w:color w:val="000000"/>
          <w:sz w:val="26"/>
          <w:szCs w:val="26"/>
          <w:rtl/>
        </w:rPr>
      </w:pPr>
      <w:bookmarkStart w:id="72" w:name="Anchor2217"/>
      <w:bookmarkEnd w:id="72"/>
      <w:r w:rsidRPr="00400905">
        <w:rPr>
          <w:rFonts w:eastAsia="Times New Roman"/>
          <w:color w:val="000000"/>
          <w:sz w:val="26"/>
          <w:szCs w:val="26"/>
          <w:rtl/>
        </w:rPr>
        <w:t>ان الجواب عن هذا السؤال هو ذو وجهين:</w:t>
      </w:r>
    </w:p>
    <w:p w:rsidR="00400905" w:rsidRPr="00400905" w:rsidRDefault="00400905" w:rsidP="00400905">
      <w:pPr>
        <w:spacing w:line="260" w:lineRule="atLeast"/>
        <w:ind w:firstLine="220"/>
        <w:rPr>
          <w:rFonts w:eastAsia="Times New Roman"/>
          <w:color w:val="000000"/>
          <w:sz w:val="26"/>
          <w:szCs w:val="26"/>
          <w:rtl/>
        </w:rPr>
      </w:pPr>
      <w:bookmarkStart w:id="73" w:name="Anchor2221"/>
      <w:bookmarkEnd w:id="73"/>
      <w:r w:rsidRPr="00400905">
        <w:rPr>
          <w:rFonts w:eastAsia="Times New Roman"/>
          <w:color w:val="000000"/>
          <w:sz w:val="26"/>
          <w:szCs w:val="26"/>
          <w:rtl/>
        </w:rPr>
        <w:t>الوجه الاول هو جواب مباشر، وهو ان حق هذا الفريق يبقى قائماً بنظرنا طوال مهلة مرور الزمن القانونية اسوة بواقع احكام محكمة الاستئناف التي يسقط معظمها بالتقادم</w:t>
      </w:r>
      <w:r w:rsidRPr="00400905">
        <w:rPr>
          <w:rFonts w:eastAsia="Times New Roman"/>
          <w:noProof/>
          <w:color w:val="000000"/>
          <w:sz w:val="26"/>
          <w:szCs w:val="26"/>
        </w:rPr>
        <w:drawing>
          <wp:inline distT="0" distB="0" distL="0" distR="0" wp14:anchorId="05B2ABA0" wp14:editId="326EC8B5">
            <wp:extent cx="118110" cy="125095"/>
            <wp:effectExtent l="0" t="0" r="0" b="8255"/>
            <wp:docPr id="10" name="Picture 10"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 لكن يمكن لخصمه ساعة يشاء ابلاغه بدوره الحكم الاستئنافي لجعل مهلة المراجعة تسري عليه.</w:t>
      </w:r>
    </w:p>
    <w:p w:rsidR="00400905" w:rsidRPr="00400905" w:rsidRDefault="00400905" w:rsidP="00400905">
      <w:pPr>
        <w:spacing w:line="260" w:lineRule="atLeast"/>
        <w:ind w:firstLine="220"/>
        <w:rPr>
          <w:rFonts w:eastAsia="Times New Roman"/>
          <w:color w:val="000000"/>
          <w:sz w:val="26"/>
          <w:szCs w:val="26"/>
          <w:rtl/>
        </w:rPr>
      </w:pPr>
      <w:bookmarkStart w:id="74" w:name="Anchor2244"/>
      <w:bookmarkEnd w:id="74"/>
      <w:r w:rsidRPr="00400905">
        <w:rPr>
          <w:rFonts w:eastAsia="Times New Roman"/>
          <w:color w:val="000000"/>
          <w:sz w:val="26"/>
          <w:szCs w:val="26"/>
          <w:rtl/>
        </w:rPr>
        <w:t>اما الوجه الآخر من جوابنا فهو تمنّ بأن يعدّل المشترع اللبناني اصول تبليغ الأحكام فيصدر قانوناً يجاري التطور العالمي في التشريع ويعتبر طالب التبليغ مبلغاً الحكم الذي باشر بمعاملة تبليغه الى خصمه وذلك من تاريخ تبلغ هذا الخصم</w:t>
      </w:r>
      <w:r w:rsidRPr="00400905">
        <w:rPr>
          <w:rFonts w:eastAsia="Times New Roman"/>
          <w:noProof/>
          <w:color w:val="000000"/>
          <w:sz w:val="26"/>
          <w:szCs w:val="26"/>
        </w:rPr>
        <w:drawing>
          <wp:inline distT="0" distB="0" distL="0" distR="0" wp14:anchorId="119D4011" wp14:editId="58AF8F3C">
            <wp:extent cx="118110" cy="125095"/>
            <wp:effectExtent l="0" t="0" r="0" b="8255"/>
            <wp:docPr id="11" name="Picture 11"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ata.lebaneselaws.com/Images/footno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5095"/>
                    </a:xfrm>
                    <a:prstGeom prst="rect">
                      <a:avLst/>
                    </a:prstGeom>
                    <a:noFill/>
                    <a:ln>
                      <a:noFill/>
                    </a:ln>
                  </pic:spPr>
                </pic:pic>
              </a:graphicData>
            </a:graphic>
          </wp:inline>
        </w:drawing>
      </w:r>
      <w:r w:rsidRPr="00400905">
        <w:rPr>
          <w:rFonts w:eastAsia="Times New Roman"/>
          <w:color w:val="000000"/>
          <w:sz w:val="26"/>
          <w:szCs w:val="26"/>
          <w:rtl/>
        </w:rPr>
        <w:t>.</w:t>
      </w:r>
    </w:p>
    <w:p w:rsidR="00400905" w:rsidRPr="00400905" w:rsidRDefault="00400905" w:rsidP="00400905">
      <w:pPr>
        <w:spacing w:line="260" w:lineRule="atLeast"/>
        <w:ind w:firstLine="220"/>
        <w:rPr>
          <w:rFonts w:eastAsia="Times New Roman"/>
          <w:color w:val="000000"/>
          <w:sz w:val="26"/>
          <w:szCs w:val="26"/>
          <w:rtl/>
        </w:rPr>
      </w:pPr>
      <w:bookmarkStart w:id="75" w:name="Anchor2269"/>
      <w:bookmarkEnd w:id="75"/>
      <w:r w:rsidRPr="00400905">
        <w:rPr>
          <w:rFonts w:eastAsia="Times New Roman"/>
          <w:color w:val="000000"/>
          <w:sz w:val="26"/>
          <w:szCs w:val="26"/>
          <w:rtl/>
        </w:rPr>
        <w:t>وهذا التمني يستتبع تمنياً آخر اكثر تطوراً، هو ازالة موجب تبليغ الأحكام في المحاكمات الوجاهية التي يكون مثل فيها الفرقاء يوم جلسة اختتام المحاكمة أو تبلغوا الموعد المحدد لاصدار الحكم، فيعتبر عندئذ الحكم الصادر مبلغاً للفرقاء المتخاصمين لمجرد صدوره في موعده. وبذلك تبسيط للمعاملات القانونية وخاصة منها اصول المحاكمة وتسهيل لوصول صاحب الحق الى حقه.</w:t>
      </w:r>
    </w:p>
    <w:p w:rsidR="00400905" w:rsidRPr="00400905" w:rsidRDefault="00400905" w:rsidP="00400905">
      <w:pPr>
        <w:bidi w:val="0"/>
        <w:rPr>
          <w:rFonts w:eastAsia="Times New Roman"/>
          <w:rtl/>
        </w:rPr>
      </w:pPr>
    </w:p>
    <w:p w:rsidR="00400905" w:rsidRPr="00400905" w:rsidRDefault="00400905" w:rsidP="00400905">
      <w:pPr>
        <w:bidi w:val="0"/>
        <w:spacing w:line="260" w:lineRule="atLeast"/>
        <w:jc w:val="center"/>
        <w:rPr>
          <w:rFonts w:eastAsia="Times New Roman"/>
          <w:color w:val="000000"/>
          <w:sz w:val="26"/>
          <w:szCs w:val="26"/>
        </w:rPr>
      </w:pPr>
      <w:bookmarkStart w:id="76" w:name="Anchor2306"/>
      <w:bookmarkEnd w:id="76"/>
      <w:r w:rsidRPr="00400905">
        <w:rPr>
          <w:rFonts w:ascii="MS Gothic" w:eastAsia="MS Gothic" w:hAnsi="MS Gothic" w:cs="MS Gothic" w:hint="eastAsia"/>
          <w:color w:val="000000"/>
          <w:sz w:val="26"/>
          <w:szCs w:val="26"/>
        </w:rPr>
        <w:t>❖</w:t>
      </w:r>
      <w:r w:rsidRPr="00400905">
        <w:rPr>
          <w:rFonts w:eastAsia="Times New Roman"/>
          <w:color w:val="000000"/>
          <w:sz w:val="26"/>
          <w:szCs w:val="26"/>
        </w:rPr>
        <w:t xml:space="preserve"> </w:t>
      </w:r>
      <w:r w:rsidRPr="00400905">
        <w:rPr>
          <w:rFonts w:ascii="MS Gothic" w:eastAsia="MS Gothic" w:hAnsi="MS Gothic" w:cs="MS Gothic" w:hint="eastAsia"/>
          <w:color w:val="000000"/>
          <w:sz w:val="26"/>
          <w:szCs w:val="26"/>
        </w:rPr>
        <w:t>❖</w:t>
      </w:r>
      <w:r w:rsidRPr="00400905">
        <w:rPr>
          <w:rFonts w:eastAsia="Times New Roman"/>
          <w:color w:val="000000"/>
          <w:sz w:val="26"/>
          <w:szCs w:val="26"/>
        </w:rPr>
        <w:t xml:space="preserve"> </w:t>
      </w:r>
      <w:r w:rsidRPr="00400905">
        <w:rPr>
          <w:rFonts w:ascii="MS Gothic" w:eastAsia="MS Gothic" w:hAnsi="MS Gothic" w:cs="MS Gothic"/>
          <w:color w:val="000000"/>
          <w:sz w:val="26"/>
          <w:szCs w:val="26"/>
        </w:rPr>
        <w:t>❖</w:t>
      </w:r>
    </w:p>
    <w:p w:rsidR="00400905" w:rsidRPr="00400905" w:rsidRDefault="00400905" w:rsidP="00400905">
      <w:pPr>
        <w:bidi w:val="0"/>
        <w:rPr>
          <w:rFonts w:eastAsia="Times New Roman"/>
        </w:rPr>
      </w:pPr>
      <w:r w:rsidRPr="00400905">
        <w:rPr>
          <w:rFonts w:eastAsia="Times New Roman"/>
        </w:rPr>
        <w:pict>
          <v:rect id="_x0000_i1025" style="width:0;height:1.5pt" o:hralign="center" o:hrstd="t" o:hrnoshade="t" o:hr="t" fillcolor="black" stroked="f"/>
        </w:pict>
      </w:r>
    </w:p>
    <w:p w:rsidR="004B399F" w:rsidRDefault="004B399F">
      <w:bookmarkStart w:id="77" w:name="_GoBack"/>
      <w:bookmarkEnd w:id="77"/>
    </w:p>
    <w:sectPr w:rsidR="004B399F">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717" w:rsidRDefault="00353717" w:rsidP="00400905">
      <w:r>
        <w:separator/>
      </w:r>
    </w:p>
  </w:endnote>
  <w:endnote w:type="continuationSeparator" w:id="0">
    <w:p w:rsidR="00353717" w:rsidRDefault="00353717" w:rsidP="0040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717" w:rsidRDefault="00353717" w:rsidP="00400905">
      <w:r>
        <w:separator/>
      </w:r>
    </w:p>
  </w:footnote>
  <w:footnote w:type="continuationSeparator" w:id="0">
    <w:p w:rsidR="00353717" w:rsidRDefault="00353717" w:rsidP="00400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sz w:val="32"/>
        <w:szCs w:val="32"/>
        <w:rtl/>
      </w:rPr>
      <w:alias w:val="Title"/>
      <w:id w:val="77738743"/>
      <w:placeholder>
        <w:docPart w:val="BB59B8E3C07E41589E9A2672F8480017"/>
      </w:placeholder>
      <w:dataBinding w:prefixMappings="xmlns:ns0='http://schemas.openxmlformats.org/package/2006/metadata/core-properties' xmlns:ns1='http://purl.org/dc/elements/1.1/'" w:xpath="/ns0:coreProperties[1]/ns1:title[1]" w:storeItemID="{6C3C8BC8-F283-45AE-878A-BAB7291924A1}"/>
      <w:text/>
    </w:sdtPr>
    <w:sdtContent>
      <w:p w:rsidR="00400905" w:rsidRDefault="00400905" w:rsidP="0040090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00905">
          <w:rPr>
            <w:rFonts w:ascii="Cambria" w:eastAsia="Times New Roman" w:hAnsi="Cambria"/>
            <w:sz w:val="32"/>
            <w:szCs w:val="32"/>
            <w:rtl/>
          </w:rPr>
          <w:t>مجلة العدل     العدد 2 و3     سنة 1984</w:t>
        </w:r>
      </w:p>
    </w:sdtContent>
  </w:sdt>
  <w:p w:rsidR="00400905" w:rsidRDefault="004009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905"/>
    <w:rsid w:val="001262C8"/>
    <w:rsid w:val="00353717"/>
    <w:rsid w:val="00400905"/>
    <w:rsid w:val="004B399F"/>
    <w:rsid w:val="00CE19F8"/>
    <w:rsid w:val="00DC7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FA"/>
    <w:pPr>
      <w:bidi/>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76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76F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DC76FA"/>
    <w:rPr>
      <w:b/>
      <w:bCs/>
    </w:rPr>
  </w:style>
  <w:style w:type="paragraph" w:styleId="ListParagraph">
    <w:name w:val="List Paragraph"/>
    <w:basedOn w:val="Normal"/>
    <w:uiPriority w:val="34"/>
    <w:qFormat/>
    <w:rsid w:val="00DC76FA"/>
    <w:pPr>
      <w:bidi w:val="0"/>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00905"/>
    <w:rPr>
      <w:rFonts w:ascii="Tahoma" w:hAnsi="Tahoma" w:cs="Tahoma"/>
      <w:sz w:val="16"/>
      <w:szCs w:val="16"/>
    </w:rPr>
  </w:style>
  <w:style w:type="character" w:customStyle="1" w:styleId="BalloonTextChar">
    <w:name w:val="Balloon Text Char"/>
    <w:basedOn w:val="DefaultParagraphFont"/>
    <w:link w:val="BalloonText"/>
    <w:uiPriority w:val="99"/>
    <w:semiHidden/>
    <w:rsid w:val="00400905"/>
    <w:rPr>
      <w:rFonts w:ascii="Tahoma" w:eastAsia="SimSun" w:hAnsi="Tahoma" w:cs="Tahoma"/>
      <w:sz w:val="16"/>
      <w:szCs w:val="16"/>
    </w:rPr>
  </w:style>
  <w:style w:type="paragraph" w:styleId="Header">
    <w:name w:val="header"/>
    <w:basedOn w:val="Normal"/>
    <w:link w:val="HeaderChar"/>
    <w:uiPriority w:val="99"/>
    <w:unhideWhenUsed/>
    <w:rsid w:val="00400905"/>
    <w:pPr>
      <w:tabs>
        <w:tab w:val="center" w:pos="4320"/>
        <w:tab w:val="right" w:pos="8640"/>
      </w:tabs>
    </w:pPr>
  </w:style>
  <w:style w:type="character" w:customStyle="1" w:styleId="HeaderChar">
    <w:name w:val="Header Char"/>
    <w:basedOn w:val="DefaultParagraphFont"/>
    <w:link w:val="Header"/>
    <w:uiPriority w:val="99"/>
    <w:rsid w:val="00400905"/>
    <w:rPr>
      <w:rFonts w:eastAsia="SimSun"/>
      <w:sz w:val="24"/>
      <w:szCs w:val="24"/>
    </w:rPr>
  </w:style>
  <w:style w:type="paragraph" w:styleId="Footer">
    <w:name w:val="footer"/>
    <w:basedOn w:val="Normal"/>
    <w:link w:val="FooterChar"/>
    <w:uiPriority w:val="99"/>
    <w:unhideWhenUsed/>
    <w:rsid w:val="00400905"/>
    <w:pPr>
      <w:tabs>
        <w:tab w:val="center" w:pos="4320"/>
        <w:tab w:val="right" w:pos="8640"/>
      </w:tabs>
    </w:pPr>
  </w:style>
  <w:style w:type="character" w:customStyle="1" w:styleId="FooterChar">
    <w:name w:val="Footer Char"/>
    <w:basedOn w:val="DefaultParagraphFont"/>
    <w:link w:val="Footer"/>
    <w:uiPriority w:val="99"/>
    <w:rsid w:val="00400905"/>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FA"/>
    <w:pPr>
      <w:bidi/>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76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76F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DC76FA"/>
    <w:rPr>
      <w:b/>
      <w:bCs/>
    </w:rPr>
  </w:style>
  <w:style w:type="paragraph" w:styleId="ListParagraph">
    <w:name w:val="List Paragraph"/>
    <w:basedOn w:val="Normal"/>
    <w:uiPriority w:val="34"/>
    <w:qFormat/>
    <w:rsid w:val="00DC76FA"/>
    <w:pPr>
      <w:bidi w:val="0"/>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00905"/>
    <w:rPr>
      <w:rFonts w:ascii="Tahoma" w:hAnsi="Tahoma" w:cs="Tahoma"/>
      <w:sz w:val="16"/>
      <w:szCs w:val="16"/>
    </w:rPr>
  </w:style>
  <w:style w:type="character" w:customStyle="1" w:styleId="BalloonTextChar">
    <w:name w:val="Balloon Text Char"/>
    <w:basedOn w:val="DefaultParagraphFont"/>
    <w:link w:val="BalloonText"/>
    <w:uiPriority w:val="99"/>
    <w:semiHidden/>
    <w:rsid w:val="00400905"/>
    <w:rPr>
      <w:rFonts w:ascii="Tahoma" w:eastAsia="SimSun" w:hAnsi="Tahoma" w:cs="Tahoma"/>
      <w:sz w:val="16"/>
      <w:szCs w:val="16"/>
    </w:rPr>
  </w:style>
  <w:style w:type="paragraph" w:styleId="Header">
    <w:name w:val="header"/>
    <w:basedOn w:val="Normal"/>
    <w:link w:val="HeaderChar"/>
    <w:uiPriority w:val="99"/>
    <w:unhideWhenUsed/>
    <w:rsid w:val="00400905"/>
    <w:pPr>
      <w:tabs>
        <w:tab w:val="center" w:pos="4320"/>
        <w:tab w:val="right" w:pos="8640"/>
      </w:tabs>
    </w:pPr>
  </w:style>
  <w:style w:type="character" w:customStyle="1" w:styleId="HeaderChar">
    <w:name w:val="Header Char"/>
    <w:basedOn w:val="DefaultParagraphFont"/>
    <w:link w:val="Header"/>
    <w:uiPriority w:val="99"/>
    <w:rsid w:val="00400905"/>
    <w:rPr>
      <w:rFonts w:eastAsia="SimSun"/>
      <w:sz w:val="24"/>
      <w:szCs w:val="24"/>
    </w:rPr>
  </w:style>
  <w:style w:type="paragraph" w:styleId="Footer">
    <w:name w:val="footer"/>
    <w:basedOn w:val="Normal"/>
    <w:link w:val="FooterChar"/>
    <w:uiPriority w:val="99"/>
    <w:unhideWhenUsed/>
    <w:rsid w:val="00400905"/>
    <w:pPr>
      <w:tabs>
        <w:tab w:val="center" w:pos="4320"/>
        <w:tab w:val="right" w:pos="8640"/>
      </w:tabs>
    </w:pPr>
  </w:style>
  <w:style w:type="character" w:customStyle="1" w:styleId="FooterChar">
    <w:name w:val="Footer Char"/>
    <w:basedOn w:val="DefaultParagraphFont"/>
    <w:link w:val="Footer"/>
    <w:uiPriority w:val="99"/>
    <w:rsid w:val="00400905"/>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822777">
      <w:bodyDiv w:val="1"/>
      <w:marLeft w:val="0"/>
      <w:marRight w:val="0"/>
      <w:marTop w:val="0"/>
      <w:marBottom w:val="0"/>
      <w:divBdr>
        <w:top w:val="none" w:sz="0" w:space="0" w:color="auto"/>
        <w:left w:val="none" w:sz="0" w:space="0" w:color="auto"/>
        <w:bottom w:val="none" w:sz="0" w:space="0" w:color="auto"/>
        <w:right w:val="none" w:sz="0" w:space="0" w:color="auto"/>
      </w:divBdr>
      <w:divsChild>
        <w:div w:id="1032849597">
          <w:marLeft w:val="0"/>
          <w:marRight w:val="0"/>
          <w:marTop w:val="120"/>
          <w:marBottom w:val="0"/>
          <w:divBdr>
            <w:top w:val="none" w:sz="0" w:space="0" w:color="auto"/>
            <w:left w:val="none" w:sz="0" w:space="0" w:color="auto"/>
            <w:bottom w:val="none" w:sz="0" w:space="0" w:color="auto"/>
            <w:right w:val="none" w:sz="0" w:space="0" w:color="auto"/>
          </w:divBdr>
        </w:div>
        <w:div w:id="1094130140">
          <w:marLeft w:val="0"/>
          <w:marRight w:val="0"/>
          <w:marTop w:val="240"/>
          <w:marBottom w:val="0"/>
          <w:divBdr>
            <w:top w:val="none" w:sz="0" w:space="0" w:color="auto"/>
            <w:left w:val="none" w:sz="0" w:space="0" w:color="auto"/>
            <w:bottom w:val="none" w:sz="0" w:space="0" w:color="auto"/>
            <w:right w:val="none" w:sz="0" w:space="0" w:color="auto"/>
          </w:divBdr>
        </w:div>
        <w:div w:id="379980331">
          <w:marLeft w:val="0"/>
          <w:marRight w:val="5060"/>
          <w:marTop w:val="120"/>
          <w:marBottom w:val="0"/>
          <w:divBdr>
            <w:top w:val="none" w:sz="0" w:space="0" w:color="auto"/>
            <w:left w:val="none" w:sz="0" w:space="0" w:color="auto"/>
            <w:bottom w:val="none" w:sz="0" w:space="0" w:color="auto"/>
            <w:right w:val="none" w:sz="0" w:space="0" w:color="auto"/>
          </w:divBdr>
        </w:div>
        <w:div w:id="554976263">
          <w:marLeft w:val="0"/>
          <w:marRight w:val="5060"/>
          <w:marTop w:val="120"/>
          <w:marBottom w:val="0"/>
          <w:divBdr>
            <w:top w:val="none" w:sz="0" w:space="0" w:color="auto"/>
            <w:left w:val="none" w:sz="0" w:space="0" w:color="auto"/>
            <w:bottom w:val="none" w:sz="0" w:space="0" w:color="auto"/>
            <w:right w:val="none" w:sz="0" w:space="0" w:color="auto"/>
          </w:divBdr>
        </w:div>
        <w:div w:id="1417559258">
          <w:marLeft w:val="0"/>
          <w:marRight w:val="0"/>
          <w:marTop w:val="80"/>
          <w:marBottom w:val="0"/>
          <w:divBdr>
            <w:top w:val="none" w:sz="0" w:space="0" w:color="auto"/>
            <w:left w:val="none" w:sz="0" w:space="0" w:color="auto"/>
            <w:bottom w:val="none" w:sz="0" w:space="0" w:color="auto"/>
            <w:right w:val="none" w:sz="0" w:space="0" w:color="auto"/>
          </w:divBdr>
        </w:div>
        <w:div w:id="480928588">
          <w:marLeft w:val="0"/>
          <w:marRight w:val="0"/>
          <w:marTop w:val="80"/>
          <w:marBottom w:val="0"/>
          <w:divBdr>
            <w:top w:val="none" w:sz="0" w:space="0" w:color="auto"/>
            <w:left w:val="none" w:sz="0" w:space="0" w:color="auto"/>
            <w:bottom w:val="none" w:sz="0" w:space="0" w:color="auto"/>
            <w:right w:val="none" w:sz="0" w:space="0" w:color="auto"/>
          </w:divBdr>
        </w:div>
        <w:div w:id="2026517323">
          <w:marLeft w:val="0"/>
          <w:marRight w:val="0"/>
          <w:marTop w:val="80"/>
          <w:marBottom w:val="0"/>
          <w:divBdr>
            <w:top w:val="none" w:sz="0" w:space="0" w:color="auto"/>
            <w:left w:val="none" w:sz="0" w:space="0" w:color="auto"/>
            <w:bottom w:val="none" w:sz="0" w:space="0" w:color="auto"/>
            <w:right w:val="none" w:sz="0" w:space="0" w:color="auto"/>
          </w:divBdr>
        </w:div>
        <w:div w:id="1240018264">
          <w:marLeft w:val="0"/>
          <w:marRight w:val="0"/>
          <w:marTop w:val="80"/>
          <w:marBottom w:val="0"/>
          <w:divBdr>
            <w:top w:val="none" w:sz="0" w:space="0" w:color="auto"/>
            <w:left w:val="none" w:sz="0" w:space="0" w:color="auto"/>
            <w:bottom w:val="none" w:sz="0" w:space="0" w:color="auto"/>
            <w:right w:val="none" w:sz="0" w:space="0" w:color="auto"/>
          </w:divBdr>
        </w:div>
        <w:div w:id="204291662">
          <w:marLeft w:val="0"/>
          <w:marRight w:val="0"/>
          <w:marTop w:val="80"/>
          <w:marBottom w:val="0"/>
          <w:divBdr>
            <w:top w:val="none" w:sz="0" w:space="0" w:color="auto"/>
            <w:left w:val="none" w:sz="0" w:space="0" w:color="auto"/>
            <w:bottom w:val="none" w:sz="0" w:space="0" w:color="auto"/>
            <w:right w:val="none" w:sz="0" w:space="0" w:color="auto"/>
          </w:divBdr>
        </w:div>
        <w:div w:id="1325206999">
          <w:marLeft w:val="0"/>
          <w:marRight w:val="0"/>
          <w:marTop w:val="80"/>
          <w:marBottom w:val="0"/>
          <w:divBdr>
            <w:top w:val="none" w:sz="0" w:space="0" w:color="auto"/>
            <w:left w:val="none" w:sz="0" w:space="0" w:color="auto"/>
            <w:bottom w:val="none" w:sz="0" w:space="0" w:color="auto"/>
            <w:right w:val="none" w:sz="0" w:space="0" w:color="auto"/>
          </w:divBdr>
        </w:div>
        <w:div w:id="258568357">
          <w:marLeft w:val="0"/>
          <w:marRight w:val="0"/>
          <w:marTop w:val="80"/>
          <w:marBottom w:val="0"/>
          <w:divBdr>
            <w:top w:val="none" w:sz="0" w:space="0" w:color="auto"/>
            <w:left w:val="none" w:sz="0" w:space="0" w:color="auto"/>
            <w:bottom w:val="none" w:sz="0" w:space="0" w:color="auto"/>
            <w:right w:val="none" w:sz="0" w:space="0" w:color="auto"/>
          </w:divBdr>
        </w:div>
        <w:div w:id="649360791">
          <w:marLeft w:val="0"/>
          <w:marRight w:val="0"/>
          <w:marTop w:val="80"/>
          <w:marBottom w:val="0"/>
          <w:divBdr>
            <w:top w:val="none" w:sz="0" w:space="0" w:color="auto"/>
            <w:left w:val="none" w:sz="0" w:space="0" w:color="auto"/>
            <w:bottom w:val="none" w:sz="0" w:space="0" w:color="auto"/>
            <w:right w:val="none" w:sz="0" w:space="0" w:color="auto"/>
          </w:divBdr>
        </w:div>
        <w:div w:id="1608732910">
          <w:marLeft w:val="0"/>
          <w:marRight w:val="0"/>
          <w:marTop w:val="80"/>
          <w:marBottom w:val="0"/>
          <w:divBdr>
            <w:top w:val="none" w:sz="0" w:space="0" w:color="auto"/>
            <w:left w:val="none" w:sz="0" w:space="0" w:color="auto"/>
            <w:bottom w:val="none" w:sz="0" w:space="0" w:color="auto"/>
            <w:right w:val="none" w:sz="0" w:space="0" w:color="auto"/>
          </w:divBdr>
        </w:div>
        <w:div w:id="1345937145">
          <w:marLeft w:val="0"/>
          <w:marRight w:val="0"/>
          <w:marTop w:val="80"/>
          <w:marBottom w:val="0"/>
          <w:divBdr>
            <w:top w:val="none" w:sz="0" w:space="0" w:color="auto"/>
            <w:left w:val="none" w:sz="0" w:space="0" w:color="auto"/>
            <w:bottom w:val="none" w:sz="0" w:space="0" w:color="auto"/>
            <w:right w:val="none" w:sz="0" w:space="0" w:color="auto"/>
          </w:divBdr>
        </w:div>
        <w:div w:id="217254705">
          <w:marLeft w:val="0"/>
          <w:marRight w:val="0"/>
          <w:marTop w:val="80"/>
          <w:marBottom w:val="0"/>
          <w:divBdr>
            <w:top w:val="none" w:sz="0" w:space="0" w:color="auto"/>
            <w:left w:val="none" w:sz="0" w:space="0" w:color="auto"/>
            <w:bottom w:val="none" w:sz="0" w:space="0" w:color="auto"/>
            <w:right w:val="none" w:sz="0" w:space="0" w:color="auto"/>
          </w:divBdr>
        </w:div>
        <w:div w:id="1807699705">
          <w:marLeft w:val="0"/>
          <w:marRight w:val="0"/>
          <w:marTop w:val="80"/>
          <w:marBottom w:val="0"/>
          <w:divBdr>
            <w:top w:val="none" w:sz="0" w:space="0" w:color="auto"/>
            <w:left w:val="none" w:sz="0" w:space="0" w:color="auto"/>
            <w:bottom w:val="none" w:sz="0" w:space="0" w:color="auto"/>
            <w:right w:val="none" w:sz="0" w:space="0" w:color="auto"/>
          </w:divBdr>
        </w:div>
        <w:div w:id="1459303630">
          <w:marLeft w:val="0"/>
          <w:marRight w:val="0"/>
          <w:marTop w:val="80"/>
          <w:marBottom w:val="0"/>
          <w:divBdr>
            <w:top w:val="none" w:sz="0" w:space="0" w:color="auto"/>
            <w:left w:val="none" w:sz="0" w:space="0" w:color="auto"/>
            <w:bottom w:val="none" w:sz="0" w:space="0" w:color="auto"/>
            <w:right w:val="none" w:sz="0" w:space="0" w:color="auto"/>
          </w:divBdr>
        </w:div>
        <w:div w:id="1736970280">
          <w:marLeft w:val="0"/>
          <w:marRight w:val="0"/>
          <w:marTop w:val="80"/>
          <w:marBottom w:val="0"/>
          <w:divBdr>
            <w:top w:val="none" w:sz="0" w:space="0" w:color="auto"/>
            <w:left w:val="none" w:sz="0" w:space="0" w:color="auto"/>
            <w:bottom w:val="none" w:sz="0" w:space="0" w:color="auto"/>
            <w:right w:val="none" w:sz="0" w:space="0" w:color="auto"/>
          </w:divBdr>
        </w:div>
        <w:div w:id="1320426594">
          <w:marLeft w:val="0"/>
          <w:marRight w:val="0"/>
          <w:marTop w:val="80"/>
          <w:marBottom w:val="0"/>
          <w:divBdr>
            <w:top w:val="none" w:sz="0" w:space="0" w:color="auto"/>
            <w:left w:val="none" w:sz="0" w:space="0" w:color="auto"/>
            <w:bottom w:val="none" w:sz="0" w:space="0" w:color="auto"/>
            <w:right w:val="none" w:sz="0" w:space="0" w:color="auto"/>
          </w:divBdr>
        </w:div>
        <w:div w:id="1790934176">
          <w:marLeft w:val="0"/>
          <w:marRight w:val="0"/>
          <w:marTop w:val="80"/>
          <w:marBottom w:val="0"/>
          <w:divBdr>
            <w:top w:val="none" w:sz="0" w:space="0" w:color="auto"/>
            <w:left w:val="none" w:sz="0" w:space="0" w:color="auto"/>
            <w:bottom w:val="none" w:sz="0" w:space="0" w:color="auto"/>
            <w:right w:val="none" w:sz="0" w:space="0" w:color="auto"/>
          </w:divBdr>
        </w:div>
        <w:div w:id="594366755">
          <w:marLeft w:val="0"/>
          <w:marRight w:val="0"/>
          <w:marTop w:val="80"/>
          <w:marBottom w:val="0"/>
          <w:divBdr>
            <w:top w:val="none" w:sz="0" w:space="0" w:color="auto"/>
            <w:left w:val="none" w:sz="0" w:space="0" w:color="auto"/>
            <w:bottom w:val="none" w:sz="0" w:space="0" w:color="auto"/>
            <w:right w:val="none" w:sz="0" w:space="0" w:color="auto"/>
          </w:divBdr>
        </w:div>
        <w:div w:id="1073505033">
          <w:marLeft w:val="0"/>
          <w:marRight w:val="0"/>
          <w:marTop w:val="80"/>
          <w:marBottom w:val="0"/>
          <w:divBdr>
            <w:top w:val="none" w:sz="0" w:space="0" w:color="auto"/>
            <w:left w:val="none" w:sz="0" w:space="0" w:color="auto"/>
            <w:bottom w:val="none" w:sz="0" w:space="0" w:color="auto"/>
            <w:right w:val="none" w:sz="0" w:space="0" w:color="auto"/>
          </w:divBdr>
        </w:div>
        <w:div w:id="1679112170">
          <w:marLeft w:val="0"/>
          <w:marRight w:val="0"/>
          <w:marTop w:val="80"/>
          <w:marBottom w:val="0"/>
          <w:divBdr>
            <w:top w:val="none" w:sz="0" w:space="0" w:color="auto"/>
            <w:left w:val="none" w:sz="0" w:space="0" w:color="auto"/>
            <w:bottom w:val="none" w:sz="0" w:space="0" w:color="auto"/>
            <w:right w:val="none" w:sz="0" w:space="0" w:color="auto"/>
          </w:divBdr>
        </w:div>
        <w:div w:id="926841286">
          <w:marLeft w:val="0"/>
          <w:marRight w:val="0"/>
          <w:marTop w:val="80"/>
          <w:marBottom w:val="0"/>
          <w:divBdr>
            <w:top w:val="none" w:sz="0" w:space="0" w:color="auto"/>
            <w:left w:val="none" w:sz="0" w:space="0" w:color="auto"/>
            <w:bottom w:val="none" w:sz="0" w:space="0" w:color="auto"/>
            <w:right w:val="none" w:sz="0" w:space="0" w:color="auto"/>
          </w:divBdr>
        </w:div>
        <w:div w:id="1363749081">
          <w:marLeft w:val="0"/>
          <w:marRight w:val="0"/>
          <w:marTop w:val="240"/>
          <w:marBottom w:val="0"/>
          <w:divBdr>
            <w:top w:val="none" w:sz="0" w:space="0" w:color="auto"/>
            <w:left w:val="none" w:sz="0" w:space="0" w:color="auto"/>
            <w:bottom w:val="none" w:sz="0" w:space="0" w:color="auto"/>
            <w:right w:val="none" w:sz="0" w:space="0" w:color="auto"/>
          </w:divBdr>
        </w:div>
        <w:div w:id="339622323">
          <w:marLeft w:val="0"/>
          <w:marRight w:val="0"/>
          <w:marTop w:val="80"/>
          <w:marBottom w:val="0"/>
          <w:divBdr>
            <w:top w:val="none" w:sz="0" w:space="0" w:color="auto"/>
            <w:left w:val="none" w:sz="0" w:space="0" w:color="auto"/>
            <w:bottom w:val="none" w:sz="0" w:space="0" w:color="auto"/>
            <w:right w:val="none" w:sz="0" w:space="0" w:color="auto"/>
          </w:divBdr>
        </w:div>
        <w:div w:id="792401182">
          <w:marLeft w:val="0"/>
          <w:marRight w:val="0"/>
          <w:marTop w:val="80"/>
          <w:marBottom w:val="0"/>
          <w:divBdr>
            <w:top w:val="none" w:sz="0" w:space="0" w:color="auto"/>
            <w:left w:val="none" w:sz="0" w:space="0" w:color="auto"/>
            <w:bottom w:val="none" w:sz="0" w:space="0" w:color="auto"/>
            <w:right w:val="none" w:sz="0" w:space="0" w:color="auto"/>
          </w:divBdr>
        </w:div>
        <w:div w:id="482622176">
          <w:marLeft w:val="0"/>
          <w:marRight w:val="0"/>
          <w:marTop w:val="240"/>
          <w:marBottom w:val="0"/>
          <w:divBdr>
            <w:top w:val="none" w:sz="0" w:space="0" w:color="auto"/>
            <w:left w:val="none" w:sz="0" w:space="0" w:color="auto"/>
            <w:bottom w:val="none" w:sz="0" w:space="0" w:color="auto"/>
            <w:right w:val="none" w:sz="0" w:space="0" w:color="auto"/>
          </w:divBdr>
        </w:div>
        <w:div w:id="1096169023">
          <w:marLeft w:val="0"/>
          <w:marRight w:val="0"/>
          <w:marTop w:val="80"/>
          <w:marBottom w:val="0"/>
          <w:divBdr>
            <w:top w:val="none" w:sz="0" w:space="0" w:color="auto"/>
            <w:left w:val="none" w:sz="0" w:space="0" w:color="auto"/>
            <w:bottom w:val="none" w:sz="0" w:space="0" w:color="auto"/>
            <w:right w:val="none" w:sz="0" w:space="0" w:color="auto"/>
          </w:divBdr>
        </w:div>
        <w:div w:id="644820482">
          <w:marLeft w:val="0"/>
          <w:marRight w:val="0"/>
          <w:marTop w:val="80"/>
          <w:marBottom w:val="0"/>
          <w:divBdr>
            <w:top w:val="none" w:sz="0" w:space="0" w:color="auto"/>
            <w:left w:val="none" w:sz="0" w:space="0" w:color="auto"/>
            <w:bottom w:val="none" w:sz="0" w:space="0" w:color="auto"/>
            <w:right w:val="none" w:sz="0" w:space="0" w:color="auto"/>
          </w:divBdr>
        </w:div>
        <w:div w:id="111899116">
          <w:marLeft w:val="0"/>
          <w:marRight w:val="0"/>
          <w:marTop w:val="80"/>
          <w:marBottom w:val="0"/>
          <w:divBdr>
            <w:top w:val="none" w:sz="0" w:space="0" w:color="auto"/>
            <w:left w:val="none" w:sz="0" w:space="0" w:color="auto"/>
            <w:bottom w:val="none" w:sz="0" w:space="0" w:color="auto"/>
            <w:right w:val="none" w:sz="0" w:space="0" w:color="auto"/>
          </w:divBdr>
        </w:div>
        <w:div w:id="150173330">
          <w:marLeft w:val="0"/>
          <w:marRight w:val="0"/>
          <w:marTop w:val="80"/>
          <w:marBottom w:val="0"/>
          <w:divBdr>
            <w:top w:val="none" w:sz="0" w:space="0" w:color="auto"/>
            <w:left w:val="none" w:sz="0" w:space="0" w:color="auto"/>
            <w:bottom w:val="none" w:sz="0" w:space="0" w:color="auto"/>
            <w:right w:val="none" w:sz="0" w:space="0" w:color="auto"/>
          </w:divBdr>
        </w:div>
        <w:div w:id="2004620476">
          <w:marLeft w:val="0"/>
          <w:marRight w:val="0"/>
          <w:marTop w:val="80"/>
          <w:marBottom w:val="0"/>
          <w:divBdr>
            <w:top w:val="none" w:sz="0" w:space="0" w:color="auto"/>
            <w:left w:val="none" w:sz="0" w:space="0" w:color="auto"/>
            <w:bottom w:val="none" w:sz="0" w:space="0" w:color="auto"/>
            <w:right w:val="none" w:sz="0" w:space="0" w:color="auto"/>
          </w:divBdr>
        </w:div>
        <w:div w:id="29769034">
          <w:marLeft w:val="0"/>
          <w:marRight w:val="0"/>
          <w:marTop w:val="80"/>
          <w:marBottom w:val="0"/>
          <w:divBdr>
            <w:top w:val="none" w:sz="0" w:space="0" w:color="auto"/>
            <w:left w:val="none" w:sz="0" w:space="0" w:color="auto"/>
            <w:bottom w:val="none" w:sz="0" w:space="0" w:color="auto"/>
            <w:right w:val="none" w:sz="0" w:space="0" w:color="auto"/>
          </w:divBdr>
        </w:div>
        <w:div w:id="1775709105">
          <w:marLeft w:val="0"/>
          <w:marRight w:val="0"/>
          <w:marTop w:val="80"/>
          <w:marBottom w:val="0"/>
          <w:divBdr>
            <w:top w:val="none" w:sz="0" w:space="0" w:color="auto"/>
            <w:left w:val="none" w:sz="0" w:space="0" w:color="auto"/>
            <w:bottom w:val="none" w:sz="0" w:space="0" w:color="auto"/>
            <w:right w:val="none" w:sz="0" w:space="0" w:color="auto"/>
          </w:divBdr>
        </w:div>
        <w:div w:id="1231497314">
          <w:marLeft w:val="0"/>
          <w:marRight w:val="0"/>
          <w:marTop w:val="80"/>
          <w:marBottom w:val="0"/>
          <w:divBdr>
            <w:top w:val="none" w:sz="0" w:space="0" w:color="auto"/>
            <w:left w:val="none" w:sz="0" w:space="0" w:color="auto"/>
            <w:bottom w:val="none" w:sz="0" w:space="0" w:color="auto"/>
            <w:right w:val="none" w:sz="0" w:space="0" w:color="auto"/>
          </w:divBdr>
        </w:div>
        <w:div w:id="1055742212">
          <w:marLeft w:val="0"/>
          <w:marRight w:val="0"/>
          <w:marTop w:val="80"/>
          <w:marBottom w:val="0"/>
          <w:divBdr>
            <w:top w:val="none" w:sz="0" w:space="0" w:color="auto"/>
            <w:left w:val="none" w:sz="0" w:space="0" w:color="auto"/>
            <w:bottom w:val="none" w:sz="0" w:space="0" w:color="auto"/>
            <w:right w:val="none" w:sz="0" w:space="0" w:color="auto"/>
          </w:divBdr>
        </w:div>
        <w:div w:id="436565814">
          <w:marLeft w:val="0"/>
          <w:marRight w:val="0"/>
          <w:marTop w:val="80"/>
          <w:marBottom w:val="0"/>
          <w:divBdr>
            <w:top w:val="none" w:sz="0" w:space="0" w:color="auto"/>
            <w:left w:val="none" w:sz="0" w:space="0" w:color="auto"/>
            <w:bottom w:val="none" w:sz="0" w:space="0" w:color="auto"/>
            <w:right w:val="none" w:sz="0" w:space="0" w:color="auto"/>
          </w:divBdr>
        </w:div>
        <w:div w:id="223100272">
          <w:marLeft w:val="0"/>
          <w:marRight w:val="0"/>
          <w:marTop w:val="80"/>
          <w:marBottom w:val="0"/>
          <w:divBdr>
            <w:top w:val="none" w:sz="0" w:space="0" w:color="auto"/>
            <w:left w:val="none" w:sz="0" w:space="0" w:color="auto"/>
            <w:bottom w:val="none" w:sz="0" w:space="0" w:color="auto"/>
            <w:right w:val="none" w:sz="0" w:space="0" w:color="auto"/>
          </w:divBdr>
        </w:div>
        <w:div w:id="434983367">
          <w:marLeft w:val="0"/>
          <w:marRight w:val="0"/>
          <w:marTop w:val="80"/>
          <w:marBottom w:val="0"/>
          <w:divBdr>
            <w:top w:val="none" w:sz="0" w:space="0" w:color="auto"/>
            <w:left w:val="none" w:sz="0" w:space="0" w:color="auto"/>
            <w:bottom w:val="none" w:sz="0" w:space="0" w:color="auto"/>
            <w:right w:val="none" w:sz="0" w:space="0" w:color="auto"/>
          </w:divBdr>
        </w:div>
        <w:div w:id="1801802562">
          <w:marLeft w:val="0"/>
          <w:marRight w:val="0"/>
          <w:marTop w:val="80"/>
          <w:marBottom w:val="0"/>
          <w:divBdr>
            <w:top w:val="none" w:sz="0" w:space="0" w:color="auto"/>
            <w:left w:val="none" w:sz="0" w:space="0" w:color="auto"/>
            <w:bottom w:val="none" w:sz="0" w:space="0" w:color="auto"/>
            <w:right w:val="none" w:sz="0" w:space="0" w:color="auto"/>
          </w:divBdr>
        </w:div>
        <w:div w:id="680200982">
          <w:marLeft w:val="0"/>
          <w:marRight w:val="0"/>
          <w:marTop w:val="80"/>
          <w:marBottom w:val="0"/>
          <w:divBdr>
            <w:top w:val="none" w:sz="0" w:space="0" w:color="auto"/>
            <w:left w:val="none" w:sz="0" w:space="0" w:color="auto"/>
            <w:bottom w:val="none" w:sz="0" w:space="0" w:color="auto"/>
            <w:right w:val="none" w:sz="0" w:space="0" w:color="auto"/>
          </w:divBdr>
        </w:div>
        <w:div w:id="1514295611">
          <w:marLeft w:val="0"/>
          <w:marRight w:val="0"/>
          <w:marTop w:val="80"/>
          <w:marBottom w:val="0"/>
          <w:divBdr>
            <w:top w:val="none" w:sz="0" w:space="0" w:color="auto"/>
            <w:left w:val="none" w:sz="0" w:space="0" w:color="auto"/>
            <w:bottom w:val="none" w:sz="0" w:space="0" w:color="auto"/>
            <w:right w:val="none" w:sz="0" w:space="0" w:color="auto"/>
          </w:divBdr>
        </w:div>
        <w:div w:id="1435856880">
          <w:marLeft w:val="0"/>
          <w:marRight w:val="0"/>
          <w:marTop w:val="80"/>
          <w:marBottom w:val="0"/>
          <w:divBdr>
            <w:top w:val="none" w:sz="0" w:space="0" w:color="auto"/>
            <w:left w:val="none" w:sz="0" w:space="0" w:color="auto"/>
            <w:bottom w:val="none" w:sz="0" w:space="0" w:color="auto"/>
            <w:right w:val="none" w:sz="0" w:space="0" w:color="auto"/>
          </w:divBdr>
        </w:div>
        <w:div w:id="2073044715">
          <w:marLeft w:val="0"/>
          <w:marRight w:val="0"/>
          <w:marTop w:val="80"/>
          <w:marBottom w:val="0"/>
          <w:divBdr>
            <w:top w:val="none" w:sz="0" w:space="0" w:color="auto"/>
            <w:left w:val="none" w:sz="0" w:space="0" w:color="auto"/>
            <w:bottom w:val="none" w:sz="0" w:space="0" w:color="auto"/>
            <w:right w:val="none" w:sz="0" w:space="0" w:color="auto"/>
          </w:divBdr>
        </w:div>
        <w:div w:id="566846400">
          <w:marLeft w:val="0"/>
          <w:marRight w:val="0"/>
          <w:marTop w:val="80"/>
          <w:marBottom w:val="0"/>
          <w:divBdr>
            <w:top w:val="none" w:sz="0" w:space="0" w:color="auto"/>
            <w:left w:val="none" w:sz="0" w:space="0" w:color="auto"/>
            <w:bottom w:val="none" w:sz="0" w:space="0" w:color="auto"/>
            <w:right w:val="none" w:sz="0" w:space="0" w:color="auto"/>
          </w:divBdr>
        </w:div>
        <w:div w:id="1460340164">
          <w:marLeft w:val="0"/>
          <w:marRight w:val="0"/>
          <w:marTop w:val="80"/>
          <w:marBottom w:val="0"/>
          <w:divBdr>
            <w:top w:val="none" w:sz="0" w:space="0" w:color="auto"/>
            <w:left w:val="none" w:sz="0" w:space="0" w:color="auto"/>
            <w:bottom w:val="none" w:sz="0" w:space="0" w:color="auto"/>
            <w:right w:val="none" w:sz="0" w:space="0" w:color="auto"/>
          </w:divBdr>
        </w:div>
        <w:div w:id="669869285">
          <w:marLeft w:val="0"/>
          <w:marRight w:val="0"/>
          <w:marTop w:val="80"/>
          <w:marBottom w:val="0"/>
          <w:divBdr>
            <w:top w:val="none" w:sz="0" w:space="0" w:color="auto"/>
            <w:left w:val="none" w:sz="0" w:space="0" w:color="auto"/>
            <w:bottom w:val="none" w:sz="0" w:space="0" w:color="auto"/>
            <w:right w:val="none" w:sz="0" w:space="0" w:color="auto"/>
          </w:divBdr>
        </w:div>
        <w:div w:id="1438872423">
          <w:marLeft w:val="0"/>
          <w:marRight w:val="0"/>
          <w:marTop w:val="80"/>
          <w:marBottom w:val="0"/>
          <w:divBdr>
            <w:top w:val="none" w:sz="0" w:space="0" w:color="auto"/>
            <w:left w:val="none" w:sz="0" w:space="0" w:color="auto"/>
            <w:bottom w:val="none" w:sz="0" w:space="0" w:color="auto"/>
            <w:right w:val="none" w:sz="0" w:space="0" w:color="auto"/>
          </w:divBdr>
        </w:div>
        <w:div w:id="1554779159">
          <w:marLeft w:val="0"/>
          <w:marRight w:val="0"/>
          <w:marTop w:val="80"/>
          <w:marBottom w:val="0"/>
          <w:divBdr>
            <w:top w:val="none" w:sz="0" w:space="0" w:color="auto"/>
            <w:left w:val="none" w:sz="0" w:space="0" w:color="auto"/>
            <w:bottom w:val="none" w:sz="0" w:space="0" w:color="auto"/>
            <w:right w:val="none" w:sz="0" w:space="0" w:color="auto"/>
          </w:divBdr>
        </w:div>
        <w:div w:id="1378579994">
          <w:marLeft w:val="0"/>
          <w:marRight w:val="0"/>
          <w:marTop w:val="80"/>
          <w:marBottom w:val="0"/>
          <w:divBdr>
            <w:top w:val="none" w:sz="0" w:space="0" w:color="auto"/>
            <w:left w:val="none" w:sz="0" w:space="0" w:color="auto"/>
            <w:bottom w:val="none" w:sz="0" w:space="0" w:color="auto"/>
            <w:right w:val="none" w:sz="0" w:space="0" w:color="auto"/>
          </w:divBdr>
        </w:div>
        <w:div w:id="1598173398">
          <w:marLeft w:val="0"/>
          <w:marRight w:val="0"/>
          <w:marTop w:val="80"/>
          <w:marBottom w:val="0"/>
          <w:divBdr>
            <w:top w:val="none" w:sz="0" w:space="0" w:color="auto"/>
            <w:left w:val="none" w:sz="0" w:space="0" w:color="auto"/>
            <w:bottom w:val="none" w:sz="0" w:space="0" w:color="auto"/>
            <w:right w:val="none" w:sz="0" w:space="0" w:color="auto"/>
          </w:divBdr>
        </w:div>
        <w:div w:id="202132878">
          <w:marLeft w:val="0"/>
          <w:marRight w:val="0"/>
          <w:marTop w:val="80"/>
          <w:marBottom w:val="0"/>
          <w:divBdr>
            <w:top w:val="none" w:sz="0" w:space="0" w:color="auto"/>
            <w:left w:val="none" w:sz="0" w:space="0" w:color="auto"/>
            <w:bottom w:val="none" w:sz="0" w:space="0" w:color="auto"/>
            <w:right w:val="none" w:sz="0" w:space="0" w:color="auto"/>
          </w:divBdr>
        </w:div>
        <w:div w:id="1295019981">
          <w:marLeft w:val="0"/>
          <w:marRight w:val="0"/>
          <w:marTop w:val="80"/>
          <w:marBottom w:val="0"/>
          <w:divBdr>
            <w:top w:val="none" w:sz="0" w:space="0" w:color="auto"/>
            <w:left w:val="none" w:sz="0" w:space="0" w:color="auto"/>
            <w:bottom w:val="none" w:sz="0" w:space="0" w:color="auto"/>
            <w:right w:val="none" w:sz="0" w:space="0" w:color="auto"/>
          </w:divBdr>
        </w:div>
        <w:div w:id="672606958">
          <w:marLeft w:val="0"/>
          <w:marRight w:val="0"/>
          <w:marTop w:val="80"/>
          <w:marBottom w:val="0"/>
          <w:divBdr>
            <w:top w:val="none" w:sz="0" w:space="0" w:color="auto"/>
            <w:left w:val="none" w:sz="0" w:space="0" w:color="auto"/>
            <w:bottom w:val="none" w:sz="0" w:space="0" w:color="auto"/>
            <w:right w:val="none" w:sz="0" w:space="0" w:color="auto"/>
          </w:divBdr>
        </w:div>
        <w:div w:id="219946565">
          <w:marLeft w:val="0"/>
          <w:marRight w:val="0"/>
          <w:marTop w:val="80"/>
          <w:marBottom w:val="0"/>
          <w:divBdr>
            <w:top w:val="none" w:sz="0" w:space="0" w:color="auto"/>
            <w:left w:val="none" w:sz="0" w:space="0" w:color="auto"/>
            <w:bottom w:val="none" w:sz="0" w:space="0" w:color="auto"/>
            <w:right w:val="none" w:sz="0" w:space="0" w:color="auto"/>
          </w:divBdr>
        </w:div>
        <w:div w:id="1030912389">
          <w:marLeft w:val="0"/>
          <w:marRight w:val="0"/>
          <w:marTop w:val="80"/>
          <w:marBottom w:val="0"/>
          <w:divBdr>
            <w:top w:val="none" w:sz="0" w:space="0" w:color="auto"/>
            <w:left w:val="none" w:sz="0" w:space="0" w:color="auto"/>
            <w:bottom w:val="none" w:sz="0" w:space="0" w:color="auto"/>
            <w:right w:val="none" w:sz="0" w:space="0" w:color="auto"/>
          </w:divBdr>
        </w:div>
        <w:div w:id="63769385">
          <w:marLeft w:val="0"/>
          <w:marRight w:val="0"/>
          <w:marTop w:val="80"/>
          <w:marBottom w:val="0"/>
          <w:divBdr>
            <w:top w:val="none" w:sz="0" w:space="0" w:color="auto"/>
            <w:left w:val="none" w:sz="0" w:space="0" w:color="auto"/>
            <w:bottom w:val="none" w:sz="0" w:space="0" w:color="auto"/>
            <w:right w:val="none" w:sz="0" w:space="0" w:color="auto"/>
          </w:divBdr>
        </w:div>
        <w:div w:id="998533148">
          <w:marLeft w:val="0"/>
          <w:marRight w:val="0"/>
          <w:marTop w:val="240"/>
          <w:marBottom w:val="0"/>
          <w:divBdr>
            <w:top w:val="none" w:sz="0" w:space="0" w:color="auto"/>
            <w:left w:val="none" w:sz="0" w:space="0" w:color="auto"/>
            <w:bottom w:val="none" w:sz="0" w:space="0" w:color="auto"/>
            <w:right w:val="none" w:sz="0" w:space="0" w:color="auto"/>
          </w:divBdr>
        </w:div>
        <w:div w:id="463625642">
          <w:marLeft w:val="0"/>
          <w:marRight w:val="0"/>
          <w:marTop w:val="80"/>
          <w:marBottom w:val="0"/>
          <w:divBdr>
            <w:top w:val="none" w:sz="0" w:space="0" w:color="auto"/>
            <w:left w:val="none" w:sz="0" w:space="0" w:color="auto"/>
            <w:bottom w:val="none" w:sz="0" w:space="0" w:color="auto"/>
            <w:right w:val="none" w:sz="0" w:space="0" w:color="auto"/>
          </w:divBdr>
        </w:div>
        <w:div w:id="1648242399">
          <w:marLeft w:val="0"/>
          <w:marRight w:val="0"/>
          <w:marTop w:val="80"/>
          <w:marBottom w:val="0"/>
          <w:divBdr>
            <w:top w:val="none" w:sz="0" w:space="0" w:color="auto"/>
            <w:left w:val="none" w:sz="0" w:space="0" w:color="auto"/>
            <w:bottom w:val="none" w:sz="0" w:space="0" w:color="auto"/>
            <w:right w:val="none" w:sz="0" w:space="0" w:color="auto"/>
          </w:divBdr>
        </w:div>
        <w:div w:id="1075395065">
          <w:marLeft w:val="0"/>
          <w:marRight w:val="0"/>
          <w:marTop w:val="80"/>
          <w:marBottom w:val="0"/>
          <w:divBdr>
            <w:top w:val="none" w:sz="0" w:space="0" w:color="auto"/>
            <w:left w:val="none" w:sz="0" w:space="0" w:color="auto"/>
            <w:bottom w:val="none" w:sz="0" w:space="0" w:color="auto"/>
            <w:right w:val="none" w:sz="0" w:space="0" w:color="auto"/>
          </w:divBdr>
        </w:div>
        <w:div w:id="289433450">
          <w:marLeft w:val="0"/>
          <w:marRight w:val="0"/>
          <w:marTop w:val="80"/>
          <w:marBottom w:val="0"/>
          <w:divBdr>
            <w:top w:val="none" w:sz="0" w:space="0" w:color="auto"/>
            <w:left w:val="none" w:sz="0" w:space="0" w:color="auto"/>
            <w:bottom w:val="none" w:sz="0" w:space="0" w:color="auto"/>
            <w:right w:val="none" w:sz="0" w:space="0" w:color="auto"/>
          </w:divBdr>
        </w:div>
        <w:div w:id="1825244948">
          <w:marLeft w:val="0"/>
          <w:marRight w:val="0"/>
          <w:marTop w:val="80"/>
          <w:marBottom w:val="0"/>
          <w:divBdr>
            <w:top w:val="none" w:sz="0" w:space="0" w:color="auto"/>
            <w:left w:val="none" w:sz="0" w:space="0" w:color="auto"/>
            <w:bottom w:val="none" w:sz="0" w:space="0" w:color="auto"/>
            <w:right w:val="none" w:sz="0" w:space="0" w:color="auto"/>
          </w:divBdr>
        </w:div>
        <w:div w:id="263727119">
          <w:marLeft w:val="0"/>
          <w:marRight w:val="0"/>
          <w:marTop w:val="80"/>
          <w:marBottom w:val="0"/>
          <w:divBdr>
            <w:top w:val="none" w:sz="0" w:space="0" w:color="auto"/>
            <w:left w:val="none" w:sz="0" w:space="0" w:color="auto"/>
            <w:bottom w:val="none" w:sz="0" w:space="0" w:color="auto"/>
            <w:right w:val="none" w:sz="0" w:space="0" w:color="auto"/>
          </w:divBdr>
        </w:div>
        <w:div w:id="1535775903">
          <w:marLeft w:val="0"/>
          <w:marRight w:val="0"/>
          <w:marTop w:val="80"/>
          <w:marBottom w:val="0"/>
          <w:divBdr>
            <w:top w:val="none" w:sz="0" w:space="0" w:color="auto"/>
            <w:left w:val="none" w:sz="0" w:space="0" w:color="auto"/>
            <w:bottom w:val="none" w:sz="0" w:space="0" w:color="auto"/>
            <w:right w:val="none" w:sz="0" w:space="0" w:color="auto"/>
          </w:divBdr>
        </w:div>
        <w:div w:id="767121437">
          <w:marLeft w:val="0"/>
          <w:marRight w:val="0"/>
          <w:marTop w:val="80"/>
          <w:marBottom w:val="0"/>
          <w:divBdr>
            <w:top w:val="none" w:sz="0" w:space="0" w:color="auto"/>
            <w:left w:val="none" w:sz="0" w:space="0" w:color="auto"/>
            <w:bottom w:val="none" w:sz="0" w:space="0" w:color="auto"/>
            <w:right w:val="none" w:sz="0" w:space="0" w:color="auto"/>
          </w:divBdr>
        </w:div>
        <w:div w:id="80102154">
          <w:marLeft w:val="0"/>
          <w:marRight w:val="0"/>
          <w:marTop w:val="80"/>
          <w:marBottom w:val="0"/>
          <w:divBdr>
            <w:top w:val="none" w:sz="0" w:space="0" w:color="auto"/>
            <w:left w:val="none" w:sz="0" w:space="0" w:color="auto"/>
            <w:bottom w:val="none" w:sz="0" w:space="0" w:color="auto"/>
            <w:right w:val="none" w:sz="0" w:space="0" w:color="auto"/>
          </w:divBdr>
        </w:div>
        <w:div w:id="1767268866">
          <w:marLeft w:val="0"/>
          <w:marRight w:val="0"/>
          <w:marTop w:val="80"/>
          <w:marBottom w:val="0"/>
          <w:divBdr>
            <w:top w:val="none" w:sz="0" w:space="0" w:color="auto"/>
            <w:left w:val="none" w:sz="0" w:space="0" w:color="auto"/>
            <w:bottom w:val="none" w:sz="0" w:space="0" w:color="auto"/>
            <w:right w:val="none" w:sz="0" w:space="0" w:color="auto"/>
          </w:divBdr>
        </w:div>
        <w:div w:id="508102811">
          <w:marLeft w:val="0"/>
          <w:marRight w:val="0"/>
          <w:marTop w:val="80"/>
          <w:marBottom w:val="0"/>
          <w:divBdr>
            <w:top w:val="none" w:sz="0" w:space="0" w:color="auto"/>
            <w:left w:val="none" w:sz="0" w:space="0" w:color="auto"/>
            <w:bottom w:val="none" w:sz="0" w:space="0" w:color="auto"/>
            <w:right w:val="none" w:sz="0" w:space="0" w:color="auto"/>
          </w:divBdr>
        </w:div>
        <w:div w:id="715784789">
          <w:marLeft w:val="0"/>
          <w:marRight w:val="0"/>
          <w:marTop w:val="80"/>
          <w:marBottom w:val="0"/>
          <w:divBdr>
            <w:top w:val="none" w:sz="0" w:space="0" w:color="auto"/>
            <w:left w:val="none" w:sz="0" w:space="0" w:color="auto"/>
            <w:bottom w:val="none" w:sz="0" w:space="0" w:color="auto"/>
            <w:right w:val="none" w:sz="0" w:space="0" w:color="auto"/>
          </w:divBdr>
        </w:div>
        <w:div w:id="1977371651">
          <w:marLeft w:val="0"/>
          <w:marRight w:val="0"/>
          <w:marTop w:val="80"/>
          <w:marBottom w:val="0"/>
          <w:divBdr>
            <w:top w:val="none" w:sz="0" w:space="0" w:color="auto"/>
            <w:left w:val="none" w:sz="0" w:space="0" w:color="auto"/>
            <w:bottom w:val="none" w:sz="0" w:space="0" w:color="auto"/>
            <w:right w:val="none" w:sz="0" w:space="0" w:color="auto"/>
          </w:divBdr>
        </w:div>
        <w:div w:id="606549495">
          <w:marLeft w:val="0"/>
          <w:marRight w:val="0"/>
          <w:marTop w:val="80"/>
          <w:marBottom w:val="0"/>
          <w:divBdr>
            <w:top w:val="none" w:sz="0" w:space="0" w:color="auto"/>
            <w:left w:val="none" w:sz="0" w:space="0" w:color="auto"/>
            <w:bottom w:val="none" w:sz="0" w:space="0" w:color="auto"/>
            <w:right w:val="none" w:sz="0" w:space="0" w:color="auto"/>
          </w:divBdr>
        </w:div>
        <w:div w:id="1259754347">
          <w:marLeft w:val="0"/>
          <w:marRight w:val="0"/>
          <w:marTop w:val="80"/>
          <w:marBottom w:val="0"/>
          <w:divBdr>
            <w:top w:val="none" w:sz="0" w:space="0" w:color="auto"/>
            <w:left w:val="none" w:sz="0" w:space="0" w:color="auto"/>
            <w:bottom w:val="none" w:sz="0" w:space="0" w:color="auto"/>
            <w:right w:val="none" w:sz="0" w:space="0" w:color="auto"/>
          </w:divBdr>
        </w:div>
        <w:div w:id="1671718753">
          <w:marLeft w:val="0"/>
          <w:marRight w:val="0"/>
          <w:marTop w:val="80"/>
          <w:marBottom w:val="0"/>
          <w:divBdr>
            <w:top w:val="none" w:sz="0" w:space="0" w:color="auto"/>
            <w:left w:val="none" w:sz="0" w:space="0" w:color="auto"/>
            <w:bottom w:val="none" w:sz="0" w:space="0" w:color="auto"/>
            <w:right w:val="none" w:sz="0" w:space="0" w:color="auto"/>
          </w:divBdr>
        </w:div>
        <w:div w:id="292757043">
          <w:marLeft w:val="0"/>
          <w:marRight w:val="0"/>
          <w:marTop w:val="80"/>
          <w:marBottom w:val="0"/>
          <w:divBdr>
            <w:top w:val="none" w:sz="0" w:space="0" w:color="auto"/>
            <w:left w:val="none" w:sz="0" w:space="0" w:color="auto"/>
            <w:bottom w:val="none" w:sz="0" w:space="0" w:color="auto"/>
            <w:right w:val="none" w:sz="0" w:space="0" w:color="auto"/>
          </w:divBdr>
        </w:div>
        <w:div w:id="759761123">
          <w:marLeft w:val="0"/>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59B8E3C07E41589E9A2672F8480017"/>
        <w:category>
          <w:name w:val="General"/>
          <w:gallery w:val="placeholder"/>
        </w:category>
        <w:types>
          <w:type w:val="bbPlcHdr"/>
        </w:types>
        <w:behaviors>
          <w:behavior w:val="content"/>
        </w:behaviors>
        <w:guid w:val="{D5D4AA02-089C-477B-BF85-B3DF598D56BE}"/>
      </w:docPartPr>
      <w:docPartBody>
        <w:p w:rsidR="00000000" w:rsidRDefault="00AE61FB" w:rsidP="00AE61FB">
          <w:pPr>
            <w:pStyle w:val="BB59B8E3C07E41589E9A2672F848001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B"/>
    <w:rsid w:val="005E7D28"/>
    <w:rsid w:val="00AE6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9B8E3C07E41589E9A2672F8480017">
    <w:name w:val="BB59B8E3C07E41589E9A2672F8480017"/>
    <w:rsid w:val="00AE61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9B8E3C07E41589E9A2672F8480017">
    <w:name w:val="BB59B8E3C07E41589E9A2672F8480017"/>
    <w:rsid w:val="00AE6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3560</Words>
  <Characters>20296</Characters>
  <Application>Microsoft Office Word</Application>
  <DocSecurity>0</DocSecurity>
  <Lines>169</Lines>
  <Paragraphs>47</Paragraphs>
  <ScaleCrop>false</ScaleCrop>
  <Company>n0ak95</Company>
  <LinksUpToDate>false</LinksUpToDate>
  <CharactersWithSpaces>23809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مجلة العدل     العدد 2 و3     سنة 1984</dc:title>
  <dc:creator>issam ismail</dc:creator>
  <cp:lastModifiedBy>issam ismail</cp:lastModifiedBy>
  <cp:revision>1</cp:revision>
  <dcterms:created xsi:type="dcterms:W3CDTF">2016-09-16T15:33:00Z</dcterms:created>
  <dcterms:modified xsi:type="dcterms:W3CDTF">2016-09-16T15:37:00Z</dcterms:modified>
</cp:coreProperties>
</file>