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7E7" w:rsidRPr="007337E7" w:rsidRDefault="0023774A" w:rsidP="007337E7">
      <w:pPr>
        <w:spacing w:line="320" w:lineRule="atLeast"/>
        <w:jc w:val="center"/>
        <w:rPr>
          <w:rFonts w:eastAsia="Times New Roman"/>
          <w:b/>
          <w:bCs/>
          <w:color w:val="000000"/>
          <w:sz w:val="26"/>
          <w:szCs w:val="26"/>
        </w:rPr>
      </w:pPr>
      <w:r>
        <w:rPr>
          <w:rFonts w:eastAsia="Times New Roman"/>
          <w:b/>
          <w:bCs/>
          <w:color w:val="000000"/>
          <w:sz w:val="26"/>
          <w:szCs w:val="26"/>
          <w:rtl/>
        </w:rPr>
        <w:t>الموجب التَّضامُ</w:t>
      </w:r>
      <w:r>
        <w:rPr>
          <w:rFonts w:eastAsia="Times New Roman" w:hint="cs"/>
          <w:b/>
          <w:bCs/>
          <w:color w:val="000000"/>
          <w:sz w:val="26"/>
          <w:szCs w:val="26"/>
          <w:rtl/>
          <w:lang w:bidi="ar-LB"/>
        </w:rPr>
        <w:t>ن</w:t>
      </w:r>
      <w:bookmarkStart w:id="0" w:name="_GoBack"/>
      <w:bookmarkEnd w:id="0"/>
      <w:r w:rsidR="007337E7" w:rsidRPr="007337E7">
        <w:rPr>
          <w:rFonts w:eastAsia="Times New Roman"/>
          <w:b/>
          <w:bCs/>
          <w:color w:val="000000"/>
          <w:sz w:val="26"/>
          <w:szCs w:val="26"/>
          <w:rtl/>
        </w:rPr>
        <w:t>ي في نطاق المسؤوليَّة غير التعاقُدية</w:t>
      </w:r>
      <w:r w:rsidR="007337E7">
        <w:rPr>
          <w:rFonts w:eastAsia="Times New Roman"/>
          <w:b/>
          <w:bCs/>
          <w:noProof/>
          <w:color w:val="000000"/>
          <w:sz w:val="26"/>
          <w:szCs w:val="26"/>
        </w:rPr>
        <w:drawing>
          <wp:inline distT="0" distB="0" distL="0" distR="0">
            <wp:extent cx="116205" cy="123825"/>
            <wp:effectExtent l="0" t="0" r="0" b="9525"/>
            <wp:docPr id="27" name="Picture 27"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p>
    <w:p w:rsidR="007337E7" w:rsidRPr="007337E7" w:rsidRDefault="007337E7" w:rsidP="007337E7">
      <w:pPr>
        <w:spacing w:line="260" w:lineRule="atLeast"/>
        <w:ind w:firstLine="220"/>
        <w:rPr>
          <w:rFonts w:eastAsia="Times New Roman"/>
          <w:color w:val="000000"/>
          <w:sz w:val="26"/>
          <w:szCs w:val="26"/>
          <w:rtl/>
        </w:rPr>
      </w:pPr>
      <w:bookmarkStart w:id="1" w:name="Anchor8"/>
      <w:bookmarkEnd w:id="1"/>
      <w:r w:rsidRPr="007337E7">
        <w:rPr>
          <w:rFonts w:eastAsia="Times New Roman"/>
          <w:color w:val="000000"/>
          <w:sz w:val="26"/>
          <w:szCs w:val="26"/>
          <w:rtl/>
        </w:rPr>
        <w:t>بقلم</w:t>
      </w:r>
    </w:p>
    <w:p w:rsidR="007337E7" w:rsidRPr="007337E7" w:rsidRDefault="007337E7" w:rsidP="007337E7">
      <w:pPr>
        <w:bidi w:val="0"/>
        <w:spacing w:line="260" w:lineRule="atLeast"/>
        <w:jc w:val="center"/>
        <w:rPr>
          <w:rFonts w:eastAsia="Times New Roman"/>
          <w:b/>
          <w:bCs/>
          <w:color w:val="000000"/>
          <w:sz w:val="27"/>
          <w:szCs w:val="27"/>
          <w:rtl/>
        </w:rPr>
      </w:pPr>
      <w:bookmarkStart w:id="2" w:name="Anchor10"/>
      <w:bookmarkEnd w:id="2"/>
      <w:r w:rsidRPr="007337E7">
        <w:rPr>
          <w:rFonts w:eastAsia="Times New Roman"/>
          <w:b/>
          <w:bCs/>
          <w:color w:val="000000"/>
          <w:sz w:val="27"/>
          <w:szCs w:val="27"/>
          <w:rtl/>
        </w:rPr>
        <w:t>القاضي احمد الايوبي</w:t>
      </w:r>
    </w:p>
    <w:p w:rsidR="007337E7" w:rsidRPr="007337E7" w:rsidRDefault="007337E7" w:rsidP="007337E7">
      <w:pPr>
        <w:bidi w:val="0"/>
        <w:spacing w:line="260" w:lineRule="atLeast"/>
        <w:jc w:val="center"/>
        <w:rPr>
          <w:rFonts w:eastAsia="Times New Roman"/>
          <w:b/>
          <w:bCs/>
          <w:color w:val="000000"/>
          <w:sz w:val="27"/>
          <w:szCs w:val="27"/>
        </w:rPr>
      </w:pPr>
      <w:bookmarkStart w:id="3" w:name="Anchor13"/>
      <w:bookmarkEnd w:id="3"/>
      <w:r w:rsidRPr="007337E7">
        <w:rPr>
          <w:rFonts w:eastAsia="Times New Roman"/>
          <w:b/>
          <w:bCs/>
          <w:color w:val="000000"/>
          <w:sz w:val="27"/>
          <w:szCs w:val="27"/>
          <w:rtl/>
        </w:rPr>
        <w:t>محاضر في جامعة الروح القدس الكسليك- كلية الحقوق</w:t>
      </w:r>
    </w:p>
    <w:p w:rsidR="007337E7" w:rsidRDefault="007337E7" w:rsidP="007337E7">
      <w:pPr>
        <w:bidi w:val="0"/>
        <w:spacing w:line="260" w:lineRule="atLeast"/>
        <w:jc w:val="center"/>
        <w:rPr>
          <w:rFonts w:eastAsia="Times New Roman"/>
          <w:b/>
          <w:bCs/>
          <w:color w:val="000000"/>
          <w:sz w:val="27"/>
          <w:szCs w:val="27"/>
          <w:rtl/>
        </w:rPr>
      </w:pPr>
      <w:bookmarkStart w:id="4" w:name="Anchor21"/>
      <w:bookmarkEnd w:id="4"/>
      <w:r w:rsidRPr="007337E7">
        <w:rPr>
          <w:rFonts w:eastAsia="Times New Roman"/>
          <w:b/>
          <w:bCs/>
          <w:color w:val="000000"/>
          <w:sz w:val="27"/>
          <w:szCs w:val="27"/>
          <w:rtl/>
        </w:rPr>
        <w:t>رئيس الغرفة الإبتدائية الثامنة في جبل لبنان</w:t>
      </w:r>
    </w:p>
    <w:p w:rsidR="007337E7" w:rsidRPr="007337E7" w:rsidRDefault="007337E7" w:rsidP="007337E7">
      <w:pPr>
        <w:bidi w:val="0"/>
        <w:spacing w:line="260" w:lineRule="atLeast"/>
        <w:rPr>
          <w:rFonts w:eastAsia="Times New Roman"/>
          <w:b/>
          <w:bCs/>
          <w:color w:val="000000"/>
          <w:sz w:val="27"/>
          <w:szCs w:val="27"/>
        </w:rPr>
      </w:pPr>
      <w:r>
        <w:rPr>
          <w:rFonts w:eastAsia="Times New Roman" w:hint="cs"/>
          <w:b/>
          <w:bCs/>
          <w:color w:val="000000"/>
          <w:sz w:val="27"/>
          <w:szCs w:val="27"/>
          <w:rtl/>
        </w:rPr>
        <w:t>مجلة العدل العدد 4/2014</w:t>
      </w:r>
    </w:p>
    <w:p w:rsidR="007337E7" w:rsidRPr="007337E7" w:rsidRDefault="007337E7" w:rsidP="007337E7">
      <w:pPr>
        <w:spacing w:line="280" w:lineRule="atLeast"/>
        <w:jc w:val="center"/>
        <w:rPr>
          <w:rFonts w:eastAsia="Times New Roman"/>
          <w:b/>
          <w:bCs/>
          <w:color w:val="000000"/>
          <w:sz w:val="28"/>
          <w:szCs w:val="28"/>
        </w:rPr>
      </w:pPr>
      <w:bookmarkStart w:id="5" w:name="Anchor28"/>
      <w:bookmarkEnd w:id="5"/>
      <w:r w:rsidRPr="007337E7">
        <w:rPr>
          <w:rFonts w:eastAsia="Times New Roman"/>
          <w:b/>
          <w:bCs/>
          <w:color w:val="000000"/>
          <w:sz w:val="28"/>
          <w:szCs w:val="28"/>
          <w:rtl/>
        </w:rPr>
        <w:t>المقدِّمة</w:t>
      </w:r>
    </w:p>
    <w:p w:rsidR="007337E7" w:rsidRPr="007337E7" w:rsidRDefault="007337E7" w:rsidP="007337E7">
      <w:pPr>
        <w:spacing w:line="260" w:lineRule="atLeast"/>
        <w:ind w:firstLine="220"/>
        <w:rPr>
          <w:rFonts w:eastAsia="Times New Roman"/>
          <w:color w:val="000000"/>
          <w:sz w:val="26"/>
          <w:szCs w:val="26"/>
          <w:rtl/>
        </w:rPr>
      </w:pPr>
      <w:bookmarkStart w:id="6" w:name="Anchor29"/>
      <w:bookmarkEnd w:id="6"/>
      <w:r w:rsidRPr="007337E7">
        <w:rPr>
          <w:rFonts w:eastAsia="Times New Roman"/>
          <w:color w:val="000000"/>
          <w:sz w:val="26"/>
          <w:szCs w:val="26"/>
          <w:rtl/>
        </w:rPr>
        <w:t>يُعَرِّفُ الفقه المسؤوليَّة المدنية بأنَّها موجب التَّعويض عن الضرر الحاصِل للغير لدى إجتماع شروط معيَّنة.</w:t>
      </w:r>
    </w:p>
    <w:p w:rsidR="007337E7" w:rsidRPr="007337E7" w:rsidRDefault="007337E7" w:rsidP="007337E7">
      <w:pPr>
        <w:bidi w:val="0"/>
        <w:spacing w:line="260" w:lineRule="atLeast"/>
        <w:ind w:firstLine="220"/>
        <w:rPr>
          <w:rFonts w:eastAsia="Times New Roman"/>
          <w:color w:val="000000"/>
          <w:sz w:val="26"/>
          <w:szCs w:val="26"/>
          <w:rtl/>
        </w:rPr>
      </w:pPr>
      <w:bookmarkStart w:id="7" w:name="Anchor44"/>
      <w:bookmarkEnd w:id="7"/>
      <w:proofErr w:type="spellStart"/>
      <w:r w:rsidRPr="007337E7">
        <w:rPr>
          <w:rFonts w:eastAsia="Times New Roman"/>
          <w:color w:val="000000"/>
          <w:sz w:val="26"/>
          <w:szCs w:val="26"/>
        </w:rPr>
        <w:t>C’est</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l’obligation</w:t>
      </w:r>
      <w:proofErr w:type="spellEnd"/>
      <w:r w:rsidRPr="007337E7">
        <w:rPr>
          <w:rFonts w:eastAsia="Times New Roman"/>
          <w:color w:val="000000"/>
          <w:sz w:val="26"/>
          <w:szCs w:val="26"/>
        </w:rPr>
        <w:t xml:space="preserve"> de </w:t>
      </w:r>
      <w:proofErr w:type="spellStart"/>
      <w:r w:rsidRPr="007337E7">
        <w:rPr>
          <w:rFonts w:eastAsia="Times New Roman"/>
          <w:color w:val="000000"/>
          <w:sz w:val="26"/>
          <w:szCs w:val="26"/>
        </w:rPr>
        <w:t>réparer</w:t>
      </w:r>
      <w:proofErr w:type="spellEnd"/>
      <w:r w:rsidRPr="007337E7">
        <w:rPr>
          <w:rFonts w:eastAsia="Times New Roman"/>
          <w:color w:val="000000"/>
          <w:sz w:val="26"/>
          <w:szCs w:val="26"/>
        </w:rPr>
        <w:t xml:space="preserve"> le </w:t>
      </w:r>
      <w:proofErr w:type="spellStart"/>
      <w:r w:rsidRPr="007337E7">
        <w:rPr>
          <w:rFonts w:eastAsia="Times New Roman"/>
          <w:color w:val="000000"/>
          <w:sz w:val="26"/>
          <w:szCs w:val="26"/>
        </w:rPr>
        <w:t>dommage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causé</w:t>
      </w:r>
      <w:proofErr w:type="spellEnd"/>
      <w:r w:rsidRPr="007337E7">
        <w:rPr>
          <w:rFonts w:eastAsia="Times New Roman"/>
          <w:color w:val="000000"/>
          <w:sz w:val="26"/>
          <w:szCs w:val="26"/>
        </w:rPr>
        <w:t xml:space="preserve"> à </w:t>
      </w:r>
      <w:proofErr w:type="spellStart"/>
      <w:r w:rsidRPr="007337E7">
        <w:rPr>
          <w:rFonts w:eastAsia="Times New Roman"/>
          <w:color w:val="000000"/>
          <w:sz w:val="26"/>
          <w:szCs w:val="26"/>
        </w:rPr>
        <w:t>autrui</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lorsque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certaines</w:t>
      </w:r>
      <w:proofErr w:type="spellEnd"/>
      <w:r w:rsidRPr="007337E7">
        <w:rPr>
          <w:rFonts w:eastAsia="Times New Roman"/>
          <w:color w:val="000000"/>
          <w:sz w:val="26"/>
          <w:szCs w:val="26"/>
        </w:rPr>
        <w:t xml:space="preserve"> conditions se </w:t>
      </w:r>
      <w:proofErr w:type="spellStart"/>
      <w:r w:rsidRPr="007337E7">
        <w:rPr>
          <w:rFonts w:eastAsia="Times New Roman"/>
          <w:color w:val="000000"/>
          <w:sz w:val="26"/>
          <w:szCs w:val="26"/>
        </w:rPr>
        <w:t>trouvent</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réunies</w:t>
      </w:r>
      <w:proofErr w:type="spellEnd"/>
      <w:r w:rsidRPr="007337E7">
        <w:rPr>
          <w:rFonts w:eastAsia="Times New Roman"/>
          <w:color w:val="000000"/>
          <w:sz w:val="26"/>
          <w:szCs w:val="26"/>
        </w:rPr>
        <w:t>.</w:t>
      </w:r>
    </w:p>
    <w:p w:rsidR="007337E7" w:rsidRPr="007337E7" w:rsidRDefault="007337E7" w:rsidP="007337E7">
      <w:pPr>
        <w:spacing w:line="260" w:lineRule="atLeast"/>
        <w:ind w:firstLine="220"/>
        <w:rPr>
          <w:rFonts w:eastAsia="Times New Roman"/>
          <w:color w:val="000000"/>
          <w:sz w:val="26"/>
          <w:szCs w:val="26"/>
        </w:rPr>
      </w:pPr>
      <w:bookmarkStart w:id="8" w:name="Anchor47"/>
      <w:bookmarkEnd w:id="8"/>
      <w:r w:rsidRPr="007337E7">
        <w:rPr>
          <w:rFonts w:eastAsia="Times New Roman"/>
          <w:color w:val="000000"/>
          <w:sz w:val="26"/>
          <w:szCs w:val="26"/>
          <w:rtl/>
        </w:rPr>
        <w:t>المسؤوليَّة بصورتها التقليدية تَسْتَلْزِمُ إجتماع العناصر التالية:</w:t>
      </w:r>
    </w:p>
    <w:p w:rsidR="007337E7" w:rsidRPr="007337E7" w:rsidRDefault="007337E7" w:rsidP="007337E7">
      <w:pPr>
        <w:spacing w:line="260" w:lineRule="atLeast"/>
        <w:ind w:firstLine="220"/>
        <w:rPr>
          <w:rFonts w:eastAsia="Times New Roman"/>
          <w:color w:val="000000"/>
          <w:sz w:val="26"/>
          <w:szCs w:val="26"/>
          <w:rtl/>
        </w:rPr>
      </w:pPr>
      <w:bookmarkStart w:id="9" w:name="Anchor55"/>
      <w:bookmarkEnd w:id="9"/>
      <w:r w:rsidRPr="007337E7">
        <w:rPr>
          <w:rFonts w:eastAsia="Times New Roman"/>
          <w:color w:val="000000"/>
          <w:sz w:val="26"/>
          <w:szCs w:val="26"/>
          <w:rtl/>
        </w:rPr>
        <w:t xml:space="preserve">الفعل الضار </w:t>
      </w:r>
      <w:r w:rsidRPr="007337E7">
        <w:rPr>
          <w:rFonts w:eastAsia="Times New Roman"/>
          <w:color w:val="000000"/>
          <w:sz w:val="26"/>
          <w:szCs w:val="26"/>
        </w:rPr>
        <w:t xml:space="preserve">le fait </w:t>
      </w:r>
      <w:proofErr w:type="spellStart"/>
      <w:r w:rsidRPr="007337E7">
        <w:rPr>
          <w:rFonts w:eastAsia="Times New Roman"/>
          <w:color w:val="000000"/>
          <w:sz w:val="26"/>
          <w:szCs w:val="26"/>
        </w:rPr>
        <w:t>dommageable</w:t>
      </w:r>
      <w:proofErr w:type="spellEnd"/>
      <w:r w:rsidRPr="007337E7">
        <w:rPr>
          <w:rFonts w:eastAsia="Times New Roman"/>
          <w:color w:val="000000"/>
          <w:sz w:val="26"/>
          <w:szCs w:val="26"/>
          <w:rtl/>
        </w:rPr>
        <w:t xml:space="preserve"> والضـرر </w:t>
      </w:r>
      <w:r w:rsidRPr="007337E7">
        <w:rPr>
          <w:rFonts w:eastAsia="Times New Roman"/>
          <w:color w:val="000000"/>
          <w:sz w:val="26"/>
          <w:szCs w:val="26"/>
        </w:rPr>
        <w:t xml:space="preserve">le </w:t>
      </w:r>
      <w:proofErr w:type="spellStart"/>
      <w:r w:rsidRPr="007337E7">
        <w:rPr>
          <w:rFonts w:eastAsia="Times New Roman"/>
          <w:color w:val="000000"/>
          <w:sz w:val="26"/>
          <w:szCs w:val="26"/>
        </w:rPr>
        <w:t>dommage</w:t>
      </w:r>
      <w:proofErr w:type="spellEnd"/>
      <w:r w:rsidRPr="007337E7">
        <w:rPr>
          <w:rFonts w:eastAsia="Times New Roman"/>
          <w:color w:val="000000"/>
          <w:sz w:val="26"/>
          <w:szCs w:val="26"/>
          <w:rtl/>
        </w:rPr>
        <w:t xml:space="preserve"> والرابطة السببيـة بينهمـا </w:t>
      </w:r>
      <w:r w:rsidRPr="007337E7">
        <w:rPr>
          <w:rFonts w:eastAsia="Times New Roman"/>
          <w:color w:val="000000"/>
          <w:sz w:val="26"/>
          <w:szCs w:val="26"/>
        </w:rPr>
        <w:t xml:space="preserve">le lien de </w:t>
      </w:r>
      <w:proofErr w:type="spellStart"/>
      <w:r w:rsidRPr="007337E7">
        <w:rPr>
          <w:rFonts w:eastAsia="Times New Roman"/>
          <w:color w:val="000000"/>
          <w:sz w:val="26"/>
          <w:szCs w:val="26"/>
        </w:rPr>
        <w:t>causalité</w:t>
      </w:r>
      <w:proofErr w:type="spellEnd"/>
      <w:r w:rsidRPr="007337E7">
        <w:rPr>
          <w:rFonts w:eastAsia="Times New Roman"/>
          <w:color w:val="000000"/>
          <w:sz w:val="26"/>
          <w:szCs w:val="26"/>
          <w:rtl/>
        </w:rPr>
        <w:t>.</w:t>
      </w:r>
    </w:p>
    <w:p w:rsidR="007337E7" w:rsidRPr="007337E7" w:rsidRDefault="007337E7" w:rsidP="007337E7">
      <w:pPr>
        <w:spacing w:line="260" w:lineRule="atLeast"/>
        <w:ind w:firstLine="220"/>
        <w:rPr>
          <w:rFonts w:eastAsia="Times New Roman"/>
          <w:color w:val="000000"/>
          <w:sz w:val="26"/>
          <w:szCs w:val="26"/>
          <w:rtl/>
        </w:rPr>
      </w:pPr>
      <w:bookmarkStart w:id="10" w:name="Anchor67"/>
      <w:bookmarkEnd w:id="10"/>
      <w:r w:rsidRPr="007337E7">
        <w:rPr>
          <w:rFonts w:eastAsia="Times New Roman"/>
          <w:color w:val="000000"/>
          <w:sz w:val="26"/>
          <w:szCs w:val="26"/>
          <w:rtl/>
        </w:rPr>
        <w:t>أمَّا الفعل الضار فقد يَصْدُرُ عن فاعِلٍ واحِد، كما قد يَصْدُرُ عن عِدَّةِ فاعلين ساهموا مجتمعين في تجسيده.</w:t>
      </w:r>
    </w:p>
    <w:p w:rsidR="007337E7" w:rsidRPr="007337E7" w:rsidRDefault="007337E7" w:rsidP="007337E7">
      <w:pPr>
        <w:spacing w:line="260" w:lineRule="atLeast"/>
        <w:ind w:firstLine="220"/>
        <w:rPr>
          <w:rFonts w:eastAsia="Times New Roman"/>
          <w:color w:val="000000"/>
          <w:sz w:val="26"/>
          <w:szCs w:val="26"/>
          <w:rtl/>
        </w:rPr>
      </w:pPr>
      <w:bookmarkStart w:id="11" w:name="Anchor78"/>
      <w:bookmarkEnd w:id="11"/>
      <w:r w:rsidRPr="007337E7">
        <w:rPr>
          <w:rFonts w:eastAsia="Times New Roman"/>
          <w:color w:val="000000"/>
          <w:sz w:val="26"/>
          <w:szCs w:val="26"/>
          <w:rtl/>
        </w:rPr>
        <w:t>وأمَّا الضرر فقد يتأتَّى عن أفعالٍ مُتَعَدِّدَة قامَ بها أشخاص مختلفون.</w:t>
      </w:r>
    </w:p>
    <w:p w:rsidR="007337E7" w:rsidRPr="007337E7" w:rsidRDefault="007337E7" w:rsidP="007337E7">
      <w:pPr>
        <w:spacing w:line="260" w:lineRule="atLeast"/>
        <w:ind w:firstLine="220"/>
        <w:rPr>
          <w:rFonts w:eastAsia="Times New Roman"/>
          <w:color w:val="000000"/>
          <w:sz w:val="26"/>
          <w:szCs w:val="26"/>
          <w:rtl/>
        </w:rPr>
      </w:pPr>
      <w:bookmarkStart w:id="12" w:name="Anchor86"/>
      <w:bookmarkEnd w:id="12"/>
      <w:r w:rsidRPr="007337E7">
        <w:rPr>
          <w:rFonts w:eastAsia="Times New Roman"/>
          <w:color w:val="000000"/>
          <w:sz w:val="26"/>
          <w:szCs w:val="26"/>
          <w:rtl/>
        </w:rPr>
        <w:t>إنَّ إحتمال تَعَدُّد الأفعال الضارة وتعدُّد المسؤولين عن الضَرَر الحاصِل طرح على بساط البحث الإشكالية التالية:</w:t>
      </w:r>
    </w:p>
    <w:p w:rsidR="007337E7" w:rsidRPr="007337E7" w:rsidRDefault="007337E7" w:rsidP="007337E7">
      <w:pPr>
        <w:spacing w:line="260" w:lineRule="atLeast"/>
        <w:ind w:firstLine="220"/>
        <w:rPr>
          <w:rFonts w:eastAsia="Times New Roman"/>
          <w:color w:val="000000"/>
          <w:sz w:val="26"/>
          <w:szCs w:val="26"/>
          <w:rtl/>
        </w:rPr>
      </w:pPr>
      <w:bookmarkStart w:id="13" w:name="Anchor99"/>
      <w:bookmarkEnd w:id="13"/>
      <w:r w:rsidRPr="007337E7">
        <w:rPr>
          <w:rFonts w:eastAsia="Times New Roman"/>
          <w:color w:val="000000"/>
          <w:sz w:val="26"/>
          <w:szCs w:val="26"/>
          <w:rtl/>
        </w:rPr>
        <w:t>هل يَتَعَيَّنُ الحكم على كُلِّ فردٍ مُشترك في الفعل الضار أو في الأفعال الضارة المولِّدة لذات الضرر، بالإستقلال عن الآخر وبنسبة مساهمته في حصول الضرر عبر تجزئة المُلاحقات أم يجب مُراعاة جانب الضحية عبر إلقاء موجب تضامُني على عاتق المسؤولين بالإشتراك</w:t>
      </w:r>
      <w:r w:rsidRPr="007337E7">
        <w:rPr>
          <w:rFonts w:eastAsia="Times New Roman"/>
          <w:color w:val="000000"/>
          <w:sz w:val="26"/>
          <w:szCs w:val="26"/>
        </w:rPr>
        <w:t xml:space="preserve">les </w:t>
      </w:r>
      <w:proofErr w:type="spellStart"/>
      <w:r w:rsidRPr="007337E7">
        <w:rPr>
          <w:rFonts w:eastAsia="Times New Roman"/>
          <w:color w:val="000000"/>
          <w:sz w:val="26"/>
          <w:szCs w:val="26"/>
        </w:rPr>
        <w:t>corresponsables</w:t>
      </w:r>
      <w:proofErr w:type="spellEnd"/>
      <w:r w:rsidRPr="007337E7">
        <w:rPr>
          <w:rFonts w:eastAsia="Times New Roman"/>
          <w:color w:val="000000"/>
          <w:sz w:val="26"/>
          <w:szCs w:val="26"/>
          <w:rtl/>
        </w:rPr>
        <w:t xml:space="preserve"> ؟</w:t>
      </w:r>
    </w:p>
    <w:p w:rsidR="007337E7" w:rsidRPr="007337E7" w:rsidRDefault="007337E7" w:rsidP="007337E7">
      <w:pPr>
        <w:spacing w:line="260" w:lineRule="atLeast"/>
        <w:ind w:firstLine="220"/>
        <w:rPr>
          <w:rFonts w:eastAsia="Times New Roman"/>
          <w:color w:val="000000"/>
          <w:sz w:val="26"/>
          <w:szCs w:val="26"/>
          <w:rtl/>
        </w:rPr>
      </w:pPr>
      <w:bookmarkStart w:id="14" w:name="Anchor126"/>
      <w:bookmarkEnd w:id="14"/>
      <w:r w:rsidRPr="007337E7">
        <w:rPr>
          <w:rFonts w:eastAsia="Times New Roman"/>
          <w:color w:val="000000"/>
          <w:sz w:val="26"/>
          <w:szCs w:val="26"/>
          <w:rtl/>
        </w:rPr>
        <w:t>في فرنسا، إنَّ إعتماد الخيار الذي يُراعي جانب الضحية عبر الحكم بالتَّضامُن لمصلحتها دونه عقبات، ذلك أنَّ الفرضية المطروحة لا تَنْطَبِقُ على أيِّ مصدرٍ من مصادِر التَّضامُن.</w:t>
      </w:r>
    </w:p>
    <w:p w:rsidR="007337E7" w:rsidRPr="007337E7" w:rsidRDefault="007337E7" w:rsidP="007337E7">
      <w:pPr>
        <w:spacing w:line="260" w:lineRule="atLeast"/>
        <w:ind w:firstLine="220"/>
        <w:rPr>
          <w:rFonts w:eastAsia="Times New Roman"/>
          <w:color w:val="000000"/>
          <w:sz w:val="26"/>
          <w:szCs w:val="26"/>
          <w:rtl/>
        </w:rPr>
      </w:pPr>
      <w:bookmarkStart w:id="15" w:name="Anchor145"/>
      <w:bookmarkEnd w:id="15"/>
      <w:r w:rsidRPr="007337E7">
        <w:rPr>
          <w:rFonts w:eastAsia="Times New Roman"/>
          <w:color w:val="000000"/>
          <w:sz w:val="26"/>
          <w:szCs w:val="26"/>
          <w:rtl/>
        </w:rPr>
        <w:t>فالتَّضامُن كما هو معلوم لا يُفْتَرَضُ إفتراضاً بل يجب أن يُستفاد صراحة إمَّا من العمل القانوني، أيّ العقود والإتفاقات، وإمَّا من نص القانون وإمَّا أخيراً من ماهية القضية، كما هو الحال بالنسة للقضايا التجارية ، ... وفي نطاق الفرضية المطروحة ليس هناك أيّ عمل قانوني مُنشئ لحالة التَّضامُن فالإشتراك مصدره الواقِعة القانونيَّة، كما أنَّهُ ليس هناك في ماهية القضية ما يُبَرِّرُ قِيام حالة تضامُن سلبي، هذا فضلاً عن أنَّهُ لا يوجد في القانون الفرنسي نص قانوني يَفْرِضُ التَّضامُن في حال تَعَدُّد المسؤولين عن ذات الفعل أو في حال تعدَّدت الأفعال المولِّدة لذات الضرر.</w:t>
      </w:r>
    </w:p>
    <w:p w:rsidR="007337E7" w:rsidRPr="007337E7" w:rsidRDefault="007337E7" w:rsidP="007337E7">
      <w:pPr>
        <w:spacing w:line="260" w:lineRule="atLeast"/>
        <w:ind w:firstLine="220"/>
        <w:rPr>
          <w:rFonts w:eastAsia="Times New Roman"/>
          <w:color w:val="000000"/>
          <w:sz w:val="26"/>
          <w:szCs w:val="26"/>
          <w:rtl/>
        </w:rPr>
      </w:pPr>
      <w:bookmarkStart w:id="16" w:name="Anchor201"/>
      <w:bookmarkEnd w:id="16"/>
      <w:r w:rsidRPr="007337E7">
        <w:rPr>
          <w:rFonts w:eastAsia="Times New Roman"/>
          <w:color w:val="000000"/>
          <w:sz w:val="26"/>
          <w:szCs w:val="26"/>
          <w:rtl/>
        </w:rPr>
        <w:t>الإجتهاد الفرنسي</w:t>
      </w:r>
      <w:r>
        <w:rPr>
          <w:rFonts w:eastAsia="Times New Roman"/>
          <w:noProof/>
          <w:color w:val="000000"/>
          <w:sz w:val="26"/>
          <w:szCs w:val="26"/>
        </w:rPr>
        <w:drawing>
          <wp:inline distT="0" distB="0" distL="0" distR="0">
            <wp:extent cx="116205" cy="123825"/>
            <wp:effectExtent l="0" t="0" r="0" b="9525"/>
            <wp:docPr id="26" name="Picture 26"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tl/>
        </w:rPr>
        <w:t xml:space="preserve"> لم يقف جامداً إزاء قصور مفهوم التَّضامُن عن إحتواء حالة الإشتراك في المسؤوليَّة، إذ حاوَلَ تخطِّي مفهوم التَّضامُن وذلك بإتجاه إعتماد حَلّ يَكْفَلُ للضحيَّة الحصول على كامل التَّعويض من أيٍّ من المشتركين في المسؤوليَّة، فاستعار من مخزون القانون الروماني مفهوماً كان سائِداً آنذاك هو مفهوم الموجب التَّضامُمي </w:t>
      </w:r>
      <w:proofErr w:type="spellStart"/>
      <w:r w:rsidRPr="007337E7">
        <w:rPr>
          <w:rFonts w:eastAsia="Times New Roman"/>
          <w:color w:val="000000"/>
          <w:sz w:val="26"/>
          <w:szCs w:val="26"/>
        </w:rPr>
        <w:t>l’obligation</w:t>
      </w:r>
      <w:proofErr w:type="spellEnd"/>
      <w:r w:rsidRPr="007337E7">
        <w:rPr>
          <w:rFonts w:eastAsia="Times New Roman"/>
          <w:color w:val="000000"/>
          <w:sz w:val="26"/>
          <w:szCs w:val="26"/>
        </w:rPr>
        <w:t xml:space="preserve"> in </w:t>
      </w:r>
      <w:proofErr w:type="spellStart"/>
      <w:r w:rsidRPr="007337E7">
        <w:rPr>
          <w:rFonts w:eastAsia="Times New Roman"/>
          <w:color w:val="000000"/>
          <w:sz w:val="26"/>
          <w:szCs w:val="26"/>
        </w:rPr>
        <w:t>solidum</w:t>
      </w:r>
      <w:proofErr w:type="spellEnd"/>
      <w:r w:rsidRPr="007337E7">
        <w:rPr>
          <w:rFonts w:eastAsia="Times New Roman"/>
          <w:color w:val="000000"/>
          <w:sz w:val="26"/>
          <w:szCs w:val="26"/>
          <w:rtl/>
        </w:rPr>
        <w:t xml:space="preserve"> فكان أن كَرَّسَت محكمة التَّمييز الفرنسية المفهوم المذكور</w:t>
      </w:r>
      <w:r>
        <w:rPr>
          <w:rFonts w:eastAsia="Times New Roman"/>
          <w:noProof/>
          <w:color w:val="000000"/>
          <w:sz w:val="26"/>
          <w:szCs w:val="26"/>
        </w:rPr>
        <w:drawing>
          <wp:inline distT="0" distB="0" distL="0" distR="0">
            <wp:extent cx="116205" cy="123825"/>
            <wp:effectExtent l="0" t="0" r="0" b="9525"/>
            <wp:docPr id="25" name="Picture 25"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tl/>
        </w:rPr>
        <w:t>، في أوَّل قرارٍ لها صَدَرَ بتاريخ 11/7/1892، وقد جاء في حيثيته الرئيسيَّة أنَّهُ: "إستناداً إلى مبادئ القانون العام، عندما يَشْتَرِكُ عِدَّة أشخاص في الفعل الضار، فالتَّعويض يجب أن يُفْرَضُ بالكامل على كُلِّ فردٍ منهم، إذا كان يَسْتَحيلُ تحديد نسبة مُساهمة كُلّ خطأ في حصول الضرر الذي أصاب الضحيَّة.</w:t>
      </w:r>
    </w:p>
    <w:p w:rsidR="007337E7" w:rsidRPr="007337E7" w:rsidRDefault="007337E7" w:rsidP="007337E7">
      <w:pPr>
        <w:bidi w:val="0"/>
        <w:spacing w:line="260" w:lineRule="atLeast"/>
        <w:ind w:firstLine="220"/>
        <w:rPr>
          <w:rFonts w:eastAsia="Times New Roman"/>
          <w:color w:val="000000"/>
          <w:sz w:val="26"/>
          <w:szCs w:val="26"/>
          <w:rtl/>
        </w:rPr>
      </w:pPr>
      <w:bookmarkStart w:id="17" w:name="Anchor274"/>
      <w:bookmarkEnd w:id="17"/>
      <w:r w:rsidRPr="007337E7">
        <w:rPr>
          <w:rFonts w:eastAsia="Times New Roman"/>
          <w:color w:val="000000"/>
          <w:sz w:val="26"/>
          <w:szCs w:val="26"/>
        </w:rPr>
        <w:t>«</w:t>
      </w:r>
      <w:proofErr w:type="spellStart"/>
      <w:r w:rsidRPr="007337E7">
        <w:rPr>
          <w:rFonts w:eastAsia="Times New Roman"/>
          <w:color w:val="000000"/>
          <w:sz w:val="26"/>
          <w:szCs w:val="26"/>
        </w:rPr>
        <w:t>D’après</w:t>
      </w:r>
      <w:proofErr w:type="spellEnd"/>
      <w:r w:rsidRPr="007337E7">
        <w:rPr>
          <w:rFonts w:eastAsia="Times New Roman"/>
          <w:color w:val="000000"/>
          <w:sz w:val="26"/>
          <w:szCs w:val="26"/>
        </w:rPr>
        <w:t xml:space="preserve"> les </w:t>
      </w:r>
      <w:proofErr w:type="spellStart"/>
      <w:r w:rsidRPr="007337E7">
        <w:rPr>
          <w:rFonts w:eastAsia="Times New Roman"/>
          <w:color w:val="000000"/>
          <w:sz w:val="26"/>
          <w:szCs w:val="26"/>
        </w:rPr>
        <w:t>principes</w:t>
      </w:r>
      <w:proofErr w:type="spellEnd"/>
      <w:r w:rsidRPr="007337E7">
        <w:rPr>
          <w:rFonts w:eastAsia="Times New Roman"/>
          <w:color w:val="000000"/>
          <w:sz w:val="26"/>
          <w:szCs w:val="26"/>
        </w:rPr>
        <w:t xml:space="preserve"> du </w:t>
      </w:r>
      <w:proofErr w:type="spellStart"/>
      <w:r w:rsidRPr="007337E7">
        <w:rPr>
          <w:rFonts w:eastAsia="Times New Roman"/>
          <w:color w:val="000000"/>
          <w:sz w:val="26"/>
          <w:szCs w:val="26"/>
        </w:rPr>
        <w:t>droit</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commun</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quand</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il</w:t>
      </w:r>
      <w:proofErr w:type="spellEnd"/>
      <w:r w:rsidRPr="007337E7">
        <w:rPr>
          <w:rFonts w:eastAsia="Times New Roman"/>
          <w:color w:val="000000"/>
          <w:sz w:val="26"/>
          <w:szCs w:val="26"/>
        </w:rPr>
        <w:t xml:space="preserve"> y a participation de </w:t>
      </w:r>
      <w:proofErr w:type="spellStart"/>
      <w:r w:rsidRPr="007337E7">
        <w:rPr>
          <w:rFonts w:eastAsia="Times New Roman"/>
          <w:color w:val="000000"/>
          <w:sz w:val="26"/>
          <w:szCs w:val="26"/>
        </w:rPr>
        <w:t>plusieurs</w:t>
      </w:r>
      <w:proofErr w:type="spellEnd"/>
      <w:r w:rsidRPr="007337E7">
        <w:rPr>
          <w:rFonts w:eastAsia="Times New Roman"/>
          <w:color w:val="000000"/>
          <w:sz w:val="26"/>
          <w:szCs w:val="26"/>
        </w:rPr>
        <w:t xml:space="preserve"> à un fait </w:t>
      </w:r>
      <w:proofErr w:type="spellStart"/>
      <w:r w:rsidRPr="007337E7">
        <w:rPr>
          <w:rFonts w:eastAsia="Times New Roman"/>
          <w:color w:val="000000"/>
          <w:sz w:val="26"/>
          <w:szCs w:val="26"/>
        </w:rPr>
        <w:t>dommageable</w:t>
      </w:r>
      <w:proofErr w:type="spellEnd"/>
      <w:r w:rsidRPr="007337E7">
        <w:rPr>
          <w:rFonts w:eastAsia="Times New Roman"/>
          <w:color w:val="000000"/>
          <w:sz w:val="26"/>
          <w:szCs w:val="26"/>
        </w:rPr>
        <w:t xml:space="preserve">, la </w:t>
      </w:r>
      <w:proofErr w:type="spellStart"/>
      <w:r w:rsidRPr="007337E7">
        <w:rPr>
          <w:rFonts w:eastAsia="Times New Roman"/>
          <w:color w:val="000000"/>
          <w:sz w:val="26"/>
          <w:szCs w:val="26"/>
        </w:rPr>
        <w:t>réparation</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doit</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être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ordonnée</w:t>
      </w:r>
      <w:proofErr w:type="spellEnd"/>
      <w:r w:rsidRPr="007337E7">
        <w:rPr>
          <w:rFonts w:eastAsia="Times New Roman"/>
          <w:color w:val="000000"/>
          <w:sz w:val="26"/>
          <w:szCs w:val="26"/>
        </w:rPr>
        <w:t xml:space="preserve"> pour le tout </w:t>
      </w:r>
      <w:proofErr w:type="spellStart"/>
      <w:r w:rsidRPr="007337E7">
        <w:rPr>
          <w:rFonts w:eastAsia="Times New Roman"/>
          <w:color w:val="000000"/>
          <w:sz w:val="26"/>
          <w:szCs w:val="26"/>
        </w:rPr>
        <w:t>contre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chacun</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s’il</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est</w:t>
      </w:r>
      <w:proofErr w:type="spellEnd"/>
      <w:r w:rsidRPr="007337E7">
        <w:rPr>
          <w:rFonts w:eastAsia="Times New Roman"/>
          <w:color w:val="000000"/>
          <w:sz w:val="26"/>
          <w:szCs w:val="26"/>
        </w:rPr>
        <w:t xml:space="preserve"> impossible de </w:t>
      </w:r>
      <w:proofErr w:type="spellStart"/>
      <w:r w:rsidRPr="007337E7">
        <w:rPr>
          <w:rFonts w:eastAsia="Times New Roman"/>
          <w:color w:val="000000"/>
          <w:sz w:val="26"/>
          <w:szCs w:val="26"/>
        </w:rPr>
        <w:t>déterminer</w:t>
      </w:r>
      <w:proofErr w:type="spellEnd"/>
      <w:r w:rsidRPr="007337E7">
        <w:rPr>
          <w:rFonts w:eastAsia="Times New Roman"/>
          <w:color w:val="000000"/>
          <w:sz w:val="26"/>
          <w:szCs w:val="26"/>
        </w:rPr>
        <w:t xml:space="preserve"> la proportion </w:t>
      </w:r>
      <w:proofErr w:type="spellStart"/>
      <w:r w:rsidRPr="007337E7">
        <w:rPr>
          <w:rFonts w:eastAsia="Times New Roman"/>
          <w:color w:val="000000"/>
          <w:sz w:val="26"/>
          <w:szCs w:val="26"/>
        </w:rPr>
        <w:t>dans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laquelle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chaque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faute</w:t>
      </w:r>
      <w:proofErr w:type="spellEnd"/>
      <w:r w:rsidRPr="007337E7">
        <w:rPr>
          <w:rFonts w:eastAsia="Times New Roman"/>
          <w:color w:val="000000"/>
          <w:sz w:val="26"/>
          <w:szCs w:val="26"/>
        </w:rPr>
        <w:t xml:space="preserve"> a </w:t>
      </w:r>
      <w:proofErr w:type="spellStart"/>
      <w:r w:rsidRPr="007337E7">
        <w:rPr>
          <w:rFonts w:eastAsia="Times New Roman"/>
          <w:color w:val="000000"/>
          <w:sz w:val="26"/>
          <w:szCs w:val="26"/>
        </w:rPr>
        <w:t>concouru</w:t>
      </w:r>
      <w:proofErr w:type="spellEnd"/>
      <w:r w:rsidRPr="007337E7">
        <w:rPr>
          <w:rFonts w:eastAsia="Times New Roman"/>
          <w:color w:val="000000"/>
          <w:sz w:val="26"/>
          <w:szCs w:val="26"/>
        </w:rPr>
        <w:t xml:space="preserve"> à </w:t>
      </w:r>
      <w:proofErr w:type="spellStart"/>
      <w:r w:rsidRPr="007337E7">
        <w:rPr>
          <w:rFonts w:eastAsia="Times New Roman"/>
          <w:color w:val="000000"/>
          <w:sz w:val="26"/>
          <w:szCs w:val="26"/>
        </w:rPr>
        <w:t>produire</w:t>
      </w:r>
      <w:proofErr w:type="spellEnd"/>
      <w:r w:rsidRPr="007337E7">
        <w:rPr>
          <w:rFonts w:eastAsia="Times New Roman"/>
          <w:color w:val="000000"/>
          <w:sz w:val="26"/>
          <w:szCs w:val="26"/>
        </w:rPr>
        <w:t xml:space="preserve"> le </w:t>
      </w:r>
      <w:proofErr w:type="spellStart"/>
      <w:r w:rsidRPr="007337E7">
        <w:rPr>
          <w:rFonts w:eastAsia="Times New Roman"/>
          <w:color w:val="000000"/>
          <w:sz w:val="26"/>
          <w:szCs w:val="26"/>
        </w:rPr>
        <w:t>dommage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subi</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par</w:t>
      </w:r>
      <w:proofErr w:type="spellEnd"/>
      <w:r w:rsidRPr="007337E7">
        <w:rPr>
          <w:rFonts w:eastAsia="Times New Roman"/>
          <w:color w:val="000000"/>
          <w:sz w:val="26"/>
          <w:szCs w:val="26"/>
        </w:rPr>
        <w:t xml:space="preserve"> la </w:t>
      </w:r>
      <w:proofErr w:type="spellStart"/>
      <w:r w:rsidRPr="007337E7">
        <w:rPr>
          <w:rFonts w:eastAsia="Times New Roman"/>
          <w:color w:val="000000"/>
          <w:sz w:val="26"/>
          <w:szCs w:val="26"/>
        </w:rPr>
        <w:t>partie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lésée</w:t>
      </w:r>
      <w:proofErr w:type="spellEnd"/>
      <w:r w:rsidRPr="007337E7">
        <w:rPr>
          <w:rFonts w:eastAsia="Times New Roman"/>
          <w:color w:val="000000"/>
          <w:sz w:val="26"/>
          <w:szCs w:val="26"/>
        </w:rPr>
        <w:t>»</w:t>
      </w:r>
      <w:r>
        <w:rPr>
          <w:rFonts w:eastAsia="Times New Roman"/>
          <w:noProof/>
          <w:color w:val="000000"/>
          <w:sz w:val="26"/>
          <w:szCs w:val="26"/>
        </w:rPr>
        <w:drawing>
          <wp:inline distT="0" distB="0" distL="0" distR="0">
            <wp:extent cx="116205" cy="123825"/>
            <wp:effectExtent l="0" t="0" r="0" b="9525"/>
            <wp:docPr id="24" name="Picture 24"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p>
    <w:p w:rsidR="007337E7" w:rsidRPr="007337E7" w:rsidRDefault="007337E7" w:rsidP="007337E7">
      <w:pPr>
        <w:spacing w:line="260" w:lineRule="atLeast"/>
        <w:ind w:firstLine="220"/>
        <w:rPr>
          <w:rFonts w:eastAsia="Times New Roman"/>
          <w:color w:val="000000"/>
          <w:sz w:val="26"/>
          <w:szCs w:val="26"/>
        </w:rPr>
      </w:pPr>
      <w:bookmarkStart w:id="18" w:name="Anchor281"/>
      <w:bookmarkEnd w:id="18"/>
      <w:r w:rsidRPr="007337E7">
        <w:rPr>
          <w:rFonts w:eastAsia="Times New Roman"/>
          <w:color w:val="000000"/>
          <w:sz w:val="26"/>
          <w:szCs w:val="26"/>
          <w:rtl/>
        </w:rPr>
        <w:t>وقد تَطَوَّرَ الإجتهاد الفرنسي في ذات الإتجاه حيث وَسَّعَ من نطاق الموجب التَّضامُمي ليَشمل أيضاً الموجبات القانونيَّة وبعض الموجبات التعاقُدية</w:t>
      </w:r>
      <w:r>
        <w:rPr>
          <w:rFonts w:eastAsia="Times New Roman"/>
          <w:noProof/>
          <w:color w:val="000000"/>
          <w:sz w:val="26"/>
          <w:szCs w:val="26"/>
        </w:rPr>
        <w:drawing>
          <wp:inline distT="0" distB="0" distL="0" distR="0">
            <wp:extent cx="116205" cy="123825"/>
            <wp:effectExtent l="0" t="0" r="0" b="9525"/>
            <wp:docPr id="23" name="Picture 23"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tl/>
        </w:rPr>
        <w:t>.</w:t>
      </w:r>
    </w:p>
    <w:p w:rsidR="007337E7" w:rsidRPr="007337E7" w:rsidRDefault="007337E7" w:rsidP="007337E7">
      <w:pPr>
        <w:spacing w:line="260" w:lineRule="atLeast"/>
        <w:ind w:firstLine="220"/>
        <w:rPr>
          <w:rFonts w:eastAsia="Times New Roman"/>
          <w:color w:val="000000"/>
          <w:sz w:val="26"/>
          <w:szCs w:val="26"/>
          <w:rtl/>
        </w:rPr>
      </w:pPr>
      <w:bookmarkStart w:id="19" w:name="Anchor301"/>
      <w:bookmarkEnd w:id="19"/>
      <w:r w:rsidRPr="007337E7">
        <w:rPr>
          <w:rFonts w:eastAsia="Times New Roman"/>
          <w:color w:val="000000"/>
          <w:sz w:val="26"/>
          <w:szCs w:val="26"/>
          <w:rtl/>
        </w:rPr>
        <w:lastRenderedPageBreak/>
        <w:t xml:space="preserve">بالمُحَصَّلَة يُمْكِنُ القول بأنَّ الإجتهاد الفرنسي المُعاصِر يَشْتَرِطُ لقِيام موجب التَّضامُم تَحَقُّق وحدة الضرر، إذ لا تضامُم حيث توجَدُ أضرار متعدِّدة </w:t>
      </w:r>
      <w:proofErr w:type="spellStart"/>
      <w:r w:rsidRPr="007337E7">
        <w:rPr>
          <w:rFonts w:eastAsia="Times New Roman"/>
          <w:color w:val="000000"/>
          <w:sz w:val="26"/>
          <w:szCs w:val="26"/>
        </w:rPr>
        <w:t>plusieurs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dommages</w:t>
      </w:r>
      <w:proofErr w:type="spellEnd"/>
      <w:r w:rsidRPr="007337E7">
        <w:rPr>
          <w:rFonts w:eastAsia="Times New Roman"/>
          <w:color w:val="000000"/>
          <w:sz w:val="26"/>
          <w:szCs w:val="26"/>
          <w:rtl/>
        </w:rPr>
        <w:t xml:space="preserve"> أو حيث يوجد ضرر قابل للتجزئة </w:t>
      </w:r>
      <w:r w:rsidRPr="007337E7">
        <w:rPr>
          <w:rFonts w:eastAsia="Times New Roman"/>
          <w:color w:val="000000"/>
          <w:sz w:val="26"/>
          <w:szCs w:val="26"/>
        </w:rPr>
        <w:t xml:space="preserve">divisible </w:t>
      </w:r>
      <w:proofErr w:type="spellStart"/>
      <w:r w:rsidRPr="007337E7">
        <w:rPr>
          <w:rFonts w:eastAsia="Times New Roman"/>
          <w:color w:val="000000"/>
          <w:sz w:val="26"/>
          <w:szCs w:val="26"/>
        </w:rPr>
        <w:t>préjudice</w:t>
      </w:r>
      <w:proofErr w:type="spellEnd"/>
      <w:r w:rsidRPr="007337E7">
        <w:rPr>
          <w:rFonts w:eastAsia="Times New Roman"/>
          <w:color w:val="000000"/>
          <w:sz w:val="26"/>
          <w:szCs w:val="26"/>
          <w:rtl/>
        </w:rPr>
        <w:t xml:space="preserve"> بمعنى آخر إذا أمكن يقيناً تحديد نسبة مُساهمة كُلّ فاعِل في حصول الضرر، لا يُمْكِنُ عندها تبرير قِيام حالة التَّضامُم.</w:t>
      </w:r>
    </w:p>
    <w:p w:rsidR="007337E7" w:rsidRPr="007337E7" w:rsidRDefault="007337E7" w:rsidP="007337E7">
      <w:pPr>
        <w:bidi w:val="0"/>
        <w:spacing w:line="260" w:lineRule="atLeast"/>
        <w:ind w:firstLine="220"/>
        <w:rPr>
          <w:rFonts w:eastAsia="Times New Roman"/>
          <w:color w:val="000000"/>
          <w:sz w:val="26"/>
          <w:szCs w:val="26"/>
          <w:rtl/>
        </w:rPr>
      </w:pPr>
      <w:bookmarkStart w:id="20" w:name="Anchor334"/>
      <w:bookmarkEnd w:id="20"/>
      <w:proofErr w:type="spellStart"/>
      <w:r w:rsidRPr="007337E7">
        <w:rPr>
          <w:rFonts w:eastAsia="Times New Roman"/>
          <w:color w:val="000000"/>
          <w:sz w:val="26"/>
          <w:szCs w:val="26"/>
        </w:rPr>
        <w:t>Chaque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fois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que</w:t>
      </w:r>
      <w:proofErr w:type="spellEnd"/>
      <w:r w:rsidRPr="007337E7">
        <w:rPr>
          <w:rFonts w:eastAsia="Times New Roman"/>
          <w:color w:val="000000"/>
          <w:sz w:val="26"/>
          <w:szCs w:val="26"/>
        </w:rPr>
        <w:t xml:space="preserve"> la part d’un, de </w:t>
      </w:r>
      <w:proofErr w:type="spellStart"/>
      <w:r w:rsidRPr="007337E7">
        <w:rPr>
          <w:rFonts w:eastAsia="Times New Roman"/>
          <w:color w:val="000000"/>
          <w:sz w:val="26"/>
          <w:szCs w:val="26"/>
        </w:rPr>
        <w:t>deux</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ou</w:t>
      </w:r>
      <w:proofErr w:type="spellEnd"/>
      <w:r w:rsidRPr="007337E7">
        <w:rPr>
          <w:rFonts w:eastAsia="Times New Roman"/>
          <w:color w:val="000000"/>
          <w:sz w:val="26"/>
          <w:szCs w:val="26"/>
        </w:rPr>
        <w:t xml:space="preserve"> de </w:t>
      </w:r>
      <w:proofErr w:type="spellStart"/>
      <w:r w:rsidRPr="007337E7">
        <w:rPr>
          <w:rFonts w:eastAsia="Times New Roman"/>
          <w:color w:val="000000"/>
          <w:sz w:val="26"/>
          <w:szCs w:val="26"/>
        </w:rPr>
        <w:t>plusieurs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coauteurs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peut</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être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déterminée</w:t>
      </w:r>
      <w:proofErr w:type="spellEnd"/>
      <w:r w:rsidRPr="007337E7">
        <w:rPr>
          <w:rFonts w:eastAsia="Times New Roman"/>
          <w:color w:val="000000"/>
          <w:sz w:val="26"/>
          <w:szCs w:val="26"/>
        </w:rPr>
        <w:t xml:space="preserve"> avec certitude, </w:t>
      </w:r>
      <w:proofErr w:type="spellStart"/>
      <w:r w:rsidRPr="007337E7">
        <w:rPr>
          <w:rFonts w:eastAsia="Times New Roman"/>
          <w:color w:val="000000"/>
          <w:sz w:val="26"/>
          <w:szCs w:val="26"/>
        </w:rPr>
        <w:t>il</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n’ya</w:t>
      </w:r>
      <w:proofErr w:type="spellEnd"/>
      <w:r w:rsidRPr="007337E7">
        <w:rPr>
          <w:rFonts w:eastAsia="Times New Roman"/>
          <w:color w:val="000000"/>
          <w:sz w:val="26"/>
          <w:szCs w:val="26"/>
        </w:rPr>
        <w:t xml:space="preserve"> pas à </w:t>
      </w:r>
      <w:proofErr w:type="spellStart"/>
      <w:r w:rsidRPr="007337E7">
        <w:rPr>
          <w:rFonts w:eastAsia="Times New Roman"/>
          <w:color w:val="000000"/>
          <w:sz w:val="26"/>
          <w:szCs w:val="26"/>
        </w:rPr>
        <w:t>proprement</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parler</w:t>
      </w:r>
      <w:proofErr w:type="spellEnd"/>
      <w:r w:rsidRPr="007337E7">
        <w:rPr>
          <w:rFonts w:eastAsia="Times New Roman"/>
          <w:color w:val="000000"/>
          <w:sz w:val="26"/>
          <w:szCs w:val="26"/>
        </w:rPr>
        <w:t xml:space="preserve"> de co-action, </w:t>
      </w:r>
      <w:proofErr w:type="spellStart"/>
      <w:r w:rsidRPr="007337E7">
        <w:rPr>
          <w:rFonts w:eastAsia="Times New Roman"/>
          <w:color w:val="000000"/>
          <w:sz w:val="26"/>
          <w:szCs w:val="26"/>
        </w:rPr>
        <w:t>mais</w:t>
      </w:r>
      <w:proofErr w:type="spellEnd"/>
      <w:r w:rsidRPr="007337E7">
        <w:rPr>
          <w:rFonts w:eastAsia="Times New Roman"/>
          <w:color w:val="000000"/>
          <w:sz w:val="26"/>
          <w:szCs w:val="26"/>
        </w:rPr>
        <w:t xml:space="preserve"> des </w:t>
      </w:r>
      <w:proofErr w:type="spellStart"/>
      <w:r w:rsidRPr="007337E7">
        <w:rPr>
          <w:rFonts w:eastAsia="Times New Roman"/>
          <w:color w:val="000000"/>
          <w:sz w:val="26"/>
          <w:szCs w:val="26"/>
        </w:rPr>
        <w:t>dommages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différents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causés</w:t>
      </w:r>
      <w:proofErr w:type="spellEnd"/>
      <w:r w:rsidRPr="007337E7">
        <w:rPr>
          <w:rFonts w:eastAsia="Times New Roman"/>
          <w:color w:val="000000"/>
          <w:sz w:val="26"/>
          <w:szCs w:val="26"/>
        </w:rPr>
        <w:t xml:space="preserve"> par des </w:t>
      </w:r>
      <w:proofErr w:type="spellStart"/>
      <w:r w:rsidRPr="007337E7">
        <w:rPr>
          <w:rFonts w:eastAsia="Times New Roman"/>
          <w:color w:val="000000"/>
          <w:sz w:val="26"/>
          <w:szCs w:val="26"/>
        </w:rPr>
        <w:t>fautes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différentes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dans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une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telle</w:t>
      </w:r>
      <w:proofErr w:type="spellEnd"/>
      <w:r w:rsidRPr="007337E7">
        <w:rPr>
          <w:rFonts w:eastAsia="Times New Roman"/>
          <w:color w:val="000000"/>
          <w:sz w:val="26"/>
          <w:szCs w:val="26"/>
        </w:rPr>
        <w:t xml:space="preserve"> occurrence, </w:t>
      </w:r>
      <w:proofErr w:type="spellStart"/>
      <w:r w:rsidRPr="007337E7">
        <w:rPr>
          <w:rFonts w:eastAsia="Times New Roman"/>
          <w:color w:val="000000"/>
          <w:sz w:val="26"/>
          <w:szCs w:val="26"/>
        </w:rPr>
        <w:t>l’obligation</w:t>
      </w:r>
      <w:proofErr w:type="spellEnd"/>
      <w:r w:rsidRPr="007337E7">
        <w:rPr>
          <w:rFonts w:eastAsia="Times New Roman"/>
          <w:color w:val="000000"/>
          <w:sz w:val="26"/>
          <w:szCs w:val="26"/>
        </w:rPr>
        <w:t xml:space="preserve"> in </w:t>
      </w:r>
      <w:proofErr w:type="spellStart"/>
      <w:r w:rsidRPr="007337E7">
        <w:rPr>
          <w:rFonts w:eastAsia="Times New Roman"/>
          <w:color w:val="000000"/>
          <w:sz w:val="26"/>
          <w:szCs w:val="26"/>
        </w:rPr>
        <w:t>solidum</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ne</w:t>
      </w:r>
      <w:proofErr w:type="spellEnd"/>
      <w:r w:rsidRPr="007337E7">
        <w:rPr>
          <w:rFonts w:eastAsia="Times New Roman"/>
          <w:color w:val="000000"/>
          <w:sz w:val="26"/>
          <w:szCs w:val="26"/>
        </w:rPr>
        <w:t xml:space="preserve"> se </w:t>
      </w:r>
      <w:proofErr w:type="spellStart"/>
      <w:r w:rsidRPr="007337E7">
        <w:rPr>
          <w:rFonts w:eastAsia="Times New Roman"/>
          <w:color w:val="000000"/>
          <w:sz w:val="26"/>
          <w:szCs w:val="26"/>
        </w:rPr>
        <w:t>justifie</w:t>
      </w:r>
      <w:proofErr w:type="spellEnd"/>
      <w:r w:rsidRPr="007337E7">
        <w:rPr>
          <w:rFonts w:eastAsia="Times New Roman"/>
          <w:color w:val="000000"/>
          <w:sz w:val="26"/>
          <w:szCs w:val="26"/>
        </w:rPr>
        <w:t xml:space="preserve"> point.</w:t>
      </w:r>
    </w:p>
    <w:p w:rsidR="007337E7" w:rsidRPr="007337E7" w:rsidRDefault="007337E7" w:rsidP="007337E7">
      <w:pPr>
        <w:spacing w:line="260" w:lineRule="atLeast"/>
        <w:ind w:firstLine="220"/>
        <w:rPr>
          <w:rFonts w:eastAsia="Times New Roman"/>
          <w:color w:val="000000"/>
          <w:sz w:val="26"/>
          <w:szCs w:val="26"/>
        </w:rPr>
      </w:pPr>
      <w:bookmarkStart w:id="21" w:name="Anchor342"/>
      <w:bookmarkEnd w:id="21"/>
      <w:r w:rsidRPr="007337E7">
        <w:rPr>
          <w:rFonts w:eastAsia="Times New Roman"/>
          <w:color w:val="000000"/>
          <w:sz w:val="26"/>
          <w:szCs w:val="26"/>
          <w:rtl/>
        </w:rPr>
        <w:t>أمَّا الفعل المُوَلِّد للضرر الواحِد فيستوي أن يكون مجموعة أخطاء مُتَزَامَنة</w:t>
      </w:r>
      <w:proofErr w:type="spellStart"/>
      <w:r w:rsidRPr="007337E7">
        <w:rPr>
          <w:rFonts w:eastAsia="Times New Roman"/>
          <w:color w:val="000000"/>
          <w:sz w:val="26"/>
          <w:szCs w:val="26"/>
        </w:rPr>
        <w:t>Fautes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simultanées</w:t>
      </w:r>
      <w:proofErr w:type="spellEnd"/>
      <w:r w:rsidRPr="007337E7">
        <w:rPr>
          <w:rFonts w:eastAsia="Times New Roman"/>
          <w:color w:val="000000"/>
          <w:sz w:val="26"/>
          <w:szCs w:val="26"/>
          <w:rtl/>
        </w:rPr>
        <w:t xml:space="preserve"> أو مُتعاقبة </w:t>
      </w:r>
      <w:proofErr w:type="spellStart"/>
      <w:r w:rsidRPr="007337E7">
        <w:rPr>
          <w:rFonts w:eastAsia="Times New Roman"/>
          <w:color w:val="000000"/>
          <w:sz w:val="26"/>
          <w:szCs w:val="26"/>
        </w:rPr>
        <w:t>Fautes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successives</w:t>
      </w:r>
      <w:proofErr w:type="spellEnd"/>
      <w:r w:rsidRPr="007337E7">
        <w:rPr>
          <w:rFonts w:eastAsia="Times New Roman"/>
          <w:color w:val="000000"/>
          <w:sz w:val="26"/>
          <w:szCs w:val="26"/>
          <w:rtl/>
        </w:rPr>
        <w:t xml:space="preserve"> إرتكبها عِدَّة فاعلين </w:t>
      </w:r>
      <w:r w:rsidRPr="007337E7">
        <w:rPr>
          <w:rFonts w:eastAsia="Times New Roman"/>
          <w:color w:val="000000"/>
          <w:sz w:val="26"/>
          <w:szCs w:val="26"/>
        </w:rPr>
        <w:t xml:space="preserve">des auteurs </w:t>
      </w:r>
      <w:proofErr w:type="spellStart"/>
      <w:r w:rsidRPr="007337E7">
        <w:rPr>
          <w:rFonts w:eastAsia="Times New Roman"/>
          <w:color w:val="000000"/>
          <w:sz w:val="26"/>
          <w:szCs w:val="26"/>
        </w:rPr>
        <w:t>différents</w:t>
      </w:r>
      <w:proofErr w:type="spellEnd"/>
      <w:r w:rsidRPr="007337E7">
        <w:rPr>
          <w:rFonts w:eastAsia="Times New Roman"/>
          <w:color w:val="000000"/>
          <w:sz w:val="26"/>
          <w:szCs w:val="26"/>
          <w:rtl/>
        </w:rPr>
        <w:t xml:space="preserve"> أو أن يكون عبارة عن عِدَّةِ أفعالٍ غير خاطِئة </w:t>
      </w:r>
      <w:proofErr w:type="spellStart"/>
      <w:r w:rsidRPr="007337E7">
        <w:rPr>
          <w:rFonts w:eastAsia="Times New Roman"/>
          <w:color w:val="000000"/>
          <w:sz w:val="26"/>
          <w:szCs w:val="26"/>
        </w:rPr>
        <w:t>faits</w:t>
      </w:r>
      <w:proofErr w:type="spellEnd"/>
      <w:r w:rsidRPr="007337E7">
        <w:rPr>
          <w:rFonts w:eastAsia="Times New Roman"/>
          <w:color w:val="000000"/>
          <w:sz w:val="26"/>
          <w:szCs w:val="26"/>
        </w:rPr>
        <w:t xml:space="preserve"> non </w:t>
      </w:r>
      <w:proofErr w:type="spellStart"/>
      <w:r w:rsidRPr="007337E7">
        <w:rPr>
          <w:rFonts w:eastAsia="Times New Roman"/>
          <w:color w:val="000000"/>
          <w:sz w:val="26"/>
          <w:szCs w:val="26"/>
        </w:rPr>
        <w:t>fautifs</w:t>
      </w:r>
      <w:proofErr w:type="spellEnd"/>
      <w:r w:rsidRPr="007337E7">
        <w:rPr>
          <w:rFonts w:eastAsia="Times New Roman"/>
          <w:color w:val="000000"/>
          <w:sz w:val="26"/>
          <w:szCs w:val="26"/>
          <w:rtl/>
        </w:rPr>
        <w:t xml:space="preserve"> ساهمت في حصول ذات الضرر</w:t>
      </w:r>
      <w:r>
        <w:rPr>
          <w:rFonts w:eastAsia="Times New Roman"/>
          <w:noProof/>
          <w:color w:val="000000"/>
          <w:sz w:val="26"/>
          <w:szCs w:val="26"/>
        </w:rPr>
        <w:drawing>
          <wp:inline distT="0" distB="0" distL="0" distR="0">
            <wp:extent cx="116205" cy="123825"/>
            <wp:effectExtent l="0" t="0" r="0" b="9525"/>
            <wp:docPr id="22" name="Picture 22"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tl/>
        </w:rPr>
        <w:t>.</w:t>
      </w:r>
    </w:p>
    <w:p w:rsidR="007337E7" w:rsidRPr="007337E7" w:rsidRDefault="007337E7" w:rsidP="007337E7">
      <w:pPr>
        <w:spacing w:line="260" w:lineRule="atLeast"/>
        <w:ind w:firstLine="220"/>
        <w:rPr>
          <w:rFonts w:eastAsia="Times New Roman"/>
          <w:color w:val="000000"/>
          <w:sz w:val="26"/>
          <w:szCs w:val="26"/>
          <w:rtl/>
        </w:rPr>
      </w:pPr>
      <w:bookmarkStart w:id="22" w:name="Anchor372"/>
      <w:bookmarkEnd w:id="22"/>
      <w:r w:rsidRPr="007337E7">
        <w:rPr>
          <w:rFonts w:eastAsia="Times New Roman"/>
          <w:color w:val="000000"/>
          <w:sz w:val="26"/>
          <w:szCs w:val="26"/>
          <w:rtl/>
        </w:rPr>
        <w:t>القانون الوضعي اللُّبناني متمايزٌ عن القانون الفرنسي، إذ إستدرك النقص الحاصل في التشريع المذكور عبر تكريس حالة الاشتراك في الأفعال الضارة المولِّدة لذات الضرر في نص قانوني صريح.</w:t>
      </w:r>
    </w:p>
    <w:p w:rsidR="007337E7" w:rsidRPr="007337E7" w:rsidRDefault="007337E7" w:rsidP="007337E7">
      <w:pPr>
        <w:spacing w:line="260" w:lineRule="atLeast"/>
        <w:ind w:firstLine="220"/>
        <w:rPr>
          <w:rFonts w:eastAsia="Times New Roman"/>
          <w:color w:val="000000"/>
          <w:sz w:val="26"/>
          <w:szCs w:val="26"/>
          <w:rtl/>
        </w:rPr>
      </w:pPr>
      <w:bookmarkStart w:id="23" w:name="Anchor390"/>
      <w:bookmarkEnd w:id="23"/>
      <w:r w:rsidRPr="007337E7">
        <w:rPr>
          <w:rFonts w:eastAsia="Times New Roman"/>
          <w:color w:val="000000"/>
          <w:sz w:val="26"/>
          <w:szCs w:val="26"/>
          <w:rtl/>
        </w:rPr>
        <w:t>وعليه، ينبغي تبيان أوجه الإختلاف بين موجب التَّضامُم وموجب التَّضامُن السَّلبي بغية الخلوص الى تحديد نطاق تطبيق موجب التَّضامُم في القانون الوضعي اللُّبناني.</w:t>
      </w:r>
    </w:p>
    <w:p w:rsidR="007337E7" w:rsidRPr="007337E7" w:rsidRDefault="007337E7" w:rsidP="007337E7">
      <w:pPr>
        <w:spacing w:line="280" w:lineRule="atLeast"/>
        <w:jc w:val="center"/>
        <w:rPr>
          <w:rFonts w:eastAsia="Times New Roman"/>
          <w:b/>
          <w:bCs/>
          <w:color w:val="000000"/>
          <w:sz w:val="28"/>
          <w:szCs w:val="28"/>
          <w:rtl/>
        </w:rPr>
      </w:pPr>
      <w:bookmarkStart w:id="24" w:name="Anchor407"/>
      <w:bookmarkEnd w:id="24"/>
      <w:r w:rsidRPr="007337E7">
        <w:rPr>
          <w:rFonts w:eastAsia="Times New Roman"/>
          <w:b/>
          <w:bCs/>
          <w:color w:val="000000"/>
          <w:sz w:val="28"/>
          <w:szCs w:val="28"/>
          <w:rtl/>
        </w:rPr>
        <w:t>القسم الأوَّل</w:t>
      </w:r>
    </w:p>
    <w:p w:rsidR="007337E7" w:rsidRPr="007337E7" w:rsidRDefault="007337E7" w:rsidP="007337E7">
      <w:pPr>
        <w:spacing w:line="280" w:lineRule="atLeast"/>
        <w:jc w:val="center"/>
        <w:rPr>
          <w:rFonts w:eastAsia="Times New Roman"/>
          <w:b/>
          <w:bCs/>
          <w:color w:val="000000"/>
          <w:sz w:val="28"/>
          <w:szCs w:val="28"/>
          <w:rtl/>
        </w:rPr>
      </w:pPr>
      <w:bookmarkStart w:id="25" w:name="Anchor409"/>
      <w:bookmarkEnd w:id="25"/>
      <w:r w:rsidRPr="007337E7">
        <w:rPr>
          <w:rFonts w:eastAsia="Times New Roman"/>
          <w:b/>
          <w:bCs/>
          <w:color w:val="000000"/>
          <w:sz w:val="28"/>
          <w:szCs w:val="28"/>
          <w:rtl/>
        </w:rPr>
        <w:t>أوجه الإختلاف بين موجب التَّضامُم وموجب التَّضامُن السَّلبي</w:t>
      </w:r>
    </w:p>
    <w:p w:rsidR="007337E7" w:rsidRPr="007337E7" w:rsidRDefault="007337E7" w:rsidP="007337E7">
      <w:pPr>
        <w:spacing w:line="260" w:lineRule="atLeast"/>
        <w:ind w:firstLine="220"/>
        <w:rPr>
          <w:rFonts w:eastAsia="Times New Roman"/>
          <w:color w:val="000000"/>
          <w:sz w:val="26"/>
          <w:szCs w:val="26"/>
          <w:rtl/>
        </w:rPr>
      </w:pPr>
      <w:bookmarkStart w:id="26" w:name="Anchor417"/>
      <w:bookmarkEnd w:id="26"/>
      <w:r w:rsidRPr="007337E7">
        <w:rPr>
          <w:rFonts w:eastAsia="Times New Roman"/>
          <w:color w:val="000000"/>
          <w:sz w:val="26"/>
          <w:szCs w:val="26"/>
          <w:rtl/>
        </w:rPr>
        <w:t xml:space="preserve">هناك أوجه إختلاف عديدة بين موجب التَّضامُم </w:t>
      </w:r>
      <w:r w:rsidRPr="007337E7">
        <w:rPr>
          <w:rFonts w:eastAsia="Times New Roman"/>
          <w:color w:val="000000"/>
          <w:sz w:val="26"/>
          <w:szCs w:val="26"/>
        </w:rPr>
        <w:t xml:space="preserve">obligation in </w:t>
      </w:r>
      <w:proofErr w:type="spellStart"/>
      <w:r w:rsidRPr="007337E7">
        <w:rPr>
          <w:rFonts w:eastAsia="Times New Roman"/>
          <w:color w:val="000000"/>
          <w:sz w:val="26"/>
          <w:szCs w:val="26"/>
        </w:rPr>
        <w:t>solidum</w:t>
      </w:r>
      <w:proofErr w:type="spellEnd"/>
      <w:r w:rsidRPr="007337E7">
        <w:rPr>
          <w:rFonts w:eastAsia="Times New Roman"/>
          <w:color w:val="000000"/>
          <w:sz w:val="26"/>
          <w:szCs w:val="26"/>
          <w:rtl/>
        </w:rPr>
        <w:t xml:space="preserve"> وبين موجب التَّضامُن السَّلبي </w:t>
      </w:r>
      <w:r w:rsidRPr="007337E7">
        <w:rPr>
          <w:rFonts w:eastAsia="Times New Roman"/>
          <w:color w:val="000000"/>
          <w:sz w:val="26"/>
          <w:szCs w:val="26"/>
        </w:rPr>
        <w:t xml:space="preserve">obligation </w:t>
      </w:r>
      <w:proofErr w:type="spellStart"/>
      <w:r w:rsidRPr="007337E7">
        <w:rPr>
          <w:rFonts w:eastAsia="Times New Roman"/>
          <w:color w:val="000000"/>
          <w:sz w:val="26"/>
          <w:szCs w:val="26"/>
        </w:rPr>
        <w:t>solidaire</w:t>
      </w:r>
      <w:proofErr w:type="spellEnd"/>
      <w:r w:rsidRPr="007337E7">
        <w:rPr>
          <w:rFonts w:eastAsia="Times New Roman"/>
          <w:color w:val="000000"/>
          <w:sz w:val="26"/>
          <w:szCs w:val="26"/>
        </w:rPr>
        <w:t xml:space="preserve"> passive</w:t>
      </w:r>
      <w:r w:rsidRPr="007337E7">
        <w:rPr>
          <w:rFonts w:eastAsia="Times New Roman"/>
          <w:color w:val="000000"/>
          <w:sz w:val="26"/>
          <w:szCs w:val="26"/>
          <w:rtl/>
        </w:rPr>
        <w:t>، وذلك لناحية مصدر كُلّ منهما وأساسهما القانوني وأثارهما القانونيَّة وأُسُس توزيع العبء النهائي للدَّين.</w:t>
      </w:r>
    </w:p>
    <w:p w:rsidR="007337E7" w:rsidRPr="007337E7" w:rsidRDefault="007337E7" w:rsidP="007337E7">
      <w:pPr>
        <w:spacing w:line="260" w:lineRule="atLeast"/>
        <w:ind w:firstLine="220"/>
        <w:rPr>
          <w:rFonts w:eastAsia="Times New Roman"/>
          <w:color w:val="000000"/>
          <w:sz w:val="26"/>
          <w:szCs w:val="26"/>
          <w:rtl/>
        </w:rPr>
      </w:pPr>
      <w:bookmarkStart w:id="27" w:name="Anchor447"/>
      <w:bookmarkEnd w:id="27"/>
      <w:r w:rsidRPr="007337E7">
        <w:rPr>
          <w:rFonts w:eastAsia="Times New Roman"/>
          <w:b/>
          <w:bCs/>
          <w:color w:val="000000"/>
          <w:sz w:val="28"/>
          <w:szCs w:val="28"/>
          <w:rtl/>
        </w:rPr>
        <w:t>الفقرة</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الأولى</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إختلاف</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في</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المصدر</w:t>
      </w:r>
    </w:p>
    <w:p w:rsidR="007337E7" w:rsidRPr="007337E7" w:rsidRDefault="007337E7" w:rsidP="007337E7">
      <w:pPr>
        <w:spacing w:line="260" w:lineRule="atLeast"/>
        <w:ind w:firstLine="220"/>
        <w:rPr>
          <w:rFonts w:eastAsia="Times New Roman"/>
          <w:color w:val="000000"/>
          <w:sz w:val="26"/>
          <w:szCs w:val="26"/>
          <w:rtl/>
        </w:rPr>
      </w:pPr>
      <w:bookmarkStart w:id="28" w:name="Anchor452"/>
      <w:bookmarkEnd w:id="28"/>
      <w:r w:rsidRPr="007337E7">
        <w:rPr>
          <w:rFonts w:eastAsia="Times New Roman"/>
          <w:color w:val="000000"/>
          <w:sz w:val="26"/>
          <w:szCs w:val="26"/>
          <w:rtl/>
        </w:rPr>
        <w:t>التَّضامُن السَّلبي كما سبق وأشرنا يجد مصدره إمَّا في العمل القانوني أو في نص القانون أو في ماهية القضية.</w:t>
      </w:r>
    </w:p>
    <w:p w:rsidR="007337E7" w:rsidRPr="007337E7" w:rsidRDefault="007337E7" w:rsidP="007337E7">
      <w:pPr>
        <w:spacing w:line="260" w:lineRule="atLeast"/>
        <w:ind w:firstLine="220"/>
        <w:rPr>
          <w:rFonts w:eastAsia="Times New Roman"/>
          <w:color w:val="000000"/>
          <w:sz w:val="26"/>
          <w:szCs w:val="26"/>
          <w:rtl/>
        </w:rPr>
      </w:pPr>
      <w:bookmarkStart w:id="29" w:name="Anchor462"/>
      <w:bookmarkEnd w:id="29"/>
      <w:r w:rsidRPr="007337E7">
        <w:rPr>
          <w:rFonts w:eastAsia="Times New Roman"/>
          <w:color w:val="000000"/>
          <w:sz w:val="26"/>
          <w:szCs w:val="26"/>
          <w:rtl/>
        </w:rPr>
        <w:t>أمَّا موجب التَّضامُم فهو خلق إجتهادي مَحْض غير مُسْنَد إلى أيِّ عملٍ قانوني، (عقد، إتفاق، وصيَّة) أو نص في القانون.</w:t>
      </w:r>
    </w:p>
    <w:p w:rsidR="007337E7" w:rsidRPr="007337E7" w:rsidRDefault="007337E7" w:rsidP="007337E7">
      <w:pPr>
        <w:spacing w:line="260" w:lineRule="atLeast"/>
        <w:ind w:firstLine="220"/>
        <w:rPr>
          <w:rFonts w:eastAsia="Times New Roman"/>
          <w:color w:val="000000"/>
          <w:sz w:val="26"/>
          <w:szCs w:val="26"/>
          <w:rtl/>
        </w:rPr>
      </w:pPr>
      <w:bookmarkStart w:id="30" w:name="Anchor474"/>
      <w:bookmarkEnd w:id="30"/>
      <w:r w:rsidRPr="007337E7">
        <w:rPr>
          <w:rFonts w:eastAsia="Times New Roman"/>
          <w:b/>
          <w:bCs/>
          <w:color w:val="000000"/>
          <w:sz w:val="28"/>
          <w:szCs w:val="28"/>
          <w:rtl/>
        </w:rPr>
        <w:t>الفقرة</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الثانية</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إختلاف</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في</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الأساس</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القانوني</w:t>
      </w:r>
    </w:p>
    <w:p w:rsidR="007337E7" w:rsidRPr="007337E7" w:rsidRDefault="007337E7" w:rsidP="007337E7">
      <w:pPr>
        <w:spacing w:line="260" w:lineRule="atLeast"/>
        <w:ind w:firstLine="220"/>
        <w:rPr>
          <w:rFonts w:eastAsia="Times New Roman"/>
          <w:color w:val="000000"/>
          <w:sz w:val="26"/>
          <w:szCs w:val="26"/>
          <w:rtl/>
        </w:rPr>
      </w:pPr>
      <w:bookmarkStart w:id="31" w:name="Anchor480"/>
      <w:bookmarkEnd w:id="31"/>
      <w:r w:rsidRPr="007337E7">
        <w:rPr>
          <w:rFonts w:eastAsia="Times New Roman"/>
          <w:color w:val="000000"/>
          <w:sz w:val="26"/>
          <w:szCs w:val="26"/>
          <w:rtl/>
        </w:rPr>
        <w:t xml:space="preserve">بحسب الفقه التقليدي إنَّ الأساس القانوني للتَّضامُن السَّلبي فكرتان أساسيَّتان: وحدة الموضوع التي تُبَرِّرُ الآثار الأساسيَّة للتَّضامُن، وتَعَدُّد الروابط </w:t>
      </w:r>
      <w:proofErr w:type="spellStart"/>
      <w:r w:rsidRPr="007337E7">
        <w:rPr>
          <w:rFonts w:eastAsia="Times New Roman"/>
          <w:color w:val="000000"/>
          <w:sz w:val="26"/>
          <w:szCs w:val="26"/>
        </w:rPr>
        <w:t>pluralité</w:t>
      </w:r>
      <w:proofErr w:type="spellEnd"/>
      <w:r w:rsidRPr="007337E7">
        <w:rPr>
          <w:rFonts w:eastAsia="Times New Roman"/>
          <w:color w:val="000000"/>
          <w:sz w:val="26"/>
          <w:szCs w:val="26"/>
        </w:rPr>
        <w:t xml:space="preserve"> des liens</w:t>
      </w:r>
      <w:r w:rsidRPr="007337E7">
        <w:rPr>
          <w:rFonts w:eastAsia="Times New Roman"/>
          <w:color w:val="000000"/>
          <w:sz w:val="26"/>
          <w:szCs w:val="26"/>
          <w:rtl/>
        </w:rPr>
        <w:t xml:space="preserve"> القائِم على فكرة التَّمثيل المُتبادل </w:t>
      </w:r>
      <w:r w:rsidRPr="007337E7">
        <w:rPr>
          <w:rFonts w:eastAsia="Times New Roman"/>
          <w:color w:val="000000"/>
          <w:sz w:val="26"/>
          <w:szCs w:val="26"/>
        </w:rPr>
        <w:t xml:space="preserve">la </w:t>
      </w:r>
      <w:proofErr w:type="spellStart"/>
      <w:r w:rsidRPr="007337E7">
        <w:rPr>
          <w:rFonts w:eastAsia="Times New Roman"/>
          <w:color w:val="000000"/>
          <w:sz w:val="26"/>
          <w:szCs w:val="26"/>
        </w:rPr>
        <w:t>représentation</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mutuelle</w:t>
      </w:r>
      <w:proofErr w:type="spellEnd"/>
      <w:r w:rsidRPr="007337E7">
        <w:rPr>
          <w:rFonts w:eastAsia="Times New Roman"/>
          <w:color w:val="000000"/>
          <w:sz w:val="26"/>
          <w:szCs w:val="26"/>
          <w:rtl/>
        </w:rPr>
        <w:t xml:space="preserve"> الذي يُفَسِّرُ (أيّ التمثيل) الآثار القانونيَّة للتَّضامُن السَّلبي.</w:t>
      </w:r>
    </w:p>
    <w:p w:rsidR="007337E7" w:rsidRPr="007337E7" w:rsidRDefault="007337E7" w:rsidP="007337E7">
      <w:pPr>
        <w:spacing w:line="260" w:lineRule="atLeast"/>
        <w:ind w:firstLine="220"/>
        <w:rPr>
          <w:rFonts w:eastAsia="Times New Roman"/>
          <w:color w:val="000000"/>
          <w:sz w:val="26"/>
          <w:szCs w:val="26"/>
          <w:rtl/>
        </w:rPr>
      </w:pPr>
      <w:bookmarkStart w:id="32" w:name="Anchor512"/>
      <w:bookmarkEnd w:id="32"/>
      <w:r w:rsidRPr="007337E7">
        <w:rPr>
          <w:rFonts w:eastAsia="Times New Roman"/>
          <w:color w:val="000000"/>
          <w:sz w:val="26"/>
          <w:szCs w:val="26"/>
          <w:rtl/>
        </w:rPr>
        <w:t>أمَّا الفقه الحديث فهو يُنادي بفكرة التمثيل كأساس موحّد للتَّضامُن السَّلبي.</w:t>
      </w:r>
    </w:p>
    <w:p w:rsidR="007337E7" w:rsidRPr="007337E7" w:rsidRDefault="007337E7" w:rsidP="007337E7">
      <w:pPr>
        <w:spacing w:line="260" w:lineRule="atLeast"/>
        <w:ind w:firstLine="220"/>
        <w:rPr>
          <w:rFonts w:eastAsia="Times New Roman"/>
          <w:color w:val="000000"/>
          <w:sz w:val="26"/>
          <w:szCs w:val="26"/>
          <w:rtl/>
        </w:rPr>
      </w:pPr>
      <w:bookmarkStart w:id="33" w:name="Anchor520"/>
      <w:bookmarkEnd w:id="33"/>
      <w:r w:rsidRPr="007337E7">
        <w:rPr>
          <w:rFonts w:eastAsia="Times New Roman"/>
          <w:color w:val="000000"/>
          <w:sz w:val="26"/>
          <w:szCs w:val="26"/>
          <w:rtl/>
        </w:rPr>
        <w:t xml:space="preserve">ففي التَّضامُن السَّلبي الإتفاقي يعتبر الفقه أنَّهُ هناك تمثيل إرادي مُتبادل بين المدينين المُتضامنين على نحو يُستفاد معه أنَّ هناك وكالة مفترضة مُتبادلة بين المدينين المُتضامِنين لصالح بعضهم البعض. وفي التَّضامُن السَّلبي القانوني فإنَّ التَّمثيل ينبع من نص القانون إذ من المفترض إنَّ كُلَّ فردٍ من المدينين المُتضامنين مُمَثِّل ضروري </w:t>
      </w:r>
      <w:r w:rsidRPr="007337E7">
        <w:rPr>
          <w:rFonts w:eastAsia="Times New Roman"/>
          <w:color w:val="000000"/>
          <w:sz w:val="26"/>
          <w:szCs w:val="26"/>
        </w:rPr>
        <w:t xml:space="preserve">le </w:t>
      </w:r>
      <w:proofErr w:type="spellStart"/>
      <w:r w:rsidRPr="007337E7">
        <w:rPr>
          <w:rFonts w:eastAsia="Times New Roman"/>
          <w:color w:val="000000"/>
          <w:sz w:val="26"/>
          <w:szCs w:val="26"/>
        </w:rPr>
        <w:t>représentant</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nécessaire</w:t>
      </w:r>
      <w:proofErr w:type="spellEnd"/>
      <w:r w:rsidRPr="007337E7">
        <w:rPr>
          <w:rFonts w:eastAsia="Times New Roman"/>
          <w:color w:val="000000"/>
          <w:sz w:val="26"/>
          <w:szCs w:val="26"/>
          <w:rtl/>
        </w:rPr>
        <w:t xml:space="preserve"> للمدين الآخر.</w:t>
      </w:r>
    </w:p>
    <w:p w:rsidR="007337E7" w:rsidRPr="007337E7" w:rsidRDefault="007337E7" w:rsidP="007337E7">
      <w:pPr>
        <w:spacing w:line="260" w:lineRule="atLeast"/>
        <w:ind w:firstLine="220"/>
        <w:rPr>
          <w:rFonts w:eastAsia="Times New Roman"/>
          <w:color w:val="000000"/>
          <w:sz w:val="26"/>
          <w:szCs w:val="26"/>
          <w:rtl/>
        </w:rPr>
      </w:pPr>
      <w:bookmarkStart w:id="34" w:name="Anchor556"/>
      <w:bookmarkEnd w:id="34"/>
      <w:r w:rsidRPr="007337E7">
        <w:rPr>
          <w:rFonts w:eastAsia="Times New Roman"/>
          <w:color w:val="000000"/>
          <w:sz w:val="26"/>
          <w:szCs w:val="26"/>
          <w:rtl/>
        </w:rPr>
        <w:t>أمَّا الأساس القانوني للموجب التَّضامُمي فهو بعيدٌ عن مفهوم التَّمثيل لأنَّ الواقعة القانونيَّة هي العنصر الجامِع بين المشتركين في المسؤوليَّة، ولأنَّهُ لا يوجد نص في القانون يَلْحَظُ قِيام تمثيل ضروري فيما بينهم، لذلك فإنَّ الفقه يُبَرِّرُ مفهوم الموجب التَّضامُمي إمَّا إنطلاقاً من مفهوم السببيَّة، وإمَّا انطلاقاً من مفهوم الضمان، وإمَّا أخيراً إنطلاقاً من مفهوم وحدة الضرر.</w:t>
      </w:r>
    </w:p>
    <w:p w:rsidR="007337E7" w:rsidRPr="007337E7" w:rsidRDefault="007337E7" w:rsidP="007337E7">
      <w:pPr>
        <w:spacing w:line="260" w:lineRule="atLeast"/>
        <w:ind w:firstLine="220"/>
        <w:rPr>
          <w:rFonts w:eastAsia="Times New Roman"/>
          <w:color w:val="000000"/>
          <w:sz w:val="26"/>
          <w:szCs w:val="26"/>
          <w:rtl/>
        </w:rPr>
      </w:pPr>
      <w:bookmarkStart w:id="35" w:name="Anchor595"/>
      <w:bookmarkEnd w:id="35"/>
      <w:r w:rsidRPr="007337E7">
        <w:rPr>
          <w:rFonts w:eastAsia="Times New Roman"/>
          <w:color w:val="000000"/>
          <w:sz w:val="26"/>
          <w:szCs w:val="26"/>
          <w:rtl/>
        </w:rPr>
        <w:t>حول التَّبرير القائِم على فكرة السببيَّة يقول البعض أنَّ فعل كُلّ مشترك يجب أن ينظر إليه على أنَّهُ المُسَبِّب لكامل الضرر بوصف أن الإلتزام التَّضامُمي أو بالكُلّ يفرض نفسه كضرورة منطقية</w:t>
      </w:r>
      <w:r>
        <w:rPr>
          <w:rFonts w:eastAsia="Times New Roman"/>
          <w:noProof/>
          <w:color w:val="000000"/>
          <w:sz w:val="26"/>
          <w:szCs w:val="26"/>
        </w:rPr>
        <w:drawing>
          <wp:inline distT="0" distB="0" distL="0" distR="0">
            <wp:extent cx="116205" cy="123825"/>
            <wp:effectExtent l="0" t="0" r="0" b="9525"/>
            <wp:docPr id="21" name="Picture 21"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tl/>
        </w:rPr>
        <w:t>.</w:t>
      </w:r>
    </w:p>
    <w:p w:rsidR="007337E7" w:rsidRPr="007337E7" w:rsidRDefault="007337E7" w:rsidP="007337E7">
      <w:pPr>
        <w:bidi w:val="0"/>
        <w:spacing w:line="260" w:lineRule="atLeast"/>
        <w:ind w:firstLine="220"/>
        <w:rPr>
          <w:rFonts w:eastAsia="Times New Roman"/>
          <w:color w:val="000000"/>
          <w:sz w:val="26"/>
          <w:szCs w:val="26"/>
          <w:rtl/>
        </w:rPr>
      </w:pPr>
      <w:bookmarkStart w:id="36" w:name="Anchor614"/>
      <w:bookmarkEnd w:id="36"/>
      <w:r w:rsidRPr="007337E7">
        <w:rPr>
          <w:rFonts w:eastAsia="Times New Roman"/>
          <w:color w:val="000000"/>
          <w:sz w:val="26"/>
          <w:szCs w:val="26"/>
        </w:rPr>
        <w:lastRenderedPageBreak/>
        <w:t xml:space="preserve">Le fait de </w:t>
      </w:r>
      <w:proofErr w:type="spellStart"/>
      <w:r w:rsidRPr="007337E7">
        <w:rPr>
          <w:rFonts w:eastAsia="Times New Roman"/>
          <w:color w:val="000000"/>
          <w:sz w:val="26"/>
          <w:szCs w:val="26"/>
        </w:rPr>
        <w:t>chaque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coauteur</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doit</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être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considéré</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comme</w:t>
      </w:r>
      <w:proofErr w:type="spellEnd"/>
      <w:r w:rsidRPr="007337E7">
        <w:rPr>
          <w:rFonts w:eastAsia="Times New Roman"/>
          <w:color w:val="000000"/>
          <w:sz w:val="26"/>
          <w:szCs w:val="26"/>
        </w:rPr>
        <w:t xml:space="preserve"> </w:t>
      </w:r>
      <w:proofErr w:type="gramStart"/>
      <w:r w:rsidRPr="007337E7">
        <w:rPr>
          <w:rFonts w:eastAsia="Times New Roman"/>
          <w:color w:val="000000"/>
          <w:sz w:val="26"/>
          <w:szCs w:val="26"/>
        </w:rPr>
        <w:t>la cause</w:t>
      </w:r>
      <w:proofErr w:type="gramEnd"/>
      <w:r w:rsidRPr="007337E7">
        <w:rPr>
          <w:rFonts w:eastAsia="Times New Roman"/>
          <w:color w:val="000000"/>
          <w:sz w:val="26"/>
          <w:szCs w:val="26"/>
        </w:rPr>
        <w:t xml:space="preserve"> de </w:t>
      </w:r>
      <w:proofErr w:type="spellStart"/>
      <w:r w:rsidRPr="007337E7">
        <w:rPr>
          <w:rFonts w:eastAsia="Times New Roman"/>
          <w:color w:val="000000"/>
          <w:sz w:val="26"/>
          <w:szCs w:val="26"/>
        </w:rPr>
        <w:t>l’entier</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dommage</w:t>
      </w:r>
      <w:proofErr w:type="spellEnd"/>
      <w:r w:rsidRPr="007337E7">
        <w:rPr>
          <w:rFonts w:eastAsia="Times New Roman"/>
          <w:color w:val="000000"/>
          <w:sz w:val="26"/>
          <w:szCs w:val="26"/>
        </w:rPr>
        <w:t xml:space="preserve">, en </w:t>
      </w:r>
      <w:proofErr w:type="spellStart"/>
      <w:r w:rsidRPr="007337E7">
        <w:rPr>
          <w:rFonts w:eastAsia="Times New Roman"/>
          <w:color w:val="000000"/>
          <w:sz w:val="26"/>
          <w:szCs w:val="26"/>
        </w:rPr>
        <w:t>sorte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que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l’obligation</w:t>
      </w:r>
      <w:proofErr w:type="spellEnd"/>
      <w:r w:rsidRPr="007337E7">
        <w:rPr>
          <w:rFonts w:eastAsia="Times New Roman"/>
          <w:color w:val="000000"/>
          <w:sz w:val="26"/>
          <w:szCs w:val="26"/>
        </w:rPr>
        <w:t xml:space="preserve"> au tout </w:t>
      </w:r>
      <w:proofErr w:type="spellStart"/>
      <w:r w:rsidRPr="007337E7">
        <w:rPr>
          <w:rFonts w:eastAsia="Times New Roman"/>
          <w:color w:val="000000"/>
          <w:sz w:val="26"/>
          <w:szCs w:val="26"/>
        </w:rPr>
        <w:t>s’impose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comme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une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nécessité</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logique</w:t>
      </w:r>
      <w:proofErr w:type="spellEnd"/>
      <w:r w:rsidRPr="007337E7">
        <w:rPr>
          <w:rFonts w:eastAsia="Times New Roman"/>
          <w:color w:val="000000"/>
          <w:sz w:val="26"/>
          <w:szCs w:val="26"/>
        </w:rPr>
        <w:t>.</w:t>
      </w:r>
    </w:p>
    <w:p w:rsidR="007337E7" w:rsidRPr="007337E7" w:rsidRDefault="007337E7" w:rsidP="007337E7">
      <w:pPr>
        <w:spacing w:line="260" w:lineRule="atLeast"/>
        <w:ind w:firstLine="220"/>
        <w:rPr>
          <w:rFonts w:eastAsia="Times New Roman"/>
          <w:color w:val="000000"/>
          <w:sz w:val="26"/>
          <w:szCs w:val="26"/>
        </w:rPr>
      </w:pPr>
      <w:bookmarkStart w:id="37" w:name="Anchor618"/>
      <w:bookmarkEnd w:id="37"/>
      <w:r w:rsidRPr="007337E7">
        <w:rPr>
          <w:rFonts w:eastAsia="Times New Roman"/>
          <w:color w:val="000000"/>
          <w:sz w:val="26"/>
          <w:szCs w:val="26"/>
          <w:rtl/>
        </w:rPr>
        <w:t>أمَّا البعض الآخر فيرى أنَّ التَّضامُم جائز قانوناً لأنَّهُ يتَعَذَّرُ عملياً تحديد نسبة مساهمة كُلّ مشترك في حصول الضرر</w:t>
      </w:r>
      <w:r>
        <w:rPr>
          <w:rFonts w:eastAsia="Times New Roman"/>
          <w:noProof/>
          <w:color w:val="000000"/>
          <w:sz w:val="26"/>
          <w:szCs w:val="26"/>
        </w:rPr>
        <w:drawing>
          <wp:inline distT="0" distB="0" distL="0" distR="0">
            <wp:extent cx="116205" cy="123825"/>
            <wp:effectExtent l="0" t="0" r="0" b="9525"/>
            <wp:docPr id="20" name="Picture 20"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tl/>
        </w:rPr>
        <w:t>.</w:t>
      </w:r>
    </w:p>
    <w:p w:rsidR="007337E7" w:rsidRPr="007337E7" w:rsidRDefault="007337E7" w:rsidP="007337E7">
      <w:pPr>
        <w:bidi w:val="0"/>
        <w:spacing w:line="260" w:lineRule="atLeast"/>
        <w:ind w:firstLine="220"/>
        <w:rPr>
          <w:rFonts w:eastAsia="Times New Roman"/>
          <w:color w:val="000000"/>
          <w:sz w:val="26"/>
          <w:szCs w:val="26"/>
          <w:rtl/>
        </w:rPr>
      </w:pPr>
      <w:bookmarkStart w:id="38" w:name="Anchor630"/>
      <w:bookmarkEnd w:id="38"/>
      <w:proofErr w:type="spellStart"/>
      <w:proofErr w:type="gramStart"/>
      <w:r w:rsidRPr="007337E7">
        <w:rPr>
          <w:rFonts w:eastAsia="Times New Roman"/>
          <w:color w:val="000000"/>
          <w:sz w:val="26"/>
          <w:szCs w:val="26"/>
        </w:rPr>
        <w:t>L’impossibilité</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pratique</w:t>
      </w:r>
      <w:proofErr w:type="spellEnd"/>
      <w:r w:rsidRPr="007337E7">
        <w:rPr>
          <w:rFonts w:eastAsia="Times New Roman"/>
          <w:color w:val="000000"/>
          <w:sz w:val="26"/>
          <w:szCs w:val="26"/>
        </w:rPr>
        <w:t xml:space="preserve"> de </w:t>
      </w:r>
      <w:proofErr w:type="spellStart"/>
      <w:r w:rsidRPr="007337E7">
        <w:rPr>
          <w:rFonts w:eastAsia="Times New Roman"/>
          <w:color w:val="000000"/>
          <w:sz w:val="26"/>
          <w:szCs w:val="26"/>
        </w:rPr>
        <w:t>déterminer</w:t>
      </w:r>
      <w:proofErr w:type="spellEnd"/>
      <w:r w:rsidRPr="007337E7">
        <w:rPr>
          <w:rFonts w:eastAsia="Times New Roman"/>
          <w:color w:val="000000"/>
          <w:sz w:val="26"/>
          <w:szCs w:val="26"/>
        </w:rPr>
        <w:t xml:space="preserve"> la part de </w:t>
      </w:r>
      <w:proofErr w:type="spellStart"/>
      <w:r w:rsidRPr="007337E7">
        <w:rPr>
          <w:rFonts w:eastAsia="Times New Roman"/>
          <w:color w:val="000000"/>
          <w:sz w:val="26"/>
          <w:szCs w:val="26"/>
        </w:rPr>
        <w:t>chacun</w:t>
      </w:r>
      <w:proofErr w:type="spellEnd"/>
      <w:r w:rsidRPr="007337E7">
        <w:rPr>
          <w:rFonts w:eastAsia="Times New Roman"/>
          <w:color w:val="000000"/>
          <w:sz w:val="26"/>
          <w:szCs w:val="26"/>
        </w:rPr>
        <w:t xml:space="preserve"> des </w:t>
      </w:r>
      <w:proofErr w:type="spellStart"/>
      <w:r w:rsidRPr="007337E7">
        <w:rPr>
          <w:rFonts w:eastAsia="Times New Roman"/>
          <w:color w:val="000000"/>
          <w:sz w:val="26"/>
          <w:szCs w:val="26"/>
        </w:rPr>
        <w:t>coauteurs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dans</w:t>
      </w:r>
      <w:proofErr w:type="spellEnd"/>
      <w:r w:rsidRPr="007337E7">
        <w:rPr>
          <w:rFonts w:eastAsia="Times New Roman"/>
          <w:color w:val="000000"/>
          <w:sz w:val="26"/>
          <w:szCs w:val="26"/>
        </w:rPr>
        <w:t xml:space="preserve"> la </w:t>
      </w:r>
      <w:proofErr w:type="spellStart"/>
      <w:r w:rsidRPr="007337E7">
        <w:rPr>
          <w:rFonts w:eastAsia="Times New Roman"/>
          <w:color w:val="000000"/>
          <w:sz w:val="26"/>
          <w:szCs w:val="26"/>
        </w:rPr>
        <w:t>réalisation</w:t>
      </w:r>
      <w:proofErr w:type="spellEnd"/>
      <w:r w:rsidRPr="007337E7">
        <w:rPr>
          <w:rFonts w:eastAsia="Times New Roman"/>
          <w:color w:val="000000"/>
          <w:sz w:val="26"/>
          <w:szCs w:val="26"/>
        </w:rPr>
        <w:t xml:space="preserve"> du </w:t>
      </w:r>
      <w:proofErr w:type="spellStart"/>
      <w:r w:rsidRPr="007337E7">
        <w:rPr>
          <w:rFonts w:eastAsia="Times New Roman"/>
          <w:color w:val="000000"/>
          <w:sz w:val="26"/>
          <w:szCs w:val="26"/>
        </w:rPr>
        <w:t>dommage</w:t>
      </w:r>
      <w:proofErr w:type="spellEnd"/>
      <w:r w:rsidRPr="007337E7">
        <w:rPr>
          <w:rFonts w:eastAsia="Times New Roman"/>
          <w:color w:val="000000"/>
          <w:sz w:val="26"/>
          <w:szCs w:val="26"/>
        </w:rPr>
        <w:t>.</w:t>
      </w:r>
      <w:proofErr w:type="gramEnd"/>
    </w:p>
    <w:p w:rsidR="007337E7" w:rsidRPr="007337E7" w:rsidRDefault="007337E7" w:rsidP="007337E7">
      <w:pPr>
        <w:spacing w:line="260" w:lineRule="atLeast"/>
        <w:ind w:firstLine="220"/>
        <w:rPr>
          <w:rFonts w:eastAsia="Times New Roman"/>
          <w:color w:val="000000"/>
          <w:sz w:val="26"/>
          <w:szCs w:val="26"/>
        </w:rPr>
      </w:pPr>
      <w:bookmarkStart w:id="39" w:name="Anchor633"/>
      <w:bookmarkEnd w:id="39"/>
      <w:r w:rsidRPr="007337E7">
        <w:rPr>
          <w:rFonts w:eastAsia="Times New Roman"/>
          <w:color w:val="000000"/>
          <w:sz w:val="26"/>
          <w:szCs w:val="26"/>
          <w:rtl/>
        </w:rPr>
        <w:t>حول التَّبرير القائم على مفهوم الضمان يرى البعض أنَّ موجب التَّضامُم أوجده الإجتهاد لضمان حق الضحيَّة في التَّعويض عبر تجنيبها عناء ومخاطر تجزئة المُلاحقات بين عِدَّةِ مُشتركين قد يكون بعضهم غير مليء أو صعب المنال</w:t>
      </w:r>
      <w:r>
        <w:rPr>
          <w:rFonts w:eastAsia="Times New Roman"/>
          <w:noProof/>
          <w:color w:val="000000"/>
          <w:sz w:val="26"/>
          <w:szCs w:val="26"/>
        </w:rPr>
        <w:drawing>
          <wp:inline distT="0" distB="0" distL="0" distR="0">
            <wp:extent cx="116205" cy="123825"/>
            <wp:effectExtent l="0" t="0" r="0" b="9525"/>
            <wp:docPr id="19" name="Picture 19"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tl/>
        </w:rPr>
        <w:t>.</w:t>
      </w:r>
    </w:p>
    <w:p w:rsidR="007337E7" w:rsidRPr="007337E7" w:rsidRDefault="007337E7" w:rsidP="007337E7">
      <w:pPr>
        <w:bidi w:val="0"/>
        <w:spacing w:line="260" w:lineRule="atLeast"/>
        <w:ind w:firstLine="220"/>
        <w:rPr>
          <w:rFonts w:eastAsia="Times New Roman"/>
          <w:color w:val="000000"/>
          <w:sz w:val="26"/>
          <w:szCs w:val="26"/>
          <w:rtl/>
        </w:rPr>
      </w:pPr>
      <w:bookmarkStart w:id="40" w:name="Anchor656"/>
      <w:bookmarkEnd w:id="40"/>
      <w:r w:rsidRPr="007337E7">
        <w:rPr>
          <w:rFonts w:eastAsia="Times New Roman"/>
          <w:color w:val="000000"/>
          <w:sz w:val="26"/>
          <w:szCs w:val="26"/>
        </w:rPr>
        <w:t xml:space="preserve">Le souci de </w:t>
      </w:r>
      <w:proofErr w:type="spellStart"/>
      <w:r w:rsidRPr="007337E7">
        <w:rPr>
          <w:rFonts w:eastAsia="Times New Roman"/>
          <w:color w:val="000000"/>
          <w:sz w:val="26"/>
          <w:szCs w:val="26"/>
        </w:rPr>
        <w:t>protéger</w:t>
      </w:r>
      <w:proofErr w:type="spellEnd"/>
      <w:r w:rsidRPr="007337E7">
        <w:rPr>
          <w:rFonts w:eastAsia="Times New Roman"/>
          <w:color w:val="000000"/>
          <w:sz w:val="26"/>
          <w:szCs w:val="26"/>
        </w:rPr>
        <w:t xml:space="preserve"> la </w:t>
      </w:r>
      <w:proofErr w:type="spellStart"/>
      <w:r w:rsidRPr="007337E7">
        <w:rPr>
          <w:rFonts w:eastAsia="Times New Roman"/>
          <w:color w:val="000000"/>
          <w:sz w:val="26"/>
          <w:szCs w:val="26"/>
        </w:rPr>
        <w:t>victime</w:t>
      </w:r>
      <w:proofErr w:type="spellEnd"/>
      <w:r w:rsidRPr="007337E7">
        <w:rPr>
          <w:rFonts w:eastAsia="Times New Roman"/>
          <w:color w:val="000000"/>
          <w:sz w:val="26"/>
          <w:szCs w:val="26"/>
        </w:rPr>
        <w:t xml:space="preserve"> en </w:t>
      </w:r>
      <w:proofErr w:type="spellStart"/>
      <w:r w:rsidRPr="007337E7">
        <w:rPr>
          <w:rFonts w:eastAsia="Times New Roman"/>
          <w:color w:val="000000"/>
          <w:sz w:val="26"/>
          <w:szCs w:val="26"/>
        </w:rPr>
        <w:t>lui</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évitant</w:t>
      </w:r>
      <w:proofErr w:type="spellEnd"/>
      <w:r w:rsidRPr="007337E7">
        <w:rPr>
          <w:rFonts w:eastAsia="Times New Roman"/>
          <w:color w:val="000000"/>
          <w:sz w:val="26"/>
          <w:szCs w:val="26"/>
        </w:rPr>
        <w:t xml:space="preserve"> la </w:t>
      </w:r>
      <w:proofErr w:type="spellStart"/>
      <w:r w:rsidRPr="007337E7">
        <w:rPr>
          <w:rFonts w:eastAsia="Times New Roman"/>
          <w:color w:val="000000"/>
          <w:sz w:val="26"/>
          <w:szCs w:val="26"/>
        </w:rPr>
        <w:t>gêne</w:t>
      </w:r>
      <w:proofErr w:type="spellEnd"/>
      <w:r w:rsidRPr="007337E7">
        <w:rPr>
          <w:rFonts w:eastAsia="Times New Roman"/>
          <w:color w:val="000000"/>
          <w:sz w:val="26"/>
          <w:szCs w:val="26"/>
        </w:rPr>
        <w:t xml:space="preserve"> </w:t>
      </w:r>
      <w:proofErr w:type="gramStart"/>
      <w:r w:rsidRPr="007337E7">
        <w:rPr>
          <w:rFonts w:eastAsia="Times New Roman"/>
          <w:color w:val="000000"/>
          <w:sz w:val="26"/>
          <w:szCs w:val="26"/>
        </w:rPr>
        <w:t>et</w:t>
      </w:r>
      <w:proofErr w:type="gramEnd"/>
      <w:r w:rsidRPr="007337E7">
        <w:rPr>
          <w:rFonts w:eastAsia="Times New Roman"/>
          <w:color w:val="000000"/>
          <w:sz w:val="26"/>
          <w:szCs w:val="26"/>
        </w:rPr>
        <w:t xml:space="preserve"> les </w:t>
      </w:r>
      <w:proofErr w:type="spellStart"/>
      <w:r w:rsidRPr="007337E7">
        <w:rPr>
          <w:rFonts w:eastAsia="Times New Roman"/>
          <w:color w:val="000000"/>
          <w:sz w:val="26"/>
          <w:szCs w:val="26"/>
        </w:rPr>
        <w:t>aléas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d’une</w:t>
      </w:r>
      <w:proofErr w:type="spellEnd"/>
      <w:r w:rsidRPr="007337E7">
        <w:rPr>
          <w:rFonts w:eastAsia="Times New Roman"/>
          <w:color w:val="000000"/>
          <w:sz w:val="26"/>
          <w:szCs w:val="26"/>
        </w:rPr>
        <w:t xml:space="preserve"> division des </w:t>
      </w:r>
      <w:proofErr w:type="spellStart"/>
      <w:r w:rsidRPr="007337E7">
        <w:rPr>
          <w:rFonts w:eastAsia="Times New Roman"/>
          <w:color w:val="000000"/>
          <w:sz w:val="26"/>
          <w:szCs w:val="26"/>
        </w:rPr>
        <w:t>poursuites</w:t>
      </w:r>
      <w:proofErr w:type="spellEnd"/>
      <w:r w:rsidRPr="007337E7">
        <w:rPr>
          <w:rFonts w:eastAsia="Times New Roman"/>
          <w:color w:val="000000"/>
          <w:sz w:val="26"/>
          <w:szCs w:val="26"/>
        </w:rPr>
        <w:t xml:space="preserve"> entre </w:t>
      </w:r>
      <w:proofErr w:type="spellStart"/>
      <w:r w:rsidRPr="007337E7">
        <w:rPr>
          <w:rFonts w:eastAsia="Times New Roman"/>
          <w:color w:val="000000"/>
          <w:sz w:val="26"/>
          <w:szCs w:val="26"/>
        </w:rPr>
        <w:t>plusieurs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coauteurs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dont</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certaines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peuvent</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être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insolvables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ou</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difficiles</w:t>
      </w:r>
      <w:proofErr w:type="spellEnd"/>
      <w:r w:rsidRPr="007337E7">
        <w:rPr>
          <w:rFonts w:eastAsia="Times New Roman"/>
          <w:color w:val="000000"/>
          <w:sz w:val="26"/>
          <w:szCs w:val="26"/>
        </w:rPr>
        <w:t xml:space="preserve"> à </w:t>
      </w:r>
      <w:proofErr w:type="spellStart"/>
      <w:r w:rsidRPr="007337E7">
        <w:rPr>
          <w:rFonts w:eastAsia="Times New Roman"/>
          <w:color w:val="000000"/>
          <w:sz w:val="26"/>
          <w:szCs w:val="26"/>
        </w:rPr>
        <w:t>atteindre</w:t>
      </w:r>
      <w:proofErr w:type="spellEnd"/>
      <w:r w:rsidRPr="007337E7">
        <w:rPr>
          <w:rFonts w:eastAsia="Times New Roman"/>
          <w:color w:val="000000"/>
          <w:sz w:val="26"/>
          <w:szCs w:val="26"/>
        </w:rPr>
        <w:t>.</w:t>
      </w:r>
    </w:p>
    <w:p w:rsidR="007337E7" w:rsidRPr="007337E7" w:rsidRDefault="007337E7" w:rsidP="007337E7">
      <w:pPr>
        <w:spacing w:line="260" w:lineRule="atLeast"/>
        <w:ind w:firstLine="220"/>
        <w:rPr>
          <w:rFonts w:eastAsia="Times New Roman"/>
          <w:color w:val="000000"/>
          <w:sz w:val="26"/>
          <w:szCs w:val="26"/>
        </w:rPr>
      </w:pPr>
      <w:bookmarkStart w:id="41" w:name="Anchor660"/>
      <w:bookmarkEnd w:id="41"/>
      <w:r w:rsidRPr="007337E7">
        <w:rPr>
          <w:rFonts w:eastAsia="Times New Roman"/>
          <w:color w:val="000000"/>
          <w:sz w:val="26"/>
          <w:szCs w:val="26"/>
          <w:rtl/>
        </w:rPr>
        <w:t>وأخيراً يرى جانب من الفقه أنَّ الأساس القانوني للموجب التَّضامُمي هو فكرة وحدة الضرر، فعندما يكون الضرر واحِداً، فإنَّهُ يبدو من المستحيل تجزئته بالنسبة للمتضرِّر، وإنْ تَمَّ ذلك فلن يخلو الأمر من التعقيد</w:t>
      </w:r>
      <w:r>
        <w:rPr>
          <w:rFonts w:eastAsia="Times New Roman"/>
          <w:noProof/>
          <w:color w:val="000000"/>
          <w:sz w:val="26"/>
          <w:szCs w:val="26"/>
        </w:rPr>
        <w:drawing>
          <wp:inline distT="0" distB="0" distL="0" distR="0">
            <wp:extent cx="116205" cy="123825"/>
            <wp:effectExtent l="0" t="0" r="0" b="9525"/>
            <wp:docPr id="18" name="Picture 18"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tl/>
        </w:rPr>
        <w:t>.</w:t>
      </w:r>
    </w:p>
    <w:p w:rsidR="007337E7" w:rsidRPr="007337E7" w:rsidRDefault="007337E7" w:rsidP="007337E7">
      <w:pPr>
        <w:spacing w:line="260" w:lineRule="atLeast"/>
        <w:ind w:firstLine="220"/>
        <w:rPr>
          <w:rFonts w:eastAsia="Times New Roman"/>
          <w:color w:val="000000"/>
          <w:sz w:val="26"/>
          <w:szCs w:val="26"/>
          <w:rtl/>
        </w:rPr>
      </w:pPr>
      <w:bookmarkStart w:id="42" w:name="Anchor681"/>
      <w:bookmarkEnd w:id="42"/>
      <w:r w:rsidRPr="007337E7">
        <w:rPr>
          <w:rFonts w:eastAsia="Times New Roman"/>
          <w:b/>
          <w:bCs/>
          <w:color w:val="000000"/>
          <w:sz w:val="28"/>
          <w:szCs w:val="28"/>
          <w:rtl/>
        </w:rPr>
        <w:t>الفقرة</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الثالثة</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إختلاف</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في</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الآثار</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القانونيَّة</w:t>
      </w:r>
    </w:p>
    <w:p w:rsidR="007337E7" w:rsidRPr="007337E7" w:rsidRDefault="007337E7" w:rsidP="007337E7">
      <w:pPr>
        <w:spacing w:line="260" w:lineRule="atLeast"/>
        <w:ind w:firstLine="220"/>
        <w:rPr>
          <w:rFonts w:eastAsia="Times New Roman"/>
          <w:color w:val="000000"/>
          <w:sz w:val="26"/>
          <w:szCs w:val="26"/>
          <w:rtl/>
        </w:rPr>
      </w:pPr>
      <w:bookmarkStart w:id="43" w:name="Anchor687"/>
      <w:bookmarkEnd w:id="43"/>
      <w:r w:rsidRPr="007337E7">
        <w:rPr>
          <w:rFonts w:eastAsia="Times New Roman"/>
          <w:color w:val="000000"/>
          <w:sz w:val="26"/>
          <w:szCs w:val="26"/>
          <w:rtl/>
        </w:rPr>
        <w:t>إنَّ الآثار القانونيَّة للتَّضامُن السَّلبي تجد تبريرها في فكرة التَّمثيل المُتبادل بين المدينين المُتضامنين، إذ يعتبر الفقه إفتراضاً، أنَّ وحدة المصلحة بين المدينين المُتضامنين تفضي إلى إستخلاص وجود وكالة مُتبادلة فيما بينهم تسمح لهم بتمثيل بعضهم البعض. في إطار الموجب التَّضامُمي تَمَّ إستبعاد الآثار القانونيَّة للتَّضامُن، وذلك لغياب مفهوم التَّمثيل المُتبادل بين المدينين المُتضامنين، ذلك أنَّ ما يجمعهم عبر موجب التَّضامُم ليس وحدة المصلحة، وإنَّما شكل من أشكال الإشتراك في الفعل الضـار وأقلّه في الضرر، وعلى هذا الأساس خَلُصَ الإجتهاد إلى النتائج التالية:</w:t>
      </w:r>
    </w:p>
    <w:p w:rsidR="007337E7" w:rsidRPr="007337E7" w:rsidRDefault="007337E7" w:rsidP="007337E7">
      <w:pPr>
        <w:spacing w:line="260" w:lineRule="atLeast"/>
        <w:ind w:firstLine="220"/>
        <w:rPr>
          <w:rFonts w:eastAsia="Times New Roman"/>
          <w:color w:val="000000"/>
          <w:sz w:val="26"/>
          <w:szCs w:val="26"/>
          <w:rtl/>
        </w:rPr>
      </w:pPr>
      <w:bookmarkStart w:id="44" w:name="Anchor743"/>
      <w:bookmarkEnd w:id="44"/>
      <w:r w:rsidRPr="007337E7">
        <w:rPr>
          <w:rFonts w:eastAsia="Times New Roman"/>
          <w:color w:val="000000"/>
          <w:sz w:val="26"/>
          <w:szCs w:val="26"/>
          <w:rtl/>
        </w:rPr>
        <w:t>إنَّ الحكم الصادِر بوجه أحد المدينين المُتضاممين لا يحوز حجِّيَّة القضية المُحكمة تجاه باقي المدينين</w:t>
      </w:r>
      <w:r>
        <w:rPr>
          <w:rFonts w:eastAsia="Times New Roman"/>
          <w:noProof/>
          <w:color w:val="000000"/>
          <w:sz w:val="26"/>
          <w:szCs w:val="26"/>
        </w:rPr>
        <w:drawing>
          <wp:inline distT="0" distB="0" distL="0" distR="0">
            <wp:extent cx="116205" cy="123825"/>
            <wp:effectExtent l="0" t="0" r="0" b="9525"/>
            <wp:docPr id="17" name="Picture 17"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tl/>
        </w:rPr>
        <w:t>.</w:t>
      </w:r>
    </w:p>
    <w:p w:rsidR="007337E7" w:rsidRPr="007337E7" w:rsidRDefault="007337E7" w:rsidP="007337E7">
      <w:pPr>
        <w:spacing w:line="260" w:lineRule="atLeast"/>
        <w:ind w:firstLine="220"/>
        <w:rPr>
          <w:rFonts w:eastAsia="Times New Roman"/>
          <w:color w:val="000000"/>
          <w:sz w:val="26"/>
          <w:szCs w:val="26"/>
          <w:rtl/>
        </w:rPr>
      </w:pPr>
      <w:bookmarkStart w:id="45" w:name="Anchor754"/>
      <w:bookmarkEnd w:id="45"/>
      <w:r w:rsidRPr="007337E7">
        <w:rPr>
          <w:rFonts w:eastAsia="Times New Roman"/>
          <w:color w:val="000000"/>
          <w:sz w:val="26"/>
          <w:szCs w:val="26"/>
          <w:rtl/>
        </w:rPr>
        <w:t>إنَّ المُلاحقة الحاصِلَة بوجه أحد المدينين المُتضاممين ليس من شأنها قطع مرور الزمن بالنسبة لباقي المدينين.</w:t>
      </w:r>
    </w:p>
    <w:p w:rsidR="007337E7" w:rsidRPr="007337E7" w:rsidRDefault="007337E7" w:rsidP="007337E7">
      <w:pPr>
        <w:spacing w:line="260" w:lineRule="atLeast"/>
        <w:ind w:firstLine="220"/>
        <w:rPr>
          <w:rFonts w:eastAsia="Times New Roman"/>
          <w:color w:val="000000"/>
          <w:sz w:val="26"/>
          <w:szCs w:val="26"/>
          <w:rtl/>
        </w:rPr>
      </w:pPr>
      <w:bookmarkStart w:id="46" w:name="Anchor766"/>
      <w:bookmarkEnd w:id="46"/>
      <w:r w:rsidRPr="007337E7">
        <w:rPr>
          <w:rFonts w:eastAsia="Times New Roman"/>
          <w:color w:val="000000"/>
          <w:sz w:val="26"/>
          <w:szCs w:val="26"/>
          <w:rtl/>
        </w:rPr>
        <w:t>إنَّ الإستئناف المقدَّم من قبل أحد المدينين المُتضاممين لا يستفيدُ منه باقي المدينين.</w:t>
      </w:r>
    </w:p>
    <w:p w:rsidR="007337E7" w:rsidRPr="007337E7" w:rsidRDefault="007337E7" w:rsidP="007337E7">
      <w:pPr>
        <w:spacing w:line="260" w:lineRule="atLeast"/>
        <w:ind w:firstLine="220"/>
        <w:rPr>
          <w:rFonts w:eastAsia="Times New Roman"/>
          <w:color w:val="000000"/>
          <w:sz w:val="26"/>
          <w:szCs w:val="26"/>
          <w:rtl/>
        </w:rPr>
      </w:pPr>
      <w:bookmarkStart w:id="47" w:name="Anchor775"/>
      <w:bookmarkEnd w:id="47"/>
      <w:r w:rsidRPr="007337E7">
        <w:rPr>
          <w:rFonts w:eastAsia="Times New Roman"/>
          <w:color w:val="000000"/>
          <w:sz w:val="26"/>
          <w:szCs w:val="26"/>
          <w:rtl/>
        </w:rPr>
        <w:t>ولكن تَجْدُرُ الإشارة إلى أنَّ أوجه الإختلاف بين الموجب التَّضامُني والموجب التَّضامُمي لناحية آثار كُلّ منهما، تَتَقَلَّصُ يوماً بعد يوم، وهناك مثلان في الإجتهاد يُعَزِّزان هذا</w:t>
      </w:r>
    </w:p>
    <w:p w:rsidR="007337E7" w:rsidRPr="007337E7" w:rsidRDefault="007337E7" w:rsidP="007337E7">
      <w:pPr>
        <w:spacing w:line="260" w:lineRule="atLeast"/>
        <w:ind w:firstLine="220"/>
        <w:rPr>
          <w:rFonts w:eastAsia="Times New Roman"/>
          <w:color w:val="000000"/>
          <w:sz w:val="26"/>
          <w:szCs w:val="26"/>
          <w:rtl/>
        </w:rPr>
      </w:pPr>
      <w:bookmarkStart w:id="48" w:name="Anchor793"/>
      <w:bookmarkEnd w:id="48"/>
      <w:r w:rsidRPr="007337E7">
        <w:rPr>
          <w:rFonts w:eastAsia="Times New Roman"/>
          <w:color w:val="000000"/>
          <w:sz w:val="26"/>
          <w:szCs w:val="26"/>
          <w:rtl/>
        </w:rPr>
        <w:t>الإستنتاج:</w:t>
      </w:r>
    </w:p>
    <w:p w:rsidR="007337E7" w:rsidRPr="007337E7" w:rsidRDefault="007337E7" w:rsidP="007337E7">
      <w:pPr>
        <w:spacing w:line="260" w:lineRule="atLeast"/>
        <w:ind w:firstLine="220"/>
        <w:rPr>
          <w:rFonts w:eastAsia="Times New Roman"/>
          <w:color w:val="000000"/>
          <w:sz w:val="26"/>
          <w:szCs w:val="26"/>
          <w:rtl/>
        </w:rPr>
      </w:pPr>
      <w:bookmarkStart w:id="49" w:name="Anchor794"/>
      <w:bookmarkEnd w:id="49"/>
      <w:r w:rsidRPr="007337E7">
        <w:rPr>
          <w:rFonts w:eastAsia="Times New Roman"/>
          <w:color w:val="000000"/>
          <w:sz w:val="26"/>
          <w:szCs w:val="26"/>
          <w:rtl/>
        </w:rPr>
        <w:t>فمن جهة أولى، إعتبر الاجتهاد أنَّ الإبراء من الدَّين أو المُصالحة التي عُقِدَت مع أحد المدينين المُتضاممين تُفيدُ باقي المدينين.</w:t>
      </w:r>
    </w:p>
    <w:p w:rsidR="007337E7" w:rsidRPr="007337E7" w:rsidRDefault="007337E7" w:rsidP="007337E7">
      <w:pPr>
        <w:spacing w:line="260" w:lineRule="atLeast"/>
        <w:ind w:firstLine="220"/>
        <w:rPr>
          <w:rFonts w:eastAsia="Times New Roman"/>
          <w:color w:val="000000"/>
          <w:sz w:val="26"/>
          <w:szCs w:val="26"/>
          <w:rtl/>
        </w:rPr>
      </w:pPr>
      <w:bookmarkStart w:id="50" w:name="Anchor807"/>
      <w:bookmarkEnd w:id="50"/>
      <w:r w:rsidRPr="007337E7">
        <w:rPr>
          <w:rFonts w:eastAsia="Times New Roman"/>
          <w:color w:val="000000"/>
          <w:sz w:val="26"/>
          <w:szCs w:val="26"/>
          <w:rtl/>
        </w:rPr>
        <w:t>ومن جهةٍ ثانية، إعْتَبَرَ الإجتهاد أن نقض القرار الإستئنافي الذي قضى بقيام التَّضامُم بين عِدَّة أشخاص يستفيد منه باقي المحكومين تضاممياً</w:t>
      </w:r>
      <w:r>
        <w:rPr>
          <w:rFonts w:eastAsia="Times New Roman"/>
          <w:noProof/>
          <w:color w:val="000000"/>
          <w:sz w:val="26"/>
          <w:szCs w:val="26"/>
        </w:rPr>
        <w:drawing>
          <wp:inline distT="0" distB="0" distL="0" distR="0">
            <wp:extent cx="116205" cy="123825"/>
            <wp:effectExtent l="0" t="0" r="0" b="9525"/>
            <wp:docPr id="16" name="Picture 16"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tl/>
        </w:rPr>
        <w:t>.</w:t>
      </w:r>
    </w:p>
    <w:p w:rsidR="007337E7" w:rsidRPr="007337E7" w:rsidRDefault="007337E7" w:rsidP="007337E7">
      <w:pPr>
        <w:spacing w:line="260" w:lineRule="atLeast"/>
        <w:ind w:firstLine="220"/>
        <w:rPr>
          <w:rFonts w:eastAsia="Times New Roman"/>
          <w:color w:val="000000"/>
          <w:sz w:val="26"/>
          <w:szCs w:val="26"/>
          <w:rtl/>
        </w:rPr>
      </w:pPr>
      <w:bookmarkStart w:id="51" w:name="Anchor821"/>
      <w:bookmarkEnd w:id="51"/>
      <w:r w:rsidRPr="007337E7">
        <w:rPr>
          <w:rFonts w:eastAsia="Times New Roman"/>
          <w:color w:val="000000"/>
          <w:sz w:val="26"/>
          <w:szCs w:val="26"/>
          <w:rtl/>
        </w:rPr>
        <w:t>فضلاً عما تقدَّم إنَّ القانون اللُّبناني أتَى مناقِضاً للقانون الفرنسي في العديد من الآثار الثانوية للتَّضامُن السَّلبي، وذلك إنطلاقاً من فكرة أنَّ التَّمثيل المُتبادل بين المدينين المُتضامنين يحصل فيما ينفعهم وليس فيما يضرُّهم. وهذا الإنحسار الجزئي في مفهوم التَّمثيل المُتبادل من شأنه تقليص العديد من الفوارِق بين الموجب التَّضامُني والموجب التَّضامُمي في القانون الوضعي اللُّبناني.</w:t>
      </w:r>
    </w:p>
    <w:p w:rsidR="007337E7" w:rsidRPr="007337E7" w:rsidRDefault="007337E7" w:rsidP="007337E7">
      <w:pPr>
        <w:spacing w:line="260" w:lineRule="atLeast"/>
        <w:ind w:firstLine="220"/>
        <w:rPr>
          <w:rFonts w:eastAsia="Times New Roman"/>
          <w:color w:val="000000"/>
          <w:sz w:val="26"/>
          <w:szCs w:val="26"/>
          <w:rtl/>
        </w:rPr>
      </w:pPr>
      <w:bookmarkStart w:id="52" w:name="Anchor860"/>
      <w:bookmarkEnd w:id="52"/>
      <w:r w:rsidRPr="007337E7">
        <w:rPr>
          <w:rFonts w:eastAsia="Times New Roman"/>
          <w:b/>
          <w:bCs/>
          <w:color w:val="000000"/>
          <w:sz w:val="28"/>
          <w:szCs w:val="28"/>
          <w:rtl/>
        </w:rPr>
        <w:t>الفقرة</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الرابعة</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إختلاف</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في</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أُسُسِ</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توزيع</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العبء</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النِّهائي</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للدَّين</w:t>
      </w:r>
    </w:p>
    <w:p w:rsidR="007337E7" w:rsidRPr="007337E7" w:rsidRDefault="007337E7" w:rsidP="007337E7">
      <w:pPr>
        <w:spacing w:line="260" w:lineRule="atLeast"/>
        <w:ind w:firstLine="220"/>
        <w:rPr>
          <w:rFonts w:eastAsia="Times New Roman"/>
          <w:color w:val="000000"/>
          <w:sz w:val="26"/>
          <w:szCs w:val="26"/>
          <w:rtl/>
        </w:rPr>
      </w:pPr>
      <w:bookmarkStart w:id="53" w:name="Anchor869"/>
      <w:bookmarkEnd w:id="53"/>
      <w:r w:rsidRPr="007337E7">
        <w:rPr>
          <w:rFonts w:eastAsia="Times New Roman"/>
          <w:color w:val="000000"/>
          <w:sz w:val="26"/>
          <w:szCs w:val="26"/>
          <w:rtl/>
        </w:rPr>
        <w:t>إنَّ آلية توزيع العبء النهائي للدَّين في إطار التَّضامُن السَّلبي تعتمد بشكل رئيسي على العمل القانوني المُنشئ لحالة التَّضامُن من جهة وعلى فكرة المصلحة من جهةٍ ثانية.</w:t>
      </w:r>
    </w:p>
    <w:p w:rsidR="007337E7" w:rsidRPr="007337E7" w:rsidRDefault="007337E7" w:rsidP="007337E7">
      <w:pPr>
        <w:spacing w:line="260" w:lineRule="atLeast"/>
        <w:ind w:firstLine="220"/>
        <w:rPr>
          <w:rFonts w:eastAsia="Times New Roman"/>
          <w:color w:val="000000"/>
          <w:sz w:val="26"/>
          <w:szCs w:val="26"/>
          <w:rtl/>
        </w:rPr>
      </w:pPr>
      <w:bookmarkStart w:id="54" w:name="Anchor888"/>
      <w:bookmarkEnd w:id="54"/>
      <w:r w:rsidRPr="007337E7">
        <w:rPr>
          <w:rFonts w:eastAsia="Times New Roman"/>
          <w:color w:val="000000"/>
          <w:sz w:val="26"/>
          <w:szCs w:val="26"/>
          <w:rtl/>
        </w:rPr>
        <w:t>فإذا كان العمل القانوني المُنْشِئ لحالة التَّضامُن قد حَدَّدَ نسبة حصة كُلّ مدين مُتضامن من الدَّين، فإنَّهُ يَتَعَيَّنُ التقيُّد بالنسب كما هي مُحَدَّدَة في العمل القانوني.</w:t>
      </w:r>
    </w:p>
    <w:p w:rsidR="007337E7" w:rsidRPr="007337E7" w:rsidRDefault="007337E7" w:rsidP="007337E7">
      <w:pPr>
        <w:spacing w:line="260" w:lineRule="atLeast"/>
        <w:ind w:firstLine="220"/>
        <w:rPr>
          <w:rFonts w:eastAsia="Times New Roman"/>
          <w:color w:val="000000"/>
          <w:sz w:val="26"/>
          <w:szCs w:val="26"/>
          <w:rtl/>
        </w:rPr>
      </w:pPr>
      <w:bookmarkStart w:id="55" w:name="Anchor905"/>
      <w:bookmarkEnd w:id="55"/>
      <w:r w:rsidRPr="007337E7">
        <w:rPr>
          <w:rFonts w:eastAsia="Times New Roman"/>
          <w:color w:val="000000"/>
          <w:sz w:val="26"/>
          <w:szCs w:val="26"/>
          <w:rtl/>
        </w:rPr>
        <w:lastRenderedPageBreak/>
        <w:t>هذا من جهة، ومن جهةٍ ثانية، وفي حال عدم وجود سند قانوني يُوَزِّعُ نسب الدَّين بين المدينين المُتضامنين، فإنَّهُ يصارُ عندئذٍ إلى تجزئة الدَّين بينهم بالتساوي بفرض أنَّ مصالح المدينين أَتَت مُتساوية، فيرجع بالتالي المدين الذي أَوْفَى كامل الدَّين على المدينين الآخرين إنطلاقاً من قاعدة المُساواة هذه.</w:t>
      </w:r>
    </w:p>
    <w:p w:rsidR="007337E7" w:rsidRPr="007337E7" w:rsidRDefault="007337E7" w:rsidP="007337E7">
      <w:pPr>
        <w:spacing w:line="260" w:lineRule="atLeast"/>
        <w:ind w:firstLine="220"/>
        <w:rPr>
          <w:rFonts w:eastAsia="Times New Roman"/>
          <w:color w:val="000000"/>
          <w:sz w:val="26"/>
          <w:szCs w:val="26"/>
          <w:rtl/>
        </w:rPr>
      </w:pPr>
      <w:bookmarkStart w:id="56" w:name="Anchor937"/>
      <w:bookmarkEnd w:id="56"/>
      <w:r w:rsidRPr="007337E7">
        <w:rPr>
          <w:rFonts w:eastAsia="Times New Roman"/>
          <w:color w:val="000000"/>
          <w:sz w:val="26"/>
          <w:szCs w:val="26"/>
          <w:rtl/>
        </w:rPr>
        <w:t>ولكن لا يُعمَل بقاعِدة المُساواة إذا كانت مصالح المدينين غير مُتساوية، أو إذا كانت المصلحة في الدَّين لأحد المدينين وحده دون سواه، إذ يتعيَّن حينئذٍ إعتبار الآخرين كُفلاء في علاقتهم به (مادة /40/ م.ع).</w:t>
      </w:r>
    </w:p>
    <w:p w:rsidR="007337E7" w:rsidRPr="007337E7" w:rsidRDefault="007337E7" w:rsidP="007337E7">
      <w:pPr>
        <w:spacing w:line="260" w:lineRule="atLeast"/>
        <w:ind w:firstLine="220"/>
        <w:rPr>
          <w:rFonts w:eastAsia="Times New Roman"/>
          <w:color w:val="000000"/>
          <w:sz w:val="26"/>
          <w:szCs w:val="26"/>
          <w:rtl/>
        </w:rPr>
      </w:pPr>
      <w:bookmarkStart w:id="57" w:name="Anchor958"/>
      <w:bookmarkEnd w:id="57"/>
      <w:r w:rsidRPr="007337E7">
        <w:rPr>
          <w:rFonts w:eastAsia="Times New Roman"/>
          <w:color w:val="000000"/>
          <w:sz w:val="26"/>
          <w:szCs w:val="26"/>
          <w:rtl/>
        </w:rPr>
        <w:t>أمَّا توزيع العبء النهائي للتَّعويض بين المسؤولين تضامُمياً فهو يَخْتَلِفُ حسب ما إذا كانوا قد إقترفوا خطأ أم لا.</w:t>
      </w:r>
    </w:p>
    <w:p w:rsidR="007337E7" w:rsidRPr="007337E7" w:rsidRDefault="007337E7" w:rsidP="007337E7">
      <w:pPr>
        <w:spacing w:line="260" w:lineRule="atLeast"/>
        <w:ind w:firstLine="220"/>
        <w:rPr>
          <w:rFonts w:eastAsia="Times New Roman"/>
          <w:color w:val="000000"/>
          <w:sz w:val="26"/>
          <w:szCs w:val="26"/>
          <w:rtl/>
        </w:rPr>
      </w:pPr>
      <w:bookmarkStart w:id="58" w:name="Anchor971"/>
      <w:bookmarkEnd w:id="58"/>
      <w:r w:rsidRPr="007337E7">
        <w:rPr>
          <w:rFonts w:eastAsia="Times New Roman"/>
          <w:b/>
          <w:bCs/>
          <w:color w:val="000000"/>
          <w:sz w:val="28"/>
          <w:szCs w:val="28"/>
          <w:rtl/>
        </w:rPr>
        <w:t>أوَّلاً</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 الرجوع بين المُلزمين تضامُمياً الذين إرتكبوا فعلاً أو أفعالاً خاطِئَةً</w:t>
      </w:r>
      <w:proofErr w:type="spellStart"/>
      <w:r w:rsidRPr="007337E7">
        <w:rPr>
          <w:rFonts w:eastAsia="Times New Roman"/>
          <w:b/>
          <w:bCs/>
          <w:color w:val="000000"/>
          <w:sz w:val="26"/>
          <w:szCs w:val="26"/>
        </w:rPr>
        <w:t>coobligés</w:t>
      </w:r>
      <w:proofErr w:type="spellEnd"/>
      <w:r w:rsidRPr="007337E7">
        <w:rPr>
          <w:rFonts w:eastAsia="Times New Roman"/>
          <w:b/>
          <w:bCs/>
          <w:color w:val="000000"/>
          <w:sz w:val="26"/>
          <w:szCs w:val="26"/>
        </w:rPr>
        <w:t xml:space="preserve"> </w:t>
      </w:r>
      <w:proofErr w:type="spellStart"/>
      <w:r w:rsidRPr="007337E7">
        <w:rPr>
          <w:rFonts w:eastAsia="Times New Roman"/>
          <w:b/>
          <w:bCs/>
          <w:color w:val="000000"/>
          <w:sz w:val="26"/>
          <w:szCs w:val="26"/>
        </w:rPr>
        <w:t>fautifs</w:t>
      </w:r>
      <w:proofErr w:type="spellEnd"/>
    </w:p>
    <w:p w:rsidR="007337E7" w:rsidRPr="007337E7" w:rsidRDefault="007337E7" w:rsidP="007337E7">
      <w:pPr>
        <w:spacing w:line="260" w:lineRule="atLeast"/>
        <w:ind w:firstLine="220"/>
        <w:rPr>
          <w:rFonts w:eastAsia="Times New Roman"/>
          <w:color w:val="000000"/>
          <w:sz w:val="26"/>
          <w:szCs w:val="26"/>
          <w:rtl/>
        </w:rPr>
      </w:pPr>
      <w:bookmarkStart w:id="59" w:name="Anchor982"/>
      <w:bookmarkEnd w:id="59"/>
      <w:r w:rsidRPr="007337E7">
        <w:rPr>
          <w:rFonts w:eastAsia="Times New Roman"/>
          <w:color w:val="000000"/>
          <w:sz w:val="26"/>
          <w:szCs w:val="26"/>
          <w:rtl/>
        </w:rPr>
        <w:t>يَتِمُّ توزيع العبء النهائي للتَّعويض في هذه الحالة، بنسبة خطورة خطأ كُلّ شخص</w:t>
      </w:r>
      <w:r>
        <w:rPr>
          <w:rFonts w:eastAsia="Times New Roman"/>
          <w:noProof/>
          <w:color w:val="000000"/>
          <w:sz w:val="26"/>
          <w:szCs w:val="26"/>
        </w:rPr>
        <w:drawing>
          <wp:inline distT="0" distB="0" distL="0" distR="0">
            <wp:extent cx="116205" cy="123825"/>
            <wp:effectExtent l="0" t="0" r="0" b="9525"/>
            <wp:docPr id="15" name="Picture 15"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tl/>
        </w:rPr>
        <w:t> ، ويَتَمَتَّعُ قضاة الأساس بسلطانٍ مطلق لتحديد نسبة كُلّ خطأ</w:t>
      </w:r>
      <w:r>
        <w:rPr>
          <w:rFonts w:eastAsia="Times New Roman"/>
          <w:noProof/>
          <w:color w:val="000000"/>
          <w:sz w:val="26"/>
          <w:szCs w:val="26"/>
        </w:rPr>
        <w:drawing>
          <wp:inline distT="0" distB="0" distL="0" distR="0">
            <wp:extent cx="116205" cy="123825"/>
            <wp:effectExtent l="0" t="0" r="0" b="9525"/>
            <wp:docPr id="14" name="Picture 14"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tl/>
        </w:rPr>
        <w:t>.</w:t>
      </w:r>
    </w:p>
    <w:p w:rsidR="007337E7" w:rsidRPr="007337E7" w:rsidRDefault="007337E7" w:rsidP="007337E7">
      <w:pPr>
        <w:bidi w:val="0"/>
        <w:spacing w:line="260" w:lineRule="atLeast"/>
        <w:ind w:firstLine="220"/>
        <w:rPr>
          <w:rFonts w:eastAsia="Times New Roman"/>
          <w:color w:val="000000"/>
          <w:sz w:val="26"/>
          <w:szCs w:val="26"/>
          <w:rtl/>
        </w:rPr>
      </w:pPr>
      <w:bookmarkStart w:id="60" w:name="Anchor1005"/>
      <w:bookmarkEnd w:id="60"/>
      <w:proofErr w:type="spellStart"/>
      <w:r w:rsidRPr="007337E7">
        <w:rPr>
          <w:rFonts w:eastAsia="Times New Roman"/>
          <w:color w:val="000000"/>
          <w:sz w:val="26"/>
          <w:szCs w:val="26"/>
        </w:rPr>
        <w:t>C’est</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dans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ce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cas</w:t>
      </w:r>
      <w:proofErr w:type="spellEnd"/>
      <w:r w:rsidRPr="007337E7">
        <w:rPr>
          <w:rFonts w:eastAsia="Times New Roman"/>
          <w:color w:val="000000"/>
          <w:sz w:val="26"/>
          <w:szCs w:val="26"/>
        </w:rPr>
        <w:t xml:space="preserve"> en proportion de la </w:t>
      </w:r>
      <w:proofErr w:type="spellStart"/>
      <w:r w:rsidRPr="007337E7">
        <w:rPr>
          <w:rFonts w:eastAsia="Times New Roman"/>
          <w:color w:val="000000"/>
          <w:sz w:val="26"/>
          <w:szCs w:val="26"/>
        </w:rPr>
        <w:t>gravité</w:t>
      </w:r>
      <w:proofErr w:type="spellEnd"/>
      <w:r w:rsidRPr="007337E7">
        <w:rPr>
          <w:rFonts w:eastAsia="Times New Roman"/>
          <w:color w:val="000000"/>
          <w:sz w:val="26"/>
          <w:szCs w:val="26"/>
        </w:rPr>
        <w:t xml:space="preserve"> respective des </w:t>
      </w:r>
      <w:proofErr w:type="spellStart"/>
      <w:r w:rsidRPr="007337E7">
        <w:rPr>
          <w:rFonts w:eastAsia="Times New Roman"/>
          <w:color w:val="000000"/>
          <w:sz w:val="26"/>
          <w:szCs w:val="26"/>
        </w:rPr>
        <w:t>fautes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que</w:t>
      </w:r>
      <w:proofErr w:type="spellEnd"/>
      <w:r w:rsidRPr="007337E7">
        <w:rPr>
          <w:rFonts w:eastAsia="Times New Roman"/>
          <w:color w:val="000000"/>
          <w:sz w:val="26"/>
          <w:szCs w:val="26"/>
        </w:rPr>
        <w:t xml:space="preserve"> la charge de la </w:t>
      </w:r>
      <w:proofErr w:type="spellStart"/>
      <w:r w:rsidRPr="007337E7">
        <w:rPr>
          <w:rFonts w:eastAsia="Times New Roman"/>
          <w:color w:val="000000"/>
          <w:sz w:val="26"/>
          <w:szCs w:val="26"/>
        </w:rPr>
        <w:t>réparation</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est</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répartie</w:t>
      </w:r>
      <w:proofErr w:type="spellEnd"/>
      <w:r w:rsidRPr="007337E7">
        <w:rPr>
          <w:rFonts w:eastAsia="Times New Roman"/>
          <w:color w:val="000000"/>
          <w:sz w:val="26"/>
          <w:szCs w:val="26"/>
        </w:rPr>
        <w:t xml:space="preserve">, les </w:t>
      </w:r>
      <w:proofErr w:type="spellStart"/>
      <w:r w:rsidRPr="007337E7">
        <w:rPr>
          <w:rFonts w:eastAsia="Times New Roman"/>
          <w:color w:val="000000"/>
          <w:sz w:val="26"/>
          <w:szCs w:val="26"/>
        </w:rPr>
        <w:t>juges</w:t>
      </w:r>
      <w:proofErr w:type="spellEnd"/>
      <w:r w:rsidRPr="007337E7">
        <w:rPr>
          <w:rFonts w:eastAsia="Times New Roman"/>
          <w:color w:val="000000"/>
          <w:sz w:val="26"/>
          <w:szCs w:val="26"/>
        </w:rPr>
        <w:t xml:space="preserve"> du fond </w:t>
      </w:r>
      <w:proofErr w:type="spellStart"/>
      <w:r w:rsidRPr="007337E7">
        <w:rPr>
          <w:rFonts w:eastAsia="Times New Roman"/>
          <w:color w:val="000000"/>
          <w:sz w:val="26"/>
          <w:szCs w:val="26"/>
        </w:rPr>
        <w:t>disposant</w:t>
      </w:r>
      <w:proofErr w:type="spellEnd"/>
      <w:r w:rsidRPr="007337E7">
        <w:rPr>
          <w:rFonts w:eastAsia="Times New Roman"/>
          <w:color w:val="000000"/>
          <w:sz w:val="26"/>
          <w:szCs w:val="26"/>
        </w:rPr>
        <w:t xml:space="preserve"> d’un </w:t>
      </w:r>
      <w:proofErr w:type="spellStart"/>
      <w:r w:rsidRPr="007337E7">
        <w:rPr>
          <w:rFonts w:eastAsia="Times New Roman"/>
          <w:color w:val="000000"/>
          <w:sz w:val="26"/>
          <w:szCs w:val="26"/>
        </w:rPr>
        <w:t>pouvoir</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souverain</w:t>
      </w:r>
      <w:proofErr w:type="spellEnd"/>
      <w:r w:rsidRPr="007337E7">
        <w:rPr>
          <w:rFonts w:eastAsia="Times New Roman"/>
          <w:color w:val="000000"/>
          <w:sz w:val="26"/>
          <w:szCs w:val="26"/>
        </w:rPr>
        <w:t xml:space="preserve"> pour </w:t>
      </w:r>
      <w:proofErr w:type="spellStart"/>
      <w:r w:rsidRPr="007337E7">
        <w:rPr>
          <w:rFonts w:eastAsia="Times New Roman"/>
          <w:color w:val="000000"/>
          <w:sz w:val="26"/>
          <w:szCs w:val="26"/>
        </w:rPr>
        <w:t>déterminer</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sur</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cette</w:t>
      </w:r>
      <w:proofErr w:type="spellEnd"/>
      <w:r w:rsidRPr="007337E7">
        <w:rPr>
          <w:rFonts w:eastAsia="Times New Roman"/>
          <w:color w:val="000000"/>
          <w:sz w:val="26"/>
          <w:szCs w:val="26"/>
        </w:rPr>
        <w:t xml:space="preserve"> base la part de </w:t>
      </w:r>
      <w:proofErr w:type="spellStart"/>
      <w:r w:rsidRPr="007337E7">
        <w:rPr>
          <w:rFonts w:eastAsia="Times New Roman"/>
          <w:color w:val="000000"/>
          <w:sz w:val="26"/>
          <w:szCs w:val="26"/>
        </w:rPr>
        <w:t>réparation</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incombant</w:t>
      </w:r>
      <w:proofErr w:type="spellEnd"/>
      <w:r w:rsidRPr="007337E7">
        <w:rPr>
          <w:rFonts w:eastAsia="Times New Roman"/>
          <w:color w:val="000000"/>
          <w:sz w:val="26"/>
          <w:szCs w:val="26"/>
        </w:rPr>
        <w:t xml:space="preserve"> à </w:t>
      </w:r>
      <w:proofErr w:type="spellStart"/>
      <w:r w:rsidRPr="007337E7">
        <w:rPr>
          <w:rFonts w:eastAsia="Times New Roman"/>
          <w:color w:val="000000"/>
          <w:sz w:val="26"/>
          <w:szCs w:val="26"/>
        </w:rPr>
        <w:t>chacun</w:t>
      </w:r>
      <w:proofErr w:type="spellEnd"/>
      <w:r w:rsidRPr="007337E7">
        <w:rPr>
          <w:rFonts w:eastAsia="Times New Roman"/>
          <w:color w:val="000000"/>
          <w:sz w:val="26"/>
          <w:szCs w:val="26"/>
        </w:rPr>
        <w:t xml:space="preserve"> des </w:t>
      </w:r>
      <w:proofErr w:type="spellStart"/>
      <w:r w:rsidRPr="007337E7">
        <w:rPr>
          <w:rFonts w:eastAsia="Times New Roman"/>
          <w:color w:val="000000"/>
          <w:sz w:val="26"/>
          <w:szCs w:val="26"/>
        </w:rPr>
        <w:t>coauteurs</w:t>
      </w:r>
      <w:proofErr w:type="spellEnd"/>
      <w:r w:rsidRPr="007337E7">
        <w:rPr>
          <w:rFonts w:eastAsia="Times New Roman"/>
          <w:color w:val="000000"/>
          <w:sz w:val="26"/>
          <w:szCs w:val="26"/>
        </w:rPr>
        <w:t>.</w:t>
      </w:r>
    </w:p>
    <w:p w:rsidR="007337E7" w:rsidRPr="007337E7" w:rsidRDefault="007337E7" w:rsidP="007337E7">
      <w:pPr>
        <w:spacing w:line="260" w:lineRule="atLeast"/>
        <w:ind w:firstLine="220"/>
        <w:rPr>
          <w:rFonts w:eastAsia="Times New Roman"/>
          <w:color w:val="000000"/>
          <w:sz w:val="26"/>
          <w:szCs w:val="26"/>
        </w:rPr>
      </w:pPr>
      <w:bookmarkStart w:id="61" w:name="Anchor1010"/>
      <w:bookmarkEnd w:id="61"/>
      <w:r w:rsidRPr="007337E7">
        <w:rPr>
          <w:rFonts w:eastAsia="Times New Roman"/>
          <w:b/>
          <w:bCs/>
          <w:color w:val="000000"/>
          <w:sz w:val="28"/>
          <w:szCs w:val="28"/>
          <w:rtl/>
        </w:rPr>
        <w:t>ثانياً</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 الرجوع بين الملزمين تضامُمياً الذين لم يرتكبوا أفعالاً خاطِئَة</w:t>
      </w:r>
    </w:p>
    <w:p w:rsidR="007337E7" w:rsidRPr="007337E7" w:rsidRDefault="007337E7" w:rsidP="007337E7">
      <w:pPr>
        <w:spacing w:line="260" w:lineRule="atLeast"/>
        <w:ind w:firstLine="220"/>
        <w:rPr>
          <w:rFonts w:eastAsia="Times New Roman"/>
          <w:color w:val="000000"/>
          <w:sz w:val="26"/>
          <w:szCs w:val="26"/>
          <w:rtl/>
        </w:rPr>
      </w:pPr>
      <w:bookmarkStart w:id="62" w:name="Anchor1019"/>
      <w:bookmarkEnd w:id="62"/>
      <w:proofErr w:type="spellStart"/>
      <w:proofErr w:type="gramStart"/>
      <w:r w:rsidRPr="007337E7">
        <w:rPr>
          <w:rFonts w:eastAsia="Times New Roman"/>
          <w:color w:val="000000"/>
          <w:sz w:val="26"/>
          <w:szCs w:val="26"/>
        </w:rPr>
        <w:t>coobligés</w:t>
      </w:r>
      <w:proofErr w:type="spellEnd"/>
      <w:proofErr w:type="gramEnd"/>
      <w:r w:rsidRPr="007337E7">
        <w:rPr>
          <w:rFonts w:eastAsia="Times New Roman"/>
          <w:color w:val="000000"/>
          <w:sz w:val="26"/>
          <w:szCs w:val="26"/>
        </w:rPr>
        <w:t xml:space="preserve"> non </w:t>
      </w:r>
      <w:proofErr w:type="spellStart"/>
      <w:r w:rsidRPr="007337E7">
        <w:rPr>
          <w:rFonts w:eastAsia="Times New Roman"/>
          <w:color w:val="000000"/>
          <w:sz w:val="26"/>
          <w:szCs w:val="26"/>
        </w:rPr>
        <w:t>fautifs</w:t>
      </w:r>
      <w:proofErr w:type="spellEnd"/>
      <w:r w:rsidRPr="007337E7">
        <w:rPr>
          <w:rFonts w:eastAsia="Times New Roman"/>
          <w:color w:val="000000"/>
          <w:sz w:val="26"/>
          <w:szCs w:val="26"/>
          <w:rtl/>
        </w:rPr>
        <w:t>: كالمسؤولين عن فعل الشيء مثلاً.</w:t>
      </w:r>
    </w:p>
    <w:p w:rsidR="007337E7" w:rsidRPr="007337E7" w:rsidRDefault="007337E7" w:rsidP="007337E7">
      <w:pPr>
        <w:spacing w:line="260" w:lineRule="atLeast"/>
        <w:ind w:firstLine="220"/>
        <w:rPr>
          <w:rFonts w:eastAsia="Times New Roman"/>
          <w:color w:val="000000"/>
          <w:sz w:val="26"/>
          <w:szCs w:val="26"/>
          <w:rtl/>
        </w:rPr>
      </w:pPr>
      <w:bookmarkStart w:id="63" w:name="Anchor1027"/>
      <w:bookmarkEnd w:id="63"/>
      <w:r w:rsidRPr="007337E7">
        <w:rPr>
          <w:rFonts w:eastAsia="Times New Roman"/>
          <w:color w:val="000000"/>
          <w:sz w:val="26"/>
          <w:szCs w:val="26"/>
          <w:rtl/>
        </w:rPr>
        <w:t>يَتِمُّ توزيع العبء النهائي للتَّعويض بالتساوي بين المُلتزمين تضامُمياً المليئين</w:t>
      </w:r>
      <w:r>
        <w:rPr>
          <w:rFonts w:eastAsia="Times New Roman"/>
          <w:noProof/>
          <w:color w:val="000000"/>
          <w:sz w:val="26"/>
          <w:szCs w:val="26"/>
        </w:rPr>
        <w:drawing>
          <wp:inline distT="0" distB="0" distL="0" distR="0">
            <wp:extent cx="116205" cy="123825"/>
            <wp:effectExtent l="0" t="0" r="0" b="9525"/>
            <wp:docPr id="13" name="Picture 13"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tl/>
        </w:rPr>
        <w:t>.</w:t>
      </w:r>
    </w:p>
    <w:p w:rsidR="007337E7" w:rsidRPr="007337E7" w:rsidRDefault="007337E7" w:rsidP="007337E7">
      <w:pPr>
        <w:bidi w:val="0"/>
        <w:spacing w:line="260" w:lineRule="atLeast"/>
        <w:ind w:firstLine="220"/>
        <w:rPr>
          <w:rFonts w:eastAsia="Times New Roman"/>
          <w:color w:val="000000"/>
          <w:sz w:val="26"/>
          <w:szCs w:val="26"/>
          <w:rtl/>
        </w:rPr>
      </w:pPr>
      <w:bookmarkStart w:id="64" w:name="Anchor1037"/>
      <w:bookmarkEnd w:id="64"/>
      <w:r w:rsidRPr="007337E7">
        <w:rPr>
          <w:rFonts w:eastAsia="Times New Roman"/>
          <w:color w:val="000000"/>
          <w:sz w:val="26"/>
          <w:szCs w:val="26"/>
        </w:rPr>
        <w:t xml:space="preserve">La charge finale de la </w:t>
      </w:r>
      <w:proofErr w:type="spellStart"/>
      <w:r w:rsidRPr="007337E7">
        <w:rPr>
          <w:rFonts w:eastAsia="Times New Roman"/>
          <w:color w:val="000000"/>
          <w:sz w:val="26"/>
          <w:szCs w:val="26"/>
        </w:rPr>
        <w:t>réparation</w:t>
      </w:r>
      <w:proofErr w:type="spellEnd"/>
      <w:r w:rsidRPr="007337E7">
        <w:rPr>
          <w:rFonts w:eastAsia="Times New Roman"/>
          <w:color w:val="000000"/>
          <w:sz w:val="26"/>
          <w:szCs w:val="26"/>
        </w:rPr>
        <w:t xml:space="preserve"> </w:t>
      </w:r>
      <w:proofErr w:type="spellStart"/>
      <w:proofErr w:type="gramStart"/>
      <w:r w:rsidRPr="007337E7">
        <w:rPr>
          <w:rFonts w:eastAsia="Times New Roman"/>
          <w:color w:val="000000"/>
          <w:sz w:val="26"/>
          <w:szCs w:val="26"/>
        </w:rPr>
        <w:t>est</w:t>
      </w:r>
      <w:proofErr w:type="spellEnd"/>
      <w:proofErr w:type="gramEnd"/>
      <w:r w:rsidRPr="007337E7">
        <w:rPr>
          <w:rFonts w:eastAsia="Times New Roman"/>
          <w:color w:val="000000"/>
          <w:sz w:val="26"/>
          <w:szCs w:val="26"/>
        </w:rPr>
        <w:t xml:space="preserve"> </w:t>
      </w:r>
      <w:proofErr w:type="spellStart"/>
      <w:r w:rsidRPr="007337E7">
        <w:rPr>
          <w:rFonts w:eastAsia="Times New Roman"/>
          <w:color w:val="000000"/>
          <w:sz w:val="26"/>
          <w:szCs w:val="26"/>
        </w:rPr>
        <w:t>répartie</w:t>
      </w:r>
      <w:proofErr w:type="spellEnd"/>
      <w:r w:rsidRPr="007337E7">
        <w:rPr>
          <w:rFonts w:eastAsia="Times New Roman"/>
          <w:color w:val="000000"/>
          <w:sz w:val="26"/>
          <w:szCs w:val="26"/>
        </w:rPr>
        <w:t xml:space="preserve"> par parts </w:t>
      </w:r>
      <w:proofErr w:type="spellStart"/>
      <w:r w:rsidRPr="007337E7">
        <w:rPr>
          <w:rFonts w:eastAsia="Times New Roman"/>
          <w:color w:val="000000"/>
          <w:sz w:val="26"/>
          <w:szCs w:val="26"/>
        </w:rPr>
        <w:t>égales</w:t>
      </w:r>
      <w:proofErr w:type="spellEnd"/>
      <w:r w:rsidRPr="007337E7">
        <w:rPr>
          <w:rFonts w:eastAsia="Times New Roman"/>
          <w:color w:val="000000"/>
          <w:sz w:val="26"/>
          <w:szCs w:val="26"/>
        </w:rPr>
        <w:t xml:space="preserve"> entre </w:t>
      </w:r>
      <w:proofErr w:type="spellStart"/>
      <w:r w:rsidRPr="007337E7">
        <w:rPr>
          <w:rFonts w:eastAsia="Times New Roman"/>
          <w:color w:val="000000"/>
          <w:sz w:val="26"/>
          <w:szCs w:val="26"/>
        </w:rPr>
        <w:t>coobligés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solvables</w:t>
      </w:r>
      <w:proofErr w:type="spellEnd"/>
      <w:r w:rsidRPr="007337E7">
        <w:rPr>
          <w:rFonts w:eastAsia="Times New Roman"/>
          <w:color w:val="000000"/>
          <w:sz w:val="26"/>
          <w:szCs w:val="26"/>
        </w:rPr>
        <w:t>.</w:t>
      </w:r>
    </w:p>
    <w:p w:rsidR="007337E7" w:rsidRPr="007337E7" w:rsidRDefault="007337E7" w:rsidP="007337E7">
      <w:pPr>
        <w:spacing w:line="260" w:lineRule="atLeast"/>
        <w:ind w:firstLine="220"/>
        <w:rPr>
          <w:rFonts w:eastAsia="Times New Roman"/>
          <w:color w:val="000000"/>
          <w:sz w:val="26"/>
          <w:szCs w:val="26"/>
        </w:rPr>
      </w:pPr>
      <w:bookmarkStart w:id="65" w:name="Anchor1040"/>
      <w:bookmarkEnd w:id="65"/>
      <w:r w:rsidRPr="007337E7">
        <w:rPr>
          <w:rFonts w:eastAsia="Times New Roman"/>
          <w:b/>
          <w:bCs/>
          <w:color w:val="000000"/>
          <w:sz w:val="28"/>
          <w:szCs w:val="28"/>
          <w:rtl/>
        </w:rPr>
        <w:t>ثالثاً</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 الرجوع بين المُلزمين تضامُمياً إذا كان أحدهم قد إقترف فعلاً خاطئاً والآخر فعلاً غير خاطئ</w:t>
      </w:r>
    </w:p>
    <w:p w:rsidR="007337E7" w:rsidRPr="007337E7" w:rsidRDefault="007337E7" w:rsidP="007337E7">
      <w:pPr>
        <w:spacing w:line="260" w:lineRule="atLeast"/>
        <w:ind w:firstLine="220"/>
        <w:rPr>
          <w:rFonts w:eastAsia="Times New Roman"/>
          <w:color w:val="000000"/>
          <w:sz w:val="26"/>
          <w:szCs w:val="26"/>
          <w:rtl/>
        </w:rPr>
      </w:pPr>
      <w:bookmarkStart w:id="66" w:name="Anchor1050"/>
      <w:bookmarkEnd w:id="66"/>
      <w:r w:rsidRPr="007337E7">
        <w:rPr>
          <w:rFonts w:eastAsia="Times New Roman"/>
          <w:color w:val="000000"/>
          <w:sz w:val="26"/>
          <w:szCs w:val="26"/>
          <w:rtl/>
        </w:rPr>
        <w:t>إعتبر الإجتهاد الفرنسي في هذه الحالة أنَّهُ يَحُقُّ للشخص المحكوم عليه تضامُمياً على أساس المسؤوليَّة الموضوعية، كالمسؤوليَّة عن فعل الشيء مثلاً، أن يرجع على شريكه في المسؤوليَّة التَّضامُمية بكامِلِ التَّعويض، في حال ثَبُتَ أنَّ فعل الشريك المذكور أَتَى خاطِئاً.</w:t>
      </w:r>
    </w:p>
    <w:p w:rsidR="007337E7" w:rsidRPr="007337E7" w:rsidRDefault="007337E7" w:rsidP="007337E7">
      <w:pPr>
        <w:spacing w:line="260" w:lineRule="atLeast"/>
        <w:ind w:firstLine="220"/>
        <w:rPr>
          <w:rFonts w:eastAsia="Times New Roman"/>
          <w:color w:val="000000"/>
          <w:sz w:val="26"/>
          <w:szCs w:val="26"/>
          <w:rtl/>
        </w:rPr>
      </w:pPr>
      <w:bookmarkStart w:id="67" w:name="Anchor1077"/>
      <w:bookmarkEnd w:id="67"/>
      <w:r w:rsidRPr="007337E7">
        <w:rPr>
          <w:rFonts w:eastAsia="Times New Roman"/>
          <w:color w:val="000000"/>
          <w:sz w:val="26"/>
          <w:szCs w:val="26"/>
          <w:rtl/>
        </w:rPr>
        <w:t>بعد أن أثبتنا الفوارق بين موجب التَّضامُم وموجب التَّضامُن يبقى تحديد نطاق تطبيق موجب التَّضامُم في القانون الوضعي اللُّبناني.</w:t>
      </w:r>
    </w:p>
    <w:p w:rsidR="007337E7" w:rsidRPr="007337E7" w:rsidRDefault="007337E7" w:rsidP="007337E7">
      <w:pPr>
        <w:spacing w:line="280" w:lineRule="atLeast"/>
        <w:jc w:val="center"/>
        <w:rPr>
          <w:rFonts w:eastAsia="Times New Roman"/>
          <w:b/>
          <w:bCs/>
          <w:color w:val="000000"/>
          <w:sz w:val="28"/>
          <w:szCs w:val="28"/>
          <w:rtl/>
        </w:rPr>
      </w:pPr>
      <w:bookmarkStart w:id="68" w:name="Anchor1096"/>
      <w:bookmarkEnd w:id="68"/>
      <w:r w:rsidRPr="007337E7">
        <w:rPr>
          <w:rFonts w:eastAsia="Times New Roman"/>
          <w:b/>
          <w:bCs/>
          <w:color w:val="000000"/>
          <w:sz w:val="28"/>
          <w:szCs w:val="28"/>
          <w:rtl/>
        </w:rPr>
        <w:t>القسم الثاني</w:t>
      </w:r>
    </w:p>
    <w:p w:rsidR="007337E7" w:rsidRPr="007337E7" w:rsidRDefault="007337E7" w:rsidP="007337E7">
      <w:pPr>
        <w:spacing w:line="280" w:lineRule="atLeast"/>
        <w:jc w:val="center"/>
        <w:rPr>
          <w:rFonts w:eastAsia="Times New Roman"/>
          <w:b/>
          <w:bCs/>
          <w:color w:val="000000"/>
          <w:sz w:val="28"/>
          <w:szCs w:val="28"/>
          <w:rtl/>
        </w:rPr>
      </w:pPr>
      <w:bookmarkStart w:id="69" w:name="Anchor1098"/>
      <w:bookmarkEnd w:id="69"/>
      <w:r w:rsidRPr="007337E7">
        <w:rPr>
          <w:rFonts w:eastAsia="Times New Roman"/>
          <w:b/>
          <w:bCs/>
          <w:color w:val="000000"/>
          <w:sz w:val="28"/>
          <w:szCs w:val="28"/>
          <w:rtl/>
        </w:rPr>
        <w:t>نطاق تطبيق موجب التَّضامُم في القانون الوضعي اللُّبناني</w:t>
      </w:r>
    </w:p>
    <w:p w:rsidR="007337E7" w:rsidRPr="007337E7" w:rsidRDefault="007337E7" w:rsidP="007337E7">
      <w:pPr>
        <w:spacing w:line="260" w:lineRule="atLeast"/>
        <w:ind w:firstLine="220"/>
        <w:rPr>
          <w:rFonts w:eastAsia="Times New Roman"/>
          <w:color w:val="000000"/>
          <w:sz w:val="26"/>
          <w:szCs w:val="26"/>
          <w:rtl/>
        </w:rPr>
      </w:pPr>
      <w:bookmarkStart w:id="70" w:name="Anchor1106"/>
      <w:bookmarkEnd w:id="70"/>
      <w:r w:rsidRPr="007337E7">
        <w:rPr>
          <w:rFonts w:eastAsia="Times New Roman"/>
          <w:color w:val="000000"/>
          <w:sz w:val="26"/>
          <w:szCs w:val="26"/>
          <w:rtl/>
        </w:rPr>
        <w:t>بالعودة إلى نصوص قانون الموجبات والعقود، وإلى نصوص قانون العقوبات وإلى الأحكام القضائية التي تناولت موضوع الإشتراك في المسؤوليَّة يتبدَّى لنا الأمور التالية:</w:t>
      </w:r>
    </w:p>
    <w:p w:rsidR="007337E7" w:rsidRPr="007337E7" w:rsidRDefault="007337E7" w:rsidP="007337E7">
      <w:pPr>
        <w:spacing w:line="260" w:lineRule="atLeast"/>
        <w:ind w:firstLine="220"/>
        <w:rPr>
          <w:rFonts w:eastAsia="Times New Roman"/>
          <w:color w:val="000000"/>
          <w:sz w:val="26"/>
          <w:szCs w:val="26"/>
          <w:rtl/>
        </w:rPr>
      </w:pPr>
      <w:bookmarkStart w:id="71" w:name="Anchor1129"/>
      <w:bookmarkEnd w:id="71"/>
      <w:r w:rsidRPr="007337E7">
        <w:rPr>
          <w:rFonts w:eastAsia="Times New Roman"/>
          <w:color w:val="000000"/>
          <w:sz w:val="26"/>
          <w:szCs w:val="26"/>
          <w:rtl/>
        </w:rPr>
        <w:t>- يوجد في قانون الموجبات والعقود نص صريح يَلْحَظُ مسألة التَّضامُن السَّلبي في نطاق المسؤوليَّة المدنية غير التعاقُدية، وهو نص المادة /137/.</w:t>
      </w:r>
    </w:p>
    <w:p w:rsidR="007337E7" w:rsidRPr="007337E7" w:rsidRDefault="007337E7" w:rsidP="007337E7">
      <w:pPr>
        <w:spacing w:line="260" w:lineRule="atLeast"/>
        <w:ind w:firstLine="220"/>
        <w:rPr>
          <w:rFonts w:eastAsia="Times New Roman"/>
          <w:color w:val="000000"/>
          <w:sz w:val="26"/>
          <w:szCs w:val="26"/>
          <w:rtl/>
        </w:rPr>
      </w:pPr>
      <w:bookmarkStart w:id="72" w:name="Anchor1144"/>
      <w:bookmarkEnd w:id="72"/>
      <w:r w:rsidRPr="007337E7">
        <w:rPr>
          <w:rFonts w:eastAsia="Times New Roman"/>
          <w:color w:val="000000"/>
          <w:sz w:val="26"/>
          <w:szCs w:val="26"/>
          <w:rtl/>
        </w:rPr>
        <w:t>- إنَّ قانون العقوبات لَحَظَ بدوره حالات التَّضامُن السَّلبي في المسؤوليَّة الجزائية، وحالة تضامُن المسؤول مدنياً مع فاعِل الجريمة وذلك في المادتين /141/ و/142/ منه.</w:t>
      </w:r>
    </w:p>
    <w:p w:rsidR="007337E7" w:rsidRPr="007337E7" w:rsidRDefault="007337E7" w:rsidP="007337E7">
      <w:pPr>
        <w:spacing w:line="260" w:lineRule="atLeast"/>
        <w:ind w:firstLine="220"/>
        <w:rPr>
          <w:rFonts w:eastAsia="Times New Roman"/>
          <w:color w:val="000000"/>
          <w:sz w:val="26"/>
          <w:szCs w:val="26"/>
          <w:rtl/>
        </w:rPr>
      </w:pPr>
      <w:bookmarkStart w:id="73" w:name="Anchor1160"/>
      <w:bookmarkEnd w:id="73"/>
      <w:r w:rsidRPr="007337E7">
        <w:rPr>
          <w:rFonts w:eastAsia="Times New Roman"/>
          <w:color w:val="000000"/>
          <w:sz w:val="26"/>
          <w:szCs w:val="26"/>
          <w:rtl/>
        </w:rPr>
        <w:t>- هناك العديد من الأحكام القضائية التي قَضَت بالتَّضامُن السَّلبي بين المسؤولين مدنياً وذلك خارج نطاق نص المادة /137/ موجبات وعقود.</w:t>
      </w:r>
    </w:p>
    <w:p w:rsidR="007337E7" w:rsidRPr="007337E7" w:rsidRDefault="007337E7" w:rsidP="007337E7">
      <w:pPr>
        <w:spacing w:line="260" w:lineRule="atLeast"/>
        <w:ind w:firstLine="220"/>
        <w:rPr>
          <w:rFonts w:eastAsia="Times New Roman"/>
          <w:color w:val="000000"/>
          <w:sz w:val="26"/>
          <w:szCs w:val="26"/>
          <w:rtl/>
        </w:rPr>
      </w:pPr>
      <w:bookmarkStart w:id="74" w:name="Anchor1173"/>
      <w:bookmarkEnd w:id="74"/>
      <w:r w:rsidRPr="007337E7">
        <w:rPr>
          <w:rFonts w:eastAsia="Times New Roman"/>
          <w:color w:val="000000"/>
          <w:sz w:val="26"/>
          <w:szCs w:val="26"/>
          <w:rtl/>
        </w:rPr>
        <w:t>بعد الذي تَقَدَّمَ نُجيبُ على السؤال الذي طرحناه في سياق المقدِّمة بالآتي:</w:t>
      </w:r>
    </w:p>
    <w:p w:rsidR="007337E7" w:rsidRPr="007337E7" w:rsidRDefault="007337E7" w:rsidP="007337E7">
      <w:pPr>
        <w:spacing w:line="260" w:lineRule="atLeast"/>
        <w:ind w:firstLine="220"/>
        <w:rPr>
          <w:rFonts w:eastAsia="Times New Roman"/>
          <w:color w:val="000000"/>
          <w:sz w:val="26"/>
          <w:szCs w:val="26"/>
          <w:rtl/>
        </w:rPr>
      </w:pPr>
      <w:bookmarkStart w:id="75" w:name="Anchor1185"/>
      <w:bookmarkEnd w:id="75"/>
      <w:r w:rsidRPr="007337E7">
        <w:rPr>
          <w:rFonts w:eastAsia="Times New Roman"/>
          <w:color w:val="000000"/>
          <w:sz w:val="26"/>
          <w:szCs w:val="26"/>
          <w:rtl/>
        </w:rPr>
        <w:t>إنَّ النَّص القانوني الصريح حول التَّضامُن السَّلبي ينفي إمكانية الحديث عن قِيام موجب التَّضامُم في نطاقه، وعلَّة ذلك كما رأينا أنَّ الموجب التَّضامُمي يَجِدُ مصدره خارج أيّ نص قانوني. وإذا أُدْرِجَ الموجب التَّضامُمي في نصٍ قانوني صريح، فهذا يَسْتَتْبِعُ تَحَوُّلاً في طبيعته، بحيث يُصْبِحُ موجباً تضامُنياً وليس موجباً تضامُمياً.</w:t>
      </w:r>
    </w:p>
    <w:p w:rsidR="007337E7" w:rsidRPr="007337E7" w:rsidRDefault="007337E7" w:rsidP="007337E7">
      <w:pPr>
        <w:spacing w:line="260" w:lineRule="atLeast"/>
        <w:ind w:firstLine="220"/>
        <w:rPr>
          <w:rFonts w:eastAsia="Times New Roman"/>
          <w:color w:val="000000"/>
          <w:sz w:val="26"/>
          <w:szCs w:val="26"/>
          <w:rtl/>
        </w:rPr>
      </w:pPr>
      <w:bookmarkStart w:id="76" w:name="Anchor1217"/>
      <w:bookmarkEnd w:id="76"/>
      <w:r w:rsidRPr="007337E7">
        <w:rPr>
          <w:rFonts w:eastAsia="Times New Roman"/>
          <w:color w:val="000000"/>
          <w:sz w:val="26"/>
          <w:szCs w:val="26"/>
          <w:rtl/>
        </w:rPr>
        <w:lastRenderedPageBreak/>
        <w:t>خارج نطاق النَّص القانوني الصريح حول التَّضامُن السَّلبي، من المُمْكِن تَصَوُّر قِيام موجب تضامُم. وهذا ما حَصَلَ في حالات عديدة من حالات المسؤوليَّة المشتركة التي لحظتها المحاكم اللُّبنانيَّة، حيث كان الأجدى تسمية الموجب في هذه الحالات موجباً تضامُمياً وليس موجباً تضامُنياً.</w:t>
      </w:r>
    </w:p>
    <w:p w:rsidR="007337E7" w:rsidRPr="007337E7" w:rsidRDefault="007337E7" w:rsidP="007337E7">
      <w:pPr>
        <w:spacing w:line="260" w:lineRule="atLeast"/>
        <w:ind w:firstLine="220"/>
        <w:rPr>
          <w:rFonts w:eastAsia="Times New Roman"/>
          <w:color w:val="000000"/>
          <w:sz w:val="26"/>
          <w:szCs w:val="26"/>
          <w:rtl/>
        </w:rPr>
      </w:pPr>
      <w:bookmarkStart w:id="77" w:name="Anchor1243"/>
      <w:bookmarkEnd w:id="77"/>
      <w:r w:rsidRPr="007337E7">
        <w:rPr>
          <w:rFonts w:eastAsia="Times New Roman"/>
          <w:color w:val="000000"/>
          <w:sz w:val="26"/>
          <w:szCs w:val="26"/>
          <w:rtl/>
        </w:rPr>
        <w:t>وعليه، وتأسيساً على كُلِّ ما تَقَدَّم نرى شرح حالات التَّضامُن السَّلبي القانوني بإعتبارها حالات نافية لموجب التَّضامُم، على أن نعرض بعدها لحالات التَّضامُم التي تفرض نفسها خارج النص القانوني الصريح حول التَّضامُن السَّلبي.</w:t>
      </w:r>
    </w:p>
    <w:p w:rsidR="007337E7" w:rsidRPr="007337E7" w:rsidRDefault="007337E7" w:rsidP="007337E7">
      <w:pPr>
        <w:spacing w:line="260" w:lineRule="atLeast"/>
        <w:ind w:firstLine="220"/>
        <w:rPr>
          <w:rFonts w:eastAsia="Times New Roman"/>
          <w:color w:val="000000"/>
          <w:sz w:val="26"/>
          <w:szCs w:val="26"/>
          <w:rtl/>
        </w:rPr>
      </w:pPr>
      <w:bookmarkStart w:id="78" w:name="Anchor1265"/>
      <w:bookmarkEnd w:id="78"/>
      <w:r w:rsidRPr="007337E7">
        <w:rPr>
          <w:rFonts w:eastAsia="Times New Roman"/>
          <w:b/>
          <w:bCs/>
          <w:color w:val="000000"/>
          <w:sz w:val="28"/>
          <w:szCs w:val="28"/>
          <w:rtl/>
        </w:rPr>
        <w:t>الفقرة</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الأولى</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التَّضامُن</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السَّلبي</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القانوني</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حالة</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نافِيَة</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لموجب</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التَّضامُم</w:t>
      </w:r>
      <w:r w:rsidRPr="007337E7">
        <w:rPr>
          <w:rFonts w:ascii="Simplified Arabic" w:eastAsia="Times New Roman" w:hAnsi="Simplified Arabic" w:cs="Simplified Arabic"/>
          <w:b/>
          <w:bCs/>
          <w:color w:val="000000"/>
          <w:sz w:val="28"/>
          <w:szCs w:val="28"/>
          <w:rtl/>
        </w:rPr>
        <w:t>:</w:t>
      </w:r>
    </w:p>
    <w:p w:rsidR="007337E7" w:rsidRPr="007337E7" w:rsidRDefault="007337E7" w:rsidP="007337E7">
      <w:pPr>
        <w:spacing w:line="260" w:lineRule="atLeast"/>
        <w:ind w:firstLine="220"/>
        <w:rPr>
          <w:rFonts w:eastAsia="Times New Roman"/>
          <w:color w:val="000000"/>
          <w:sz w:val="26"/>
          <w:szCs w:val="26"/>
          <w:rtl/>
        </w:rPr>
      </w:pPr>
      <w:bookmarkStart w:id="79" w:name="Anchor1275"/>
      <w:bookmarkEnd w:id="79"/>
      <w:r w:rsidRPr="007337E7">
        <w:rPr>
          <w:rFonts w:eastAsia="Times New Roman"/>
          <w:color w:val="000000"/>
          <w:sz w:val="26"/>
          <w:szCs w:val="26"/>
          <w:rtl/>
        </w:rPr>
        <w:t>نرى التطرُّق تباعاً للتَّضامُن السَّلبي القانوني الملحوظ في المادة /137/ موجبات وعقود، وللتَّضامُن السَّلبي القانوني الملحوظ في المادة /142/ عقوبات.</w:t>
      </w:r>
    </w:p>
    <w:p w:rsidR="007337E7" w:rsidRPr="007337E7" w:rsidRDefault="007337E7" w:rsidP="007337E7">
      <w:pPr>
        <w:spacing w:line="260" w:lineRule="atLeast"/>
        <w:ind w:firstLine="220"/>
        <w:rPr>
          <w:rFonts w:eastAsia="Times New Roman"/>
          <w:color w:val="000000"/>
          <w:sz w:val="26"/>
          <w:szCs w:val="26"/>
          <w:rtl/>
        </w:rPr>
      </w:pPr>
      <w:bookmarkStart w:id="80" w:name="Anchor1296"/>
      <w:bookmarkEnd w:id="80"/>
      <w:r w:rsidRPr="007337E7">
        <w:rPr>
          <w:rFonts w:eastAsia="Times New Roman"/>
          <w:b/>
          <w:bCs/>
          <w:color w:val="000000"/>
          <w:sz w:val="28"/>
          <w:szCs w:val="28"/>
          <w:rtl/>
        </w:rPr>
        <w:t>الفرع الأوَّل: التَّضامُن السَّلبي القانوني كما لحظته المادة /137/ من قانون الموجبات والعقود:</w:t>
      </w:r>
    </w:p>
    <w:p w:rsidR="007337E7" w:rsidRPr="007337E7" w:rsidRDefault="007337E7" w:rsidP="007337E7">
      <w:pPr>
        <w:spacing w:line="260" w:lineRule="atLeast"/>
        <w:ind w:firstLine="220"/>
        <w:rPr>
          <w:rFonts w:eastAsia="Times New Roman"/>
          <w:color w:val="000000"/>
          <w:sz w:val="26"/>
          <w:szCs w:val="26"/>
          <w:rtl/>
        </w:rPr>
      </w:pPr>
      <w:bookmarkStart w:id="81" w:name="Anchor1305"/>
      <w:bookmarkEnd w:id="81"/>
      <w:r w:rsidRPr="007337E7">
        <w:rPr>
          <w:rFonts w:eastAsia="Times New Roman"/>
          <w:color w:val="000000"/>
          <w:sz w:val="26"/>
          <w:szCs w:val="26"/>
          <w:rtl/>
        </w:rPr>
        <w:t>نصَّت المادة /137/ من قانون الموجبات والعقود على ما يلي:</w:t>
      </w:r>
    </w:p>
    <w:p w:rsidR="007337E7" w:rsidRPr="007337E7" w:rsidRDefault="007337E7" w:rsidP="007337E7">
      <w:pPr>
        <w:spacing w:line="260" w:lineRule="atLeast"/>
        <w:ind w:firstLine="220"/>
        <w:rPr>
          <w:rFonts w:eastAsia="Times New Roman"/>
          <w:color w:val="000000"/>
          <w:sz w:val="26"/>
          <w:szCs w:val="26"/>
          <w:rtl/>
        </w:rPr>
      </w:pPr>
      <w:bookmarkStart w:id="82" w:name="Anchor1316"/>
      <w:bookmarkEnd w:id="82"/>
      <w:r w:rsidRPr="007337E7">
        <w:rPr>
          <w:rFonts w:eastAsia="Times New Roman"/>
          <w:color w:val="000000"/>
          <w:sz w:val="26"/>
          <w:szCs w:val="26"/>
          <w:rtl/>
        </w:rPr>
        <w:t>"إذا نشأ الضرر عن عدَّة أشخاص فالتَّضامُن السَّلبي يكون موجوداً بينهم:</w:t>
      </w:r>
    </w:p>
    <w:p w:rsidR="007337E7" w:rsidRPr="007337E7" w:rsidRDefault="007337E7" w:rsidP="007337E7">
      <w:pPr>
        <w:spacing w:line="260" w:lineRule="atLeast"/>
        <w:ind w:firstLine="220"/>
        <w:rPr>
          <w:rFonts w:eastAsia="Times New Roman"/>
          <w:color w:val="000000"/>
          <w:sz w:val="26"/>
          <w:szCs w:val="26"/>
          <w:rtl/>
        </w:rPr>
      </w:pPr>
      <w:bookmarkStart w:id="83" w:name="Anchor1327"/>
      <w:bookmarkEnd w:id="83"/>
      <w:r w:rsidRPr="007337E7">
        <w:rPr>
          <w:rFonts w:eastAsia="Times New Roman"/>
          <w:color w:val="000000"/>
          <w:sz w:val="26"/>
          <w:szCs w:val="26"/>
          <w:rtl/>
        </w:rPr>
        <w:t>1- إذا كان هناك إشتراك في النشاط.</w:t>
      </w:r>
    </w:p>
    <w:p w:rsidR="007337E7" w:rsidRPr="007337E7" w:rsidRDefault="007337E7" w:rsidP="007337E7">
      <w:pPr>
        <w:spacing w:line="260" w:lineRule="atLeast"/>
        <w:ind w:firstLine="220"/>
        <w:rPr>
          <w:rFonts w:eastAsia="Times New Roman"/>
          <w:color w:val="000000"/>
          <w:sz w:val="26"/>
          <w:szCs w:val="26"/>
          <w:rtl/>
        </w:rPr>
      </w:pPr>
      <w:bookmarkStart w:id="84" w:name="Anchor1334"/>
      <w:bookmarkEnd w:id="84"/>
      <w:r w:rsidRPr="007337E7">
        <w:rPr>
          <w:rFonts w:eastAsia="Times New Roman"/>
          <w:color w:val="000000"/>
          <w:sz w:val="26"/>
          <w:szCs w:val="26"/>
          <w:rtl/>
        </w:rPr>
        <w:t>2- إذا كان من المستحيل تعيين نسبة ما أحدثه كُلُّ شخص من ذلك الضرر".</w:t>
      </w:r>
    </w:p>
    <w:p w:rsidR="007337E7" w:rsidRPr="007337E7" w:rsidRDefault="007337E7" w:rsidP="007337E7">
      <w:pPr>
        <w:bidi w:val="0"/>
        <w:spacing w:line="260" w:lineRule="atLeast"/>
        <w:ind w:firstLine="220"/>
        <w:rPr>
          <w:rFonts w:eastAsia="Times New Roman"/>
          <w:color w:val="000000"/>
          <w:sz w:val="26"/>
          <w:szCs w:val="26"/>
          <w:rtl/>
        </w:rPr>
      </w:pPr>
      <w:bookmarkStart w:id="85" w:name="Anchor1348"/>
      <w:bookmarkEnd w:id="85"/>
      <w:r w:rsidRPr="007337E7">
        <w:rPr>
          <w:rFonts w:eastAsia="Times New Roman"/>
          <w:color w:val="000000"/>
          <w:sz w:val="26"/>
          <w:szCs w:val="26"/>
        </w:rPr>
        <w:t>»</w:t>
      </w:r>
      <w:proofErr w:type="spellStart"/>
      <w:r w:rsidRPr="007337E7">
        <w:rPr>
          <w:rFonts w:eastAsia="Times New Roman"/>
          <w:color w:val="000000"/>
          <w:sz w:val="26"/>
          <w:szCs w:val="26"/>
        </w:rPr>
        <w:t>Lorsque</w:t>
      </w:r>
      <w:proofErr w:type="spellEnd"/>
      <w:r w:rsidRPr="007337E7">
        <w:rPr>
          <w:rFonts w:eastAsia="Times New Roman"/>
          <w:color w:val="000000"/>
          <w:sz w:val="26"/>
          <w:szCs w:val="26"/>
        </w:rPr>
        <w:t xml:space="preserve"> le </w:t>
      </w:r>
      <w:proofErr w:type="spellStart"/>
      <w:r w:rsidRPr="007337E7">
        <w:rPr>
          <w:rFonts w:eastAsia="Times New Roman"/>
          <w:color w:val="000000"/>
          <w:sz w:val="26"/>
          <w:szCs w:val="26"/>
        </w:rPr>
        <w:t>dommage</w:t>
      </w:r>
      <w:proofErr w:type="spellEnd"/>
      <w:r w:rsidRPr="007337E7">
        <w:rPr>
          <w:rFonts w:eastAsia="Times New Roman"/>
          <w:color w:val="000000"/>
          <w:sz w:val="26"/>
          <w:szCs w:val="26"/>
        </w:rPr>
        <w:t xml:space="preserve"> </w:t>
      </w:r>
      <w:proofErr w:type="gramStart"/>
      <w:r w:rsidRPr="007337E7">
        <w:rPr>
          <w:rFonts w:eastAsia="Times New Roman"/>
          <w:color w:val="000000"/>
          <w:sz w:val="26"/>
          <w:szCs w:val="26"/>
        </w:rPr>
        <w:t>a</w:t>
      </w:r>
      <w:proofErr w:type="gramEnd"/>
      <w:r w:rsidRPr="007337E7">
        <w:rPr>
          <w:rFonts w:eastAsia="Times New Roman"/>
          <w:color w:val="000000"/>
          <w:sz w:val="26"/>
          <w:szCs w:val="26"/>
        </w:rPr>
        <w:t xml:space="preserve"> </w:t>
      </w:r>
      <w:proofErr w:type="spellStart"/>
      <w:r w:rsidRPr="007337E7">
        <w:rPr>
          <w:rFonts w:eastAsia="Times New Roman"/>
          <w:color w:val="000000"/>
          <w:sz w:val="26"/>
          <w:szCs w:val="26"/>
        </w:rPr>
        <w:t>été</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causé</w:t>
      </w:r>
      <w:proofErr w:type="spellEnd"/>
      <w:r w:rsidRPr="007337E7">
        <w:rPr>
          <w:rFonts w:eastAsia="Times New Roman"/>
          <w:color w:val="000000"/>
          <w:sz w:val="26"/>
          <w:szCs w:val="26"/>
        </w:rPr>
        <w:t xml:space="preserve"> par </w:t>
      </w:r>
      <w:proofErr w:type="spellStart"/>
      <w:r w:rsidRPr="007337E7">
        <w:rPr>
          <w:rFonts w:eastAsia="Times New Roman"/>
          <w:color w:val="000000"/>
          <w:sz w:val="26"/>
          <w:szCs w:val="26"/>
        </w:rPr>
        <w:t>plusieurs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personnes</w:t>
      </w:r>
      <w:proofErr w:type="spellEnd"/>
      <w:r w:rsidRPr="007337E7">
        <w:rPr>
          <w:rFonts w:eastAsia="Times New Roman"/>
          <w:color w:val="000000"/>
          <w:sz w:val="26"/>
          <w:szCs w:val="26"/>
        </w:rPr>
        <w:t xml:space="preserve"> la </w:t>
      </w:r>
      <w:proofErr w:type="spellStart"/>
      <w:r w:rsidRPr="007337E7">
        <w:rPr>
          <w:rFonts w:eastAsia="Times New Roman"/>
          <w:color w:val="000000"/>
          <w:sz w:val="26"/>
          <w:szCs w:val="26"/>
        </w:rPr>
        <w:t>solidarité</w:t>
      </w:r>
      <w:proofErr w:type="spellEnd"/>
      <w:r w:rsidRPr="007337E7">
        <w:rPr>
          <w:rFonts w:eastAsia="Times New Roman"/>
          <w:color w:val="000000"/>
          <w:sz w:val="26"/>
          <w:szCs w:val="26"/>
        </w:rPr>
        <w:t xml:space="preserve"> passive </w:t>
      </w:r>
      <w:proofErr w:type="spellStart"/>
      <w:r w:rsidRPr="007337E7">
        <w:rPr>
          <w:rFonts w:eastAsia="Times New Roman"/>
          <w:color w:val="000000"/>
          <w:sz w:val="26"/>
          <w:szCs w:val="26"/>
        </w:rPr>
        <w:t>existe</w:t>
      </w:r>
      <w:proofErr w:type="spellEnd"/>
      <w:r w:rsidRPr="007337E7">
        <w:rPr>
          <w:rFonts w:eastAsia="Times New Roman"/>
          <w:color w:val="000000"/>
          <w:sz w:val="26"/>
          <w:szCs w:val="26"/>
        </w:rPr>
        <w:t xml:space="preserve"> entre </w:t>
      </w:r>
      <w:proofErr w:type="spellStart"/>
      <w:r w:rsidRPr="007337E7">
        <w:rPr>
          <w:rFonts w:eastAsia="Times New Roman"/>
          <w:color w:val="000000"/>
          <w:sz w:val="26"/>
          <w:szCs w:val="26"/>
        </w:rPr>
        <w:t>elles</w:t>
      </w:r>
      <w:proofErr w:type="spellEnd"/>
      <w:r w:rsidRPr="007337E7">
        <w:rPr>
          <w:rFonts w:eastAsia="Times New Roman"/>
          <w:color w:val="000000"/>
          <w:sz w:val="26"/>
          <w:szCs w:val="26"/>
        </w:rPr>
        <w:t>:</w:t>
      </w:r>
    </w:p>
    <w:p w:rsidR="007337E7" w:rsidRPr="007337E7" w:rsidRDefault="007337E7" w:rsidP="007337E7">
      <w:pPr>
        <w:bidi w:val="0"/>
        <w:spacing w:line="260" w:lineRule="atLeast"/>
        <w:ind w:firstLine="220"/>
        <w:rPr>
          <w:rFonts w:eastAsia="Times New Roman"/>
          <w:color w:val="000000"/>
          <w:sz w:val="26"/>
          <w:szCs w:val="26"/>
        </w:rPr>
      </w:pPr>
      <w:bookmarkStart w:id="86" w:name="Anchor1351"/>
      <w:bookmarkEnd w:id="86"/>
      <w:r w:rsidRPr="007337E7">
        <w:rPr>
          <w:rFonts w:eastAsia="Times New Roman"/>
          <w:color w:val="000000"/>
          <w:sz w:val="26"/>
          <w:szCs w:val="26"/>
        </w:rPr>
        <w:t xml:space="preserve">1- </w:t>
      </w:r>
      <w:proofErr w:type="spellStart"/>
      <w:r w:rsidRPr="007337E7">
        <w:rPr>
          <w:rFonts w:eastAsia="Times New Roman"/>
          <w:color w:val="000000"/>
          <w:sz w:val="26"/>
          <w:szCs w:val="26"/>
        </w:rPr>
        <w:t>S’il</w:t>
      </w:r>
      <w:proofErr w:type="spellEnd"/>
      <w:r w:rsidRPr="007337E7">
        <w:rPr>
          <w:rFonts w:eastAsia="Times New Roman"/>
          <w:color w:val="000000"/>
          <w:sz w:val="26"/>
          <w:szCs w:val="26"/>
        </w:rPr>
        <w:t xml:space="preserve"> y a </w:t>
      </w:r>
      <w:proofErr w:type="spellStart"/>
      <w:r w:rsidRPr="007337E7">
        <w:rPr>
          <w:rFonts w:eastAsia="Times New Roman"/>
          <w:color w:val="000000"/>
          <w:sz w:val="26"/>
          <w:szCs w:val="26"/>
        </w:rPr>
        <w:t>eu</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communauté</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d’action</w:t>
      </w:r>
      <w:proofErr w:type="spellEnd"/>
      <w:r w:rsidRPr="007337E7">
        <w:rPr>
          <w:rFonts w:eastAsia="Times New Roman"/>
          <w:color w:val="000000"/>
          <w:sz w:val="26"/>
          <w:szCs w:val="26"/>
        </w:rPr>
        <w:t>.</w:t>
      </w:r>
    </w:p>
    <w:p w:rsidR="007337E7" w:rsidRPr="007337E7" w:rsidRDefault="007337E7" w:rsidP="007337E7">
      <w:pPr>
        <w:bidi w:val="0"/>
        <w:spacing w:line="260" w:lineRule="atLeast"/>
        <w:ind w:firstLine="220"/>
        <w:rPr>
          <w:rFonts w:eastAsia="Times New Roman"/>
          <w:color w:val="000000"/>
          <w:sz w:val="26"/>
          <w:szCs w:val="26"/>
        </w:rPr>
      </w:pPr>
      <w:bookmarkStart w:id="87" w:name="Anchor1355"/>
      <w:bookmarkEnd w:id="87"/>
      <w:proofErr w:type="gramStart"/>
      <w:r w:rsidRPr="007337E7">
        <w:rPr>
          <w:rFonts w:eastAsia="Times New Roman"/>
          <w:color w:val="000000"/>
          <w:sz w:val="26"/>
          <w:szCs w:val="26"/>
        </w:rPr>
        <w:t xml:space="preserve">2- </w:t>
      </w:r>
      <w:proofErr w:type="spellStart"/>
      <w:r w:rsidRPr="007337E7">
        <w:rPr>
          <w:rFonts w:eastAsia="Times New Roman"/>
          <w:color w:val="000000"/>
          <w:sz w:val="26"/>
          <w:szCs w:val="26"/>
        </w:rPr>
        <w:t>S’il</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est</w:t>
      </w:r>
      <w:proofErr w:type="spellEnd"/>
      <w:r w:rsidRPr="007337E7">
        <w:rPr>
          <w:rFonts w:eastAsia="Times New Roman"/>
          <w:color w:val="000000"/>
          <w:sz w:val="26"/>
          <w:szCs w:val="26"/>
        </w:rPr>
        <w:t xml:space="preserve"> impossible de </w:t>
      </w:r>
      <w:proofErr w:type="spellStart"/>
      <w:r w:rsidRPr="007337E7">
        <w:rPr>
          <w:rFonts w:eastAsia="Times New Roman"/>
          <w:color w:val="000000"/>
          <w:sz w:val="26"/>
          <w:szCs w:val="26"/>
        </w:rPr>
        <w:t>déterminer</w:t>
      </w:r>
      <w:proofErr w:type="spellEnd"/>
      <w:r w:rsidRPr="007337E7">
        <w:rPr>
          <w:rFonts w:eastAsia="Times New Roman"/>
          <w:color w:val="000000"/>
          <w:sz w:val="26"/>
          <w:szCs w:val="26"/>
        </w:rPr>
        <w:t xml:space="preserve"> la proportion </w:t>
      </w:r>
      <w:proofErr w:type="spellStart"/>
      <w:r w:rsidRPr="007337E7">
        <w:rPr>
          <w:rFonts w:eastAsia="Times New Roman"/>
          <w:color w:val="000000"/>
          <w:sz w:val="26"/>
          <w:szCs w:val="26"/>
        </w:rPr>
        <w:t>dans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laquelle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chacune</w:t>
      </w:r>
      <w:proofErr w:type="spellEnd"/>
      <w:r w:rsidRPr="007337E7">
        <w:rPr>
          <w:rFonts w:eastAsia="Times New Roman"/>
          <w:color w:val="000000"/>
          <w:sz w:val="26"/>
          <w:szCs w:val="26"/>
        </w:rPr>
        <w:t xml:space="preserve"> de </w:t>
      </w:r>
      <w:proofErr w:type="spellStart"/>
      <w:r w:rsidRPr="007337E7">
        <w:rPr>
          <w:rFonts w:eastAsia="Times New Roman"/>
          <w:color w:val="000000"/>
          <w:sz w:val="26"/>
          <w:szCs w:val="26"/>
        </w:rPr>
        <w:t>ces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personnes</w:t>
      </w:r>
      <w:proofErr w:type="spellEnd"/>
      <w:r w:rsidRPr="007337E7">
        <w:rPr>
          <w:rFonts w:eastAsia="Times New Roman"/>
          <w:color w:val="000000"/>
          <w:sz w:val="26"/>
          <w:szCs w:val="26"/>
        </w:rPr>
        <w:t xml:space="preserve"> a </w:t>
      </w:r>
      <w:proofErr w:type="spellStart"/>
      <w:r w:rsidRPr="007337E7">
        <w:rPr>
          <w:rFonts w:eastAsia="Times New Roman"/>
          <w:color w:val="000000"/>
          <w:sz w:val="26"/>
          <w:szCs w:val="26"/>
        </w:rPr>
        <w:t>contribué</w:t>
      </w:r>
      <w:proofErr w:type="spellEnd"/>
      <w:r w:rsidRPr="007337E7">
        <w:rPr>
          <w:rFonts w:eastAsia="Times New Roman"/>
          <w:color w:val="000000"/>
          <w:sz w:val="26"/>
          <w:szCs w:val="26"/>
        </w:rPr>
        <w:t xml:space="preserve"> au </w:t>
      </w:r>
      <w:proofErr w:type="spellStart"/>
      <w:r w:rsidRPr="007337E7">
        <w:rPr>
          <w:rFonts w:eastAsia="Times New Roman"/>
          <w:color w:val="000000"/>
          <w:sz w:val="26"/>
          <w:szCs w:val="26"/>
        </w:rPr>
        <w:t>dommage</w:t>
      </w:r>
      <w:proofErr w:type="spellEnd"/>
      <w:r w:rsidRPr="007337E7">
        <w:rPr>
          <w:rFonts w:eastAsia="Times New Roman"/>
          <w:color w:val="000000"/>
          <w:sz w:val="26"/>
          <w:szCs w:val="26"/>
        </w:rPr>
        <w:t>».</w:t>
      </w:r>
      <w:proofErr w:type="gramEnd"/>
    </w:p>
    <w:p w:rsidR="007337E7" w:rsidRPr="007337E7" w:rsidRDefault="007337E7" w:rsidP="007337E7">
      <w:pPr>
        <w:spacing w:line="260" w:lineRule="atLeast"/>
        <w:ind w:firstLine="220"/>
        <w:rPr>
          <w:rFonts w:eastAsia="Times New Roman"/>
          <w:color w:val="000000"/>
          <w:sz w:val="26"/>
          <w:szCs w:val="26"/>
        </w:rPr>
      </w:pPr>
      <w:bookmarkStart w:id="88" w:name="Anchor1358"/>
      <w:bookmarkEnd w:id="88"/>
      <w:r w:rsidRPr="007337E7">
        <w:rPr>
          <w:rFonts w:eastAsia="Times New Roman"/>
          <w:color w:val="000000"/>
          <w:sz w:val="26"/>
          <w:szCs w:val="26"/>
          <w:rtl/>
        </w:rPr>
        <w:t>إنَّ إعمالَ هذه المادة يَسْتَلْزِمُ إجتماع شروط معيَّنة، وفي حال تَحَقُّق الشروط المذكورة تَتَرَتَّبُ آثار قانونيَّة معيَّنة.</w:t>
      </w:r>
    </w:p>
    <w:p w:rsidR="007337E7" w:rsidRPr="007337E7" w:rsidRDefault="007337E7" w:rsidP="007337E7">
      <w:pPr>
        <w:spacing w:line="260" w:lineRule="atLeast"/>
        <w:ind w:firstLine="220"/>
        <w:rPr>
          <w:rFonts w:eastAsia="Times New Roman"/>
          <w:color w:val="000000"/>
          <w:sz w:val="26"/>
          <w:szCs w:val="26"/>
          <w:rtl/>
        </w:rPr>
      </w:pPr>
      <w:bookmarkStart w:id="89" w:name="Anchor1375"/>
      <w:bookmarkEnd w:id="89"/>
      <w:r w:rsidRPr="007337E7">
        <w:rPr>
          <w:rFonts w:eastAsia="Times New Roman"/>
          <w:b/>
          <w:bCs/>
          <w:color w:val="000000"/>
          <w:sz w:val="28"/>
          <w:szCs w:val="28"/>
          <w:rtl/>
        </w:rPr>
        <w:t>أوّلاً: شروط إعمال المادة /137/ موجبات وعقود:</w:t>
      </w:r>
    </w:p>
    <w:p w:rsidR="007337E7" w:rsidRPr="007337E7" w:rsidRDefault="007337E7" w:rsidP="007337E7">
      <w:pPr>
        <w:spacing w:line="260" w:lineRule="atLeast"/>
        <w:ind w:firstLine="220"/>
        <w:rPr>
          <w:rFonts w:eastAsia="Times New Roman"/>
          <w:color w:val="000000"/>
          <w:sz w:val="26"/>
          <w:szCs w:val="26"/>
          <w:rtl/>
        </w:rPr>
      </w:pPr>
      <w:bookmarkStart w:id="90" w:name="Anchor1380"/>
      <w:bookmarkEnd w:id="90"/>
      <w:r w:rsidRPr="007337E7">
        <w:rPr>
          <w:rFonts w:eastAsia="Times New Roman"/>
          <w:color w:val="000000"/>
          <w:sz w:val="26"/>
          <w:szCs w:val="26"/>
          <w:rtl/>
        </w:rPr>
        <w:t>حصل تبايُن في الإجتهاد حول تفسير المادة /137/ من قانون الموجبات والعقود، إذ اعتبرت بعض القرارات أنَّهُ لإعمال التَّضامُن السَّلبي وفقاً لمنطوق المادة /137/ ينبغي حصول إشتراك في الفعل وإستحالة تعيين نسبة ما أحدثه كُلّ شخص من ضرر، في حين اعتبرت أنَّ قرارات أخرى أنَّ الحالة الأولى الملحوظة في المادة /137/ تناولت الإشتراك في النشاط، والحالة الثانية تناولت الإشتراك في الضرر.</w:t>
      </w:r>
    </w:p>
    <w:p w:rsidR="007337E7" w:rsidRPr="007337E7" w:rsidRDefault="007337E7" w:rsidP="007337E7">
      <w:pPr>
        <w:spacing w:line="260" w:lineRule="atLeast"/>
        <w:ind w:firstLine="220"/>
        <w:rPr>
          <w:rFonts w:eastAsia="Times New Roman"/>
          <w:color w:val="000000"/>
          <w:sz w:val="26"/>
          <w:szCs w:val="26"/>
          <w:rtl/>
        </w:rPr>
      </w:pPr>
      <w:bookmarkStart w:id="91" w:name="Anchor1418"/>
      <w:bookmarkEnd w:id="91"/>
      <w:r w:rsidRPr="007337E7">
        <w:rPr>
          <w:rFonts w:eastAsia="Times New Roman"/>
          <w:color w:val="000000"/>
          <w:sz w:val="26"/>
          <w:szCs w:val="26"/>
          <w:rtl/>
        </w:rPr>
        <w:t>ولكن في نهاية الأمر حَسَمَت محكمة التَّمييز اللُّبنانيَّة هذا الخلاف عبر قرار حديث نسبياً</w:t>
      </w:r>
      <w:r>
        <w:rPr>
          <w:rFonts w:eastAsia="Times New Roman"/>
          <w:noProof/>
          <w:color w:val="000000"/>
          <w:sz w:val="26"/>
          <w:szCs w:val="26"/>
        </w:rPr>
        <w:drawing>
          <wp:inline distT="0" distB="0" distL="0" distR="0">
            <wp:extent cx="116205" cy="123825"/>
            <wp:effectExtent l="0" t="0" r="0" b="9525"/>
            <wp:docPr id="12" name="Picture 12"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tl/>
        </w:rPr>
        <w:t> عندما اعتبرت أنَّ المادة /137/ تناولت حالتان مستقلَّتان للتَّضامُن السَّلبي هما حالة الإشتراك في العمل وحالة الإشتراك في الضرر.</w:t>
      </w:r>
    </w:p>
    <w:p w:rsidR="007337E7" w:rsidRPr="007337E7" w:rsidRDefault="007337E7" w:rsidP="007337E7">
      <w:pPr>
        <w:spacing w:line="260" w:lineRule="atLeast"/>
        <w:ind w:firstLine="220"/>
        <w:rPr>
          <w:rFonts w:eastAsia="Times New Roman"/>
          <w:color w:val="000000"/>
          <w:sz w:val="26"/>
          <w:szCs w:val="26"/>
          <w:rtl/>
        </w:rPr>
      </w:pPr>
      <w:bookmarkStart w:id="92" w:name="Anchor1442"/>
      <w:bookmarkEnd w:id="92"/>
      <w:r w:rsidRPr="007337E7">
        <w:rPr>
          <w:rFonts w:eastAsia="Times New Roman"/>
          <w:color w:val="000000"/>
          <w:sz w:val="26"/>
          <w:szCs w:val="26"/>
          <w:rtl/>
        </w:rPr>
        <w:t>الفقه بدوره أتى منسجماً مع ما ذهبت إليه محكمة التَّمييز إذ يعتبر كُلّ من الرؤساء النقيب</w:t>
      </w:r>
      <w:r>
        <w:rPr>
          <w:rFonts w:eastAsia="Times New Roman"/>
          <w:noProof/>
          <w:color w:val="000000"/>
          <w:sz w:val="26"/>
          <w:szCs w:val="26"/>
        </w:rPr>
        <w:drawing>
          <wp:inline distT="0" distB="0" distL="0" distR="0">
            <wp:extent cx="116205" cy="123825"/>
            <wp:effectExtent l="0" t="0" r="0" b="9525"/>
            <wp:docPr id="11" name="Picture 11"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tl/>
        </w:rPr>
        <w:t> والعوجي</w:t>
      </w:r>
      <w:r>
        <w:rPr>
          <w:rFonts w:eastAsia="Times New Roman"/>
          <w:noProof/>
          <w:color w:val="000000"/>
          <w:sz w:val="26"/>
          <w:szCs w:val="26"/>
        </w:rPr>
        <w:drawing>
          <wp:inline distT="0" distB="0" distL="0" distR="0">
            <wp:extent cx="116205" cy="123825"/>
            <wp:effectExtent l="0" t="0" r="0" b="9525"/>
            <wp:docPr id="10" name="Picture 10"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tl/>
        </w:rPr>
        <w:t> وجبران</w:t>
      </w:r>
      <w:r>
        <w:rPr>
          <w:rFonts w:eastAsia="Times New Roman"/>
          <w:noProof/>
          <w:color w:val="000000"/>
          <w:sz w:val="26"/>
          <w:szCs w:val="26"/>
        </w:rPr>
        <w:drawing>
          <wp:inline distT="0" distB="0" distL="0" distR="0">
            <wp:extent cx="116205" cy="123825"/>
            <wp:effectExtent l="0" t="0" r="0" b="9525"/>
            <wp:docPr id="9" name="Picture 9"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tl/>
        </w:rPr>
        <w:t> وجريج</w:t>
      </w:r>
      <w:r>
        <w:rPr>
          <w:rFonts w:eastAsia="Times New Roman"/>
          <w:noProof/>
          <w:color w:val="000000"/>
          <w:sz w:val="26"/>
          <w:szCs w:val="26"/>
        </w:rPr>
        <w:drawing>
          <wp:inline distT="0" distB="0" distL="0" distR="0">
            <wp:extent cx="116205" cy="123825"/>
            <wp:effectExtent l="0" t="0" r="0" b="9525"/>
            <wp:docPr id="8" name="Picture 8"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tl/>
        </w:rPr>
        <w:t> أنَّ المادة /137/ تحدَّثت عن حالتَيْن مستقلّتَيْن وذلك عملاً بصريح منطوقها.</w:t>
      </w:r>
    </w:p>
    <w:p w:rsidR="007337E7" w:rsidRPr="007337E7" w:rsidRDefault="007337E7" w:rsidP="007337E7">
      <w:pPr>
        <w:spacing w:line="260" w:lineRule="atLeast"/>
        <w:ind w:firstLine="220"/>
        <w:rPr>
          <w:rFonts w:eastAsia="Times New Roman"/>
          <w:color w:val="000000"/>
          <w:sz w:val="26"/>
          <w:szCs w:val="26"/>
          <w:rtl/>
        </w:rPr>
      </w:pPr>
      <w:bookmarkStart w:id="93" w:name="Anchor1462"/>
      <w:bookmarkEnd w:id="93"/>
      <w:r w:rsidRPr="007337E7">
        <w:rPr>
          <w:rFonts w:eastAsia="Times New Roman"/>
          <w:color w:val="000000"/>
          <w:sz w:val="26"/>
          <w:szCs w:val="26"/>
          <w:rtl/>
        </w:rPr>
        <w:t>وعليه وبغية الإحاطة بشروط إعمال المادة /137/ لا بُدّ من التأكيد على الأمور الآتية:</w:t>
      </w:r>
    </w:p>
    <w:p w:rsidR="007337E7" w:rsidRPr="007337E7" w:rsidRDefault="007337E7" w:rsidP="007337E7">
      <w:pPr>
        <w:spacing w:line="260" w:lineRule="atLeast"/>
        <w:ind w:firstLine="220"/>
        <w:rPr>
          <w:rFonts w:eastAsia="Times New Roman"/>
          <w:color w:val="000000"/>
          <w:sz w:val="26"/>
          <w:szCs w:val="26"/>
          <w:rtl/>
        </w:rPr>
      </w:pPr>
      <w:bookmarkStart w:id="94" w:name="Anchor1476"/>
      <w:bookmarkEnd w:id="94"/>
      <w:r w:rsidRPr="007337E7">
        <w:rPr>
          <w:rFonts w:eastAsia="Times New Roman"/>
          <w:color w:val="000000"/>
          <w:sz w:val="26"/>
          <w:szCs w:val="26"/>
          <w:rtl/>
        </w:rPr>
        <w:t>إنَّ المادة /137/ تناولت حالتان مستقلّتان مُرَتِّبَتان للتَّضامُن السَّلبي في نطاق المسؤوليَّة غير التعاقُدية:</w:t>
      </w:r>
    </w:p>
    <w:p w:rsidR="007337E7" w:rsidRPr="007337E7" w:rsidRDefault="007337E7" w:rsidP="007337E7">
      <w:pPr>
        <w:spacing w:line="260" w:lineRule="atLeast"/>
        <w:ind w:firstLine="220"/>
        <w:rPr>
          <w:rFonts w:eastAsia="Times New Roman"/>
          <w:color w:val="000000"/>
          <w:sz w:val="26"/>
          <w:szCs w:val="26"/>
          <w:rtl/>
        </w:rPr>
      </w:pPr>
      <w:bookmarkStart w:id="95" w:name="Anchor1490"/>
      <w:bookmarkEnd w:id="95"/>
      <w:r w:rsidRPr="007337E7">
        <w:rPr>
          <w:rFonts w:eastAsia="Times New Roman"/>
          <w:color w:val="000000"/>
          <w:sz w:val="26"/>
          <w:szCs w:val="26"/>
          <w:rtl/>
        </w:rPr>
        <w:t xml:space="preserve">- حالة الإشتراك في النشاط </w:t>
      </w:r>
      <w:r w:rsidRPr="007337E7">
        <w:rPr>
          <w:rFonts w:eastAsia="Times New Roman"/>
          <w:color w:val="000000"/>
          <w:sz w:val="26"/>
          <w:szCs w:val="26"/>
        </w:rPr>
        <w:t xml:space="preserve">la </w:t>
      </w:r>
      <w:proofErr w:type="spellStart"/>
      <w:r w:rsidRPr="007337E7">
        <w:rPr>
          <w:rFonts w:eastAsia="Times New Roman"/>
          <w:color w:val="000000"/>
          <w:sz w:val="26"/>
          <w:szCs w:val="26"/>
        </w:rPr>
        <w:t>communauté</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d’action</w:t>
      </w:r>
      <w:proofErr w:type="spellEnd"/>
    </w:p>
    <w:p w:rsidR="007337E7" w:rsidRPr="007337E7" w:rsidRDefault="007337E7" w:rsidP="007337E7">
      <w:pPr>
        <w:spacing w:line="260" w:lineRule="atLeast"/>
        <w:ind w:firstLine="220"/>
        <w:rPr>
          <w:rFonts w:eastAsia="Times New Roman"/>
          <w:color w:val="000000"/>
          <w:sz w:val="26"/>
          <w:szCs w:val="26"/>
          <w:rtl/>
        </w:rPr>
      </w:pPr>
      <w:bookmarkStart w:id="96" w:name="Anchor1497"/>
      <w:bookmarkEnd w:id="96"/>
      <w:r w:rsidRPr="007337E7">
        <w:rPr>
          <w:rFonts w:eastAsia="Times New Roman"/>
          <w:color w:val="000000"/>
          <w:sz w:val="26"/>
          <w:szCs w:val="26"/>
          <w:rtl/>
        </w:rPr>
        <w:t xml:space="preserve">- حالة المُساهمة في الضرر </w:t>
      </w:r>
      <w:r w:rsidRPr="007337E7">
        <w:rPr>
          <w:rFonts w:eastAsia="Times New Roman"/>
          <w:color w:val="000000"/>
          <w:sz w:val="26"/>
          <w:szCs w:val="26"/>
        </w:rPr>
        <w:t xml:space="preserve">la contribution au </w:t>
      </w:r>
      <w:proofErr w:type="spellStart"/>
      <w:r w:rsidRPr="007337E7">
        <w:rPr>
          <w:rFonts w:eastAsia="Times New Roman"/>
          <w:color w:val="000000"/>
          <w:sz w:val="26"/>
          <w:szCs w:val="26"/>
        </w:rPr>
        <w:t>dommage</w:t>
      </w:r>
      <w:proofErr w:type="spellEnd"/>
    </w:p>
    <w:p w:rsidR="007337E7" w:rsidRPr="007337E7" w:rsidRDefault="007337E7" w:rsidP="007337E7">
      <w:pPr>
        <w:spacing w:line="260" w:lineRule="atLeast"/>
        <w:ind w:firstLine="220"/>
        <w:rPr>
          <w:rFonts w:eastAsia="Times New Roman"/>
          <w:color w:val="000000"/>
          <w:sz w:val="26"/>
          <w:szCs w:val="26"/>
          <w:rtl/>
        </w:rPr>
      </w:pPr>
      <w:bookmarkStart w:id="97" w:name="Anchor1503"/>
      <w:bookmarkEnd w:id="97"/>
      <w:r w:rsidRPr="007337E7">
        <w:rPr>
          <w:rFonts w:eastAsia="Times New Roman"/>
          <w:b/>
          <w:bCs/>
          <w:color w:val="000000"/>
          <w:sz w:val="28"/>
          <w:szCs w:val="28"/>
          <w:rtl/>
        </w:rPr>
        <w:t>أ. حالة الإشتراك في النشاط:</w:t>
      </w:r>
    </w:p>
    <w:p w:rsidR="007337E7" w:rsidRPr="007337E7" w:rsidRDefault="007337E7" w:rsidP="007337E7">
      <w:pPr>
        <w:spacing w:line="260" w:lineRule="atLeast"/>
        <w:ind w:firstLine="220"/>
        <w:rPr>
          <w:rFonts w:eastAsia="Times New Roman"/>
          <w:color w:val="000000"/>
          <w:sz w:val="26"/>
          <w:szCs w:val="26"/>
          <w:rtl/>
        </w:rPr>
      </w:pPr>
      <w:bookmarkStart w:id="98" w:name="Anchor1507"/>
      <w:bookmarkEnd w:id="98"/>
      <w:r w:rsidRPr="007337E7">
        <w:rPr>
          <w:rFonts w:eastAsia="Times New Roman"/>
          <w:color w:val="000000"/>
          <w:sz w:val="26"/>
          <w:szCs w:val="26"/>
          <w:rtl/>
        </w:rPr>
        <w:t>هذه الحالة تفترض قيام التَّضامُن السَّلبي إذا ثَبُتَ إشتراك عِدَّة أشخاص في نشاطٍ مُوَحَّدٍ، والمُلاحظ أنَّ هذه الحالة أَتَت مستقلَّة عن الحالة الثانية أيّ حالة المُساهمة في الضرر، حيث يَتِمُّ التركيز في الحالة الثانية على عنصر الضرر بينما يَتِمُّ التركيز في الحالة الأولى على الفعل الضار.</w:t>
      </w:r>
    </w:p>
    <w:p w:rsidR="007337E7" w:rsidRPr="007337E7" w:rsidRDefault="007337E7" w:rsidP="007337E7">
      <w:pPr>
        <w:spacing w:line="260" w:lineRule="atLeast"/>
        <w:ind w:firstLine="220"/>
        <w:rPr>
          <w:rFonts w:eastAsia="Times New Roman"/>
          <w:color w:val="000000"/>
          <w:sz w:val="26"/>
          <w:szCs w:val="26"/>
          <w:rtl/>
        </w:rPr>
      </w:pPr>
      <w:bookmarkStart w:id="99" w:name="Anchor1538"/>
      <w:bookmarkEnd w:id="99"/>
      <w:r w:rsidRPr="007337E7">
        <w:rPr>
          <w:rFonts w:eastAsia="Times New Roman"/>
          <w:color w:val="000000"/>
          <w:sz w:val="26"/>
          <w:szCs w:val="26"/>
          <w:rtl/>
        </w:rPr>
        <w:t>إنَّ فهم هذه الحالة يستدعي إستعراض الفرضيات التي تَقَعُ تحت حكمها. وقد ارتأينا إحصاءها في أربع، والفرضيات التي تخرج عن نطاقها، وقد ارتأينا إحصاءها في فرضيَتَيْن:</w:t>
      </w:r>
    </w:p>
    <w:p w:rsidR="007337E7" w:rsidRPr="007337E7" w:rsidRDefault="007337E7" w:rsidP="007337E7">
      <w:pPr>
        <w:spacing w:line="260" w:lineRule="atLeast"/>
        <w:ind w:firstLine="220"/>
        <w:rPr>
          <w:rFonts w:eastAsia="Times New Roman"/>
          <w:color w:val="000000"/>
          <w:sz w:val="26"/>
          <w:szCs w:val="26"/>
          <w:rtl/>
        </w:rPr>
      </w:pPr>
      <w:bookmarkStart w:id="100" w:name="Anchor1555"/>
      <w:bookmarkEnd w:id="100"/>
      <w:r w:rsidRPr="007337E7">
        <w:rPr>
          <w:rFonts w:eastAsia="Times New Roman"/>
          <w:color w:val="000000"/>
          <w:sz w:val="26"/>
          <w:szCs w:val="26"/>
          <w:rtl/>
        </w:rPr>
        <w:t>1- الفرضيات الداخِلة في نطاق حالة الإشتراك في النشاط وهي التالية:</w:t>
      </w:r>
    </w:p>
    <w:p w:rsidR="007337E7" w:rsidRPr="007337E7" w:rsidRDefault="007337E7" w:rsidP="007337E7">
      <w:pPr>
        <w:spacing w:line="260" w:lineRule="atLeast"/>
        <w:ind w:firstLine="220"/>
        <w:rPr>
          <w:rFonts w:eastAsia="Times New Roman"/>
          <w:color w:val="000000"/>
          <w:sz w:val="26"/>
          <w:szCs w:val="26"/>
          <w:rtl/>
        </w:rPr>
      </w:pPr>
      <w:bookmarkStart w:id="101" w:name="Anchor1566"/>
      <w:bookmarkEnd w:id="101"/>
      <w:r w:rsidRPr="007337E7">
        <w:rPr>
          <w:rFonts w:eastAsia="Times New Roman"/>
          <w:b/>
          <w:bCs/>
          <w:color w:val="000000"/>
          <w:sz w:val="28"/>
          <w:szCs w:val="28"/>
          <w:rtl/>
        </w:rPr>
        <w:lastRenderedPageBreak/>
        <w:t>الفرضية</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الأولى</w:t>
      </w:r>
      <w:r w:rsidRPr="007337E7">
        <w:rPr>
          <w:rFonts w:ascii="Simplified Arabic" w:eastAsia="Times New Roman" w:hAnsi="Simplified Arabic" w:cs="Simplified Arabic"/>
          <w:b/>
          <w:bCs/>
          <w:color w:val="000000"/>
          <w:sz w:val="28"/>
          <w:szCs w:val="28"/>
          <w:rtl/>
        </w:rPr>
        <w:t>:</w:t>
      </w:r>
      <w:r w:rsidRPr="007337E7">
        <w:rPr>
          <w:rFonts w:eastAsia="Times New Roman"/>
          <w:color w:val="000000"/>
          <w:sz w:val="26"/>
          <w:szCs w:val="26"/>
          <w:rtl/>
        </w:rPr>
        <w:t> إشتراك عِدَّة أشخاص في فعلٍ ضار واحد أدَّى إلى ضررٍ واحد.</w:t>
      </w:r>
    </w:p>
    <w:p w:rsidR="007337E7" w:rsidRPr="007337E7" w:rsidRDefault="007337E7" w:rsidP="007337E7">
      <w:pPr>
        <w:spacing w:line="260" w:lineRule="atLeast"/>
        <w:ind w:firstLine="220"/>
        <w:rPr>
          <w:rFonts w:eastAsia="Times New Roman"/>
          <w:color w:val="000000"/>
          <w:sz w:val="26"/>
          <w:szCs w:val="26"/>
          <w:rtl/>
        </w:rPr>
      </w:pPr>
      <w:bookmarkStart w:id="102" w:name="Anchor1580"/>
      <w:bookmarkEnd w:id="102"/>
      <w:r w:rsidRPr="007337E7">
        <w:rPr>
          <w:rFonts w:eastAsia="Times New Roman"/>
          <w:color w:val="000000"/>
          <w:sz w:val="26"/>
          <w:szCs w:val="26"/>
          <w:rtl/>
        </w:rPr>
        <w:t>- مِثال على هذه الفرضية: ثلاثة أشخاص يدفعون صخرة بهدف إلقائها على سيارة معيَّنة. هذه الفرضية مجمع عليها في الفقه اللُّبناني.</w:t>
      </w:r>
    </w:p>
    <w:p w:rsidR="007337E7" w:rsidRPr="007337E7" w:rsidRDefault="007337E7" w:rsidP="007337E7">
      <w:pPr>
        <w:spacing w:line="260" w:lineRule="atLeast"/>
        <w:ind w:firstLine="220"/>
        <w:rPr>
          <w:rFonts w:eastAsia="Times New Roman"/>
          <w:color w:val="000000"/>
          <w:sz w:val="26"/>
          <w:szCs w:val="26"/>
          <w:rtl/>
        </w:rPr>
      </w:pPr>
      <w:bookmarkStart w:id="103" w:name="Anchor1593"/>
      <w:bookmarkEnd w:id="103"/>
      <w:r w:rsidRPr="007337E7">
        <w:rPr>
          <w:rFonts w:eastAsia="Times New Roman"/>
          <w:b/>
          <w:bCs/>
          <w:color w:val="000000"/>
          <w:sz w:val="28"/>
          <w:szCs w:val="28"/>
          <w:rtl/>
        </w:rPr>
        <w:t>الفرضية الثانية:</w:t>
      </w:r>
      <w:r w:rsidRPr="007337E7">
        <w:rPr>
          <w:rFonts w:eastAsia="Times New Roman"/>
          <w:color w:val="000000"/>
          <w:sz w:val="26"/>
          <w:szCs w:val="26"/>
          <w:rtl/>
        </w:rPr>
        <w:t> إشتراك عِدَّة أشخاص عن قصد في عدَّة أفعالٍ ضارة ذات هدف واحد أحدثت ضرراً واحداً.</w:t>
      </w:r>
    </w:p>
    <w:p w:rsidR="007337E7" w:rsidRPr="007337E7" w:rsidRDefault="007337E7" w:rsidP="007337E7">
      <w:pPr>
        <w:spacing w:line="260" w:lineRule="atLeast"/>
        <w:ind w:firstLine="220"/>
        <w:rPr>
          <w:rFonts w:eastAsia="Times New Roman"/>
          <w:color w:val="000000"/>
          <w:sz w:val="26"/>
          <w:szCs w:val="26"/>
          <w:rtl/>
        </w:rPr>
      </w:pPr>
      <w:bookmarkStart w:id="104" w:name="Anchor1603"/>
      <w:bookmarkEnd w:id="104"/>
      <w:r w:rsidRPr="007337E7">
        <w:rPr>
          <w:rFonts w:eastAsia="Times New Roman"/>
          <w:color w:val="000000"/>
          <w:sz w:val="26"/>
          <w:szCs w:val="26"/>
          <w:rtl/>
        </w:rPr>
        <w:t>- مِثال: شخصان أرادا إضرام حريق في سيارة. الأوَّل ألقى عليها مادة البنزين والثاني قام بإشعالها.</w:t>
      </w:r>
    </w:p>
    <w:p w:rsidR="007337E7" w:rsidRPr="007337E7" w:rsidRDefault="007337E7" w:rsidP="007337E7">
      <w:pPr>
        <w:spacing w:line="260" w:lineRule="atLeast"/>
        <w:ind w:firstLine="220"/>
        <w:rPr>
          <w:rFonts w:eastAsia="Times New Roman"/>
          <w:color w:val="000000"/>
          <w:sz w:val="26"/>
          <w:szCs w:val="26"/>
          <w:rtl/>
        </w:rPr>
      </w:pPr>
      <w:bookmarkStart w:id="105" w:name="Anchor1612"/>
      <w:bookmarkEnd w:id="105"/>
      <w:r w:rsidRPr="007337E7">
        <w:rPr>
          <w:rFonts w:eastAsia="Times New Roman"/>
          <w:color w:val="000000"/>
          <w:sz w:val="26"/>
          <w:szCs w:val="26"/>
          <w:rtl/>
        </w:rPr>
        <w:t>في هذه الحالة إنَّ وحدة النشاط منبثقة من وحدة الهدف وليس من طبيعة الفعل الضار. هذه الفرضية مُجْمَعٌ عليها أيضاً في الفقه اللُّبناني.</w:t>
      </w:r>
    </w:p>
    <w:p w:rsidR="007337E7" w:rsidRPr="007337E7" w:rsidRDefault="007337E7" w:rsidP="007337E7">
      <w:pPr>
        <w:spacing w:line="260" w:lineRule="atLeast"/>
        <w:ind w:firstLine="220"/>
        <w:rPr>
          <w:rFonts w:eastAsia="Times New Roman"/>
          <w:color w:val="000000"/>
          <w:sz w:val="26"/>
          <w:szCs w:val="26"/>
          <w:rtl/>
        </w:rPr>
      </w:pPr>
      <w:bookmarkStart w:id="106" w:name="Anchor1626"/>
      <w:bookmarkEnd w:id="106"/>
      <w:r w:rsidRPr="007337E7">
        <w:rPr>
          <w:rFonts w:eastAsia="Times New Roman"/>
          <w:b/>
          <w:bCs/>
          <w:color w:val="000000"/>
          <w:sz w:val="28"/>
          <w:szCs w:val="28"/>
          <w:rtl/>
        </w:rPr>
        <w:t>الفرضية الثالثة:</w:t>
      </w:r>
      <w:r w:rsidRPr="007337E7">
        <w:rPr>
          <w:rFonts w:eastAsia="Times New Roman"/>
          <w:color w:val="000000"/>
          <w:sz w:val="26"/>
          <w:szCs w:val="26"/>
          <w:rtl/>
        </w:rPr>
        <w:t> إشتراك عِدَّة أشخاص عن قصدٍ في عدَّة أفعال ضارَّةٍ ذات هدف واحد، أحدثت ضرراً واحداً ولكن أمكن تحديد نسبة مساهمة كُلّ شخص في الضرر.</w:t>
      </w:r>
    </w:p>
    <w:p w:rsidR="007337E7" w:rsidRPr="007337E7" w:rsidRDefault="007337E7" w:rsidP="007337E7">
      <w:pPr>
        <w:spacing w:line="260" w:lineRule="atLeast"/>
        <w:ind w:firstLine="220"/>
        <w:rPr>
          <w:rFonts w:eastAsia="Times New Roman"/>
          <w:color w:val="000000"/>
          <w:sz w:val="26"/>
          <w:szCs w:val="26"/>
          <w:rtl/>
        </w:rPr>
      </w:pPr>
      <w:bookmarkStart w:id="107" w:name="Anchor1640"/>
      <w:bookmarkEnd w:id="107"/>
      <w:r w:rsidRPr="007337E7">
        <w:rPr>
          <w:rFonts w:eastAsia="Times New Roman"/>
          <w:color w:val="000000"/>
          <w:sz w:val="26"/>
          <w:szCs w:val="26"/>
          <w:rtl/>
        </w:rPr>
        <w:t>الرئيس جبران يرى أنَّ هذه الفرضية مُستبعدة من نطاق حالة الإشتراك في النشاط . نحن لا نوافقه الرأي لأنَّ الاشتراك في النشاط يَتَحَقَّقُ بمعزلٍ عن تحديد أو عدم تحديد نسبة المُساهمة في حصول الضرر.</w:t>
      </w:r>
    </w:p>
    <w:p w:rsidR="007337E7" w:rsidRPr="007337E7" w:rsidRDefault="007337E7" w:rsidP="007337E7">
      <w:pPr>
        <w:spacing w:line="260" w:lineRule="atLeast"/>
        <w:ind w:firstLine="220"/>
        <w:rPr>
          <w:rFonts w:eastAsia="Times New Roman"/>
          <w:color w:val="000000"/>
          <w:sz w:val="26"/>
          <w:szCs w:val="26"/>
          <w:rtl/>
        </w:rPr>
      </w:pPr>
      <w:bookmarkStart w:id="108" w:name="Anchor1658"/>
      <w:bookmarkEnd w:id="108"/>
      <w:r w:rsidRPr="007337E7">
        <w:rPr>
          <w:rFonts w:eastAsia="Times New Roman"/>
          <w:b/>
          <w:bCs/>
          <w:color w:val="000000"/>
          <w:sz w:val="28"/>
          <w:szCs w:val="28"/>
          <w:rtl/>
        </w:rPr>
        <w:t>الفرضية الرابعة:</w:t>
      </w:r>
      <w:r w:rsidRPr="007337E7">
        <w:rPr>
          <w:rFonts w:eastAsia="Times New Roman"/>
          <w:color w:val="000000"/>
          <w:sz w:val="26"/>
          <w:szCs w:val="26"/>
          <w:rtl/>
        </w:rPr>
        <w:t> إشتراك عِدَّة أشخاص في فعلٍ واحِدٍ أدَّى إلى أضرارٍ مختلفة أصابت ذات الشخص.</w:t>
      </w:r>
    </w:p>
    <w:p w:rsidR="007337E7" w:rsidRPr="007337E7" w:rsidRDefault="007337E7" w:rsidP="007337E7">
      <w:pPr>
        <w:spacing w:line="260" w:lineRule="atLeast"/>
        <w:ind w:firstLine="220"/>
        <w:rPr>
          <w:rFonts w:eastAsia="Times New Roman"/>
          <w:color w:val="000000"/>
          <w:sz w:val="26"/>
          <w:szCs w:val="26"/>
          <w:rtl/>
        </w:rPr>
      </w:pPr>
      <w:bookmarkStart w:id="109" w:name="Anchor1667"/>
      <w:bookmarkEnd w:id="109"/>
      <w:r w:rsidRPr="007337E7">
        <w:rPr>
          <w:rFonts w:eastAsia="Times New Roman"/>
          <w:color w:val="000000"/>
          <w:sz w:val="26"/>
          <w:szCs w:val="26"/>
          <w:rtl/>
        </w:rPr>
        <w:t>- مثال: شخصان عمدا إلى إلقاء صخرة على سيارة بداخلها مالكها فأصيب مالك السيارة بأضرار جسدية كما أصيبت السيارة بأضرار مادية. هذه الفرضية لم تُعالج في الفقه ولا في الإجتهاد.</w:t>
      </w:r>
    </w:p>
    <w:p w:rsidR="007337E7" w:rsidRPr="007337E7" w:rsidRDefault="007337E7" w:rsidP="007337E7">
      <w:pPr>
        <w:spacing w:line="260" w:lineRule="atLeast"/>
        <w:ind w:firstLine="220"/>
        <w:rPr>
          <w:rFonts w:eastAsia="Times New Roman"/>
          <w:color w:val="000000"/>
          <w:sz w:val="26"/>
          <w:szCs w:val="26"/>
          <w:rtl/>
        </w:rPr>
      </w:pPr>
      <w:bookmarkStart w:id="110" w:name="Anchor1683"/>
      <w:bookmarkEnd w:id="110"/>
      <w:r w:rsidRPr="007337E7">
        <w:rPr>
          <w:rFonts w:eastAsia="Times New Roman"/>
          <w:color w:val="000000"/>
          <w:sz w:val="26"/>
          <w:szCs w:val="26"/>
          <w:rtl/>
        </w:rPr>
        <w:t>في سياق هذه الفرضيات لا بُدّ من التأكيد على الأمور التالية:</w:t>
      </w:r>
    </w:p>
    <w:p w:rsidR="007337E7" w:rsidRPr="007337E7" w:rsidRDefault="007337E7" w:rsidP="007337E7">
      <w:pPr>
        <w:spacing w:line="260" w:lineRule="atLeast"/>
        <w:ind w:firstLine="220"/>
        <w:rPr>
          <w:rFonts w:eastAsia="Times New Roman"/>
          <w:color w:val="000000"/>
          <w:sz w:val="26"/>
          <w:szCs w:val="26"/>
          <w:rtl/>
        </w:rPr>
      </w:pPr>
      <w:bookmarkStart w:id="111" w:name="Anchor1690"/>
      <w:bookmarkEnd w:id="111"/>
      <w:r w:rsidRPr="007337E7">
        <w:rPr>
          <w:rFonts w:eastAsia="Times New Roman"/>
          <w:color w:val="000000"/>
          <w:sz w:val="26"/>
          <w:szCs w:val="26"/>
          <w:rtl/>
        </w:rPr>
        <w:t>- الفعل الضار أو الأفعال الضارة المؤلفة للإشتراك يستوي أن تكون أفعال خاطئة أو أفعال غير خاطئة. فالفرضيات المذكورة تطبَّق على جميع أنواع المسؤوليَّات لا سيَّما المسؤوليَّة عن الفعل الشخصي والمسؤوليَّة عن فعل الشيء.</w:t>
      </w:r>
    </w:p>
    <w:p w:rsidR="007337E7" w:rsidRPr="007337E7" w:rsidRDefault="007337E7" w:rsidP="007337E7">
      <w:pPr>
        <w:spacing w:line="260" w:lineRule="atLeast"/>
        <w:ind w:firstLine="220"/>
        <w:rPr>
          <w:rFonts w:eastAsia="Times New Roman"/>
          <w:color w:val="000000"/>
          <w:sz w:val="26"/>
          <w:szCs w:val="26"/>
          <w:rtl/>
        </w:rPr>
      </w:pPr>
      <w:bookmarkStart w:id="112" w:name="Anchor1713"/>
      <w:bookmarkEnd w:id="112"/>
      <w:r w:rsidRPr="007337E7">
        <w:rPr>
          <w:rFonts w:eastAsia="Times New Roman"/>
          <w:color w:val="000000"/>
          <w:sz w:val="26"/>
          <w:szCs w:val="26"/>
          <w:rtl/>
        </w:rPr>
        <w:t>- الأفعال الضارة قد تأتي مُتعاصرة</w:t>
      </w:r>
      <w:proofErr w:type="spellStart"/>
      <w:r w:rsidRPr="007337E7">
        <w:rPr>
          <w:rFonts w:eastAsia="Times New Roman"/>
          <w:color w:val="000000"/>
          <w:sz w:val="26"/>
          <w:szCs w:val="26"/>
        </w:rPr>
        <w:t>simultanés</w:t>
      </w:r>
      <w:proofErr w:type="spellEnd"/>
      <w:r w:rsidRPr="007337E7">
        <w:rPr>
          <w:rFonts w:eastAsia="Times New Roman"/>
          <w:color w:val="000000"/>
          <w:sz w:val="26"/>
          <w:szCs w:val="26"/>
          <w:rtl/>
        </w:rPr>
        <w:t xml:space="preserve"> أو مُتعاقبة</w:t>
      </w:r>
      <w:proofErr w:type="spellStart"/>
      <w:r w:rsidRPr="007337E7">
        <w:rPr>
          <w:rFonts w:eastAsia="Times New Roman"/>
          <w:color w:val="000000"/>
          <w:sz w:val="26"/>
          <w:szCs w:val="26"/>
        </w:rPr>
        <w:t>successifs</w:t>
      </w:r>
      <w:proofErr w:type="spellEnd"/>
      <w:r w:rsidRPr="007337E7">
        <w:rPr>
          <w:rFonts w:eastAsia="Times New Roman"/>
          <w:color w:val="000000"/>
          <w:sz w:val="26"/>
          <w:szCs w:val="26"/>
          <w:rtl/>
        </w:rPr>
        <w:t xml:space="preserve"> وهذا ليس له تأثير على قِيام حالة الإشتراك.</w:t>
      </w:r>
    </w:p>
    <w:p w:rsidR="007337E7" w:rsidRPr="007337E7" w:rsidRDefault="007337E7" w:rsidP="007337E7">
      <w:pPr>
        <w:spacing w:line="260" w:lineRule="atLeast"/>
        <w:ind w:firstLine="220"/>
        <w:rPr>
          <w:rFonts w:eastAsia="Times New Roman"/>
          <w:color w:val="000000"/>
          <w:sz w:val="26"/>
          <w:szCs w:val="26"/>
          <w:rtl/>
        </w:rPr>
      </w:pPr>
      <w:bookmarkStart w:id="113" w:name="Anchor1732"/>
      <w:bookmarkEnd w:id="113"/>
      <w:r w:rsidRPr="007337E7">
        <w:rPr>
          <w:rFonts w:eastAsia="Times New Roman"/>
          <w:color w:val="000000"/>
          <w:sz w:val="26"/>
          <w:szCs w:val="26"/>
          <w:rtl/>
        </w:rPr>
        <w:t>2- الحالات غير الداخِلة في نِطاق حالة الإشتراك في النشاط:</w:t>
      </w:r>
    </w:p>
    <w:p w:rsidR="007337E7" w:rsidRPr="007337E7" w:rsidRDefault="007337E7" w:rsidP="007337E7">
      <w:pPr>
        <w:spacing w:line="260" w:lineRule="atLeast"/>
        <w:ind w:firstLine="220"/>
        <w:rPr>
          <w:rFonts w:eastAsia="Times New Roman"/>
          <w:color w:val="000000"/>
          <w:sz w:val="26"/>
          <w:szCs w:val="26"/>
          <w:rtl/>
        </w:rPr>
      </w:pPr>
      <w:bookmarkStart w:id="114" w:name="Anchor1742"/>
      <w:bookmarkEnd w:id="114"/>
      <w:r w:rsidRPr="007337E7">
        <w:rPr>
          <w:rFonts w:eastAsia="Times New Roman"/>
          <w:color w:val="000000"/>
          <w:sz w:val="26"/>
          <w:szCs w:val="26"/>
          <w:rtl/>
        </w:rPr>
        <w:t>وعلى العكس تُسْتَبْعَدُ من نِطاق حالة الإشتراك في النشاط الفرضيَتَيْن التاليَتَيْن:</w:t>
      </w:r>
    </w:p>
    <w:p w:rsidR="007337E7" w:rsidRPr="007337E7" w:rsidRDefault="007337E7" w:rsidP="007337E7">
      <w:pPr>
        <w:spacing w:line="260" w:lineRule="atLeast"/>
        <w:ind w:firstLine="220"/>
        <w:rPr>
          <w:rFonts w:eastAsia="Times New Roman"/>
          <w:color w:val="000000"/>
          <w:sz w:val="26"/>
          <w:szCs w:val="26"/>
          <w:rtl/>
        </w:rPr>
      </w:pPr>
      <w:bookmarkStart w:id="115" w:name="Anchor1754"/>
      <w:bookmarkEnd w:id="115"/>
      <w:r w:rsidRPr="007337E7">
        <w:rPr>
          <w:rFonts w:eastAsia="Times New Roman"/>
          <w:b/>
          <w:bCs/>
          <w:color w:val="000000"/>
          <w:sz w:val="28"/>
          <w:szCs w:val="28"/>
          <w:rtl/>
        </w:rPr>
        <w:t>الفرضية</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الأولى</w:t>
      </w:r>
      <w:r w:rsidRPr="007337E7">
        <w:rPr>
          <w:rFonts w:ascii="Simplified Arabic" w:eastAsia="Times New Roman" w:hAnsi="Simplified Arabic" w:cs="Simplified Arabic"/>
          <w:b/>
          <w:bCs/>
          <w:color w:val="000000"/>
          <w:sz w:val="28"/>
          <w:szCs w:val="28"/>
          <w:rtl/>
        </w:rPr>
        <w:t>:</w:t>
      </w:r>
      <w:r w:rsidRPr="007337E7">
        <w:rPr>
          <w:rFonts w:eastAsia="Times New Roman"/>
          <w:color w:val="000000"/>
          <w:sz w:val="26"/>
          <w:szCs w:val="26"/>
          <w:rtl/>
        </w:rPr>
        <w:t> إشتراك عِدَّة أشخاص في أفعالٍ ضارة مستقلَّة لا يجمع بينها هدف مُوَحَّد، أدَّت إلى ضررٍ واحِد.</w:t>
      </w:r>
    </w:p>
    <w:p w:rsidR="007337E7" w:rsidRPr="007337E7" w:rsidRDefault="007337E7" w:rsidP="007337E7">
      <w:pPr>
        <w:spacing w:line="260" w:lineRule="atLeast"/>
        <w:ind w:firstLine="220"/>
        <w:rPr>
          <w:rFonts w:eastAsia="Times New Roman"/>
          <w:color w:val="000000"/>
          <w:sz w:val="26"/>
          <w:szCs w:val="26"/>
          <w:rtl/>
        </w:rPr>
      </w:pPr>
      <w:bookmarkStart w:id="116" w:name="Anchor1766"/>
      <w:bookmarkEnd w:id="116"/>
      <w:r w:rsidRPr="007337E7">
        <w:rPr>
          <w:rFonts w:eastAsia="Times New Roman"/>
          <w:color w:val="000000"/>
          <w:sz w:val="26"/>
          <w:szCs w:val="26"/>
          <w:rtl/>
        </w:rPr>
        <w:t>مثال: سيارة تسير بعكس السير، وأخرى تسير بصورة طبيعية، كلتاهما صدمت أحد المارة في ذات الوقت.</w:t>
      </w:r>
    </w:p>
    <w:p w:rsidR="007337E7" w:rsidRPr="007337E7" w:rsidRDefault="007337E7" w:rsidP="007337E7">
      <w:pPr>
        <w:spacing w:line="260" w:lineRule="atLeast"/>
        <w:ind w:firstLine="220"/>
        <w:rPr>
          <w:rFonts w:eastAsia="Times New Roman"/>
          <w:color w:val="000000"/>
          <w:sz w:val="26"/>
          <w:szCs w:val="26"/>
          <w:rtl/>
        </w:rPr>
      </w:pPr>
      <w:bookmarkStart w:id="117" w:name="Anchor1775"/>
      <w:bookmarkEnd w:id="117"/>
      <w:r w:rsidRPr="007337E7">
        <w:rPr>
          <w:rFonts w:eastAsia="Times New Roman"/>
          <w:color w:val="000000"/>
          <w:sz w:val="26"/>
          <w:szCs w:val="26"/>
          <w:rtl/>
        </w:rPr>
        <w:t>الفرضية الثانية: إشتراك عِدَّة أشخاص في أفعالٍ ضارَّةٍ مستقلَّة أدَّت إلى أضرار مختلفة.</w:t>
      </w:r>
    </w:p>
    <w:p w:rsidR="007337E7" w:rsidRPr="007337E7" w:rsidRDefault="007337E7" w:rsidP="007337E7">
      <w:pPr>
        <w:spacing w:line="260" w:lineRule="atLeast"/>
        <w:ind w:firstLine="220"/>
        <w:rPr>
          <w:rFonts w:eastAsia="Times New Roman"/>
          <w:color w:val="000000"/>
          <w:sz w:val="26"/>
          <w:szCs w:val="26"/>
          <w:rtl/>
        </w:rPr>
      </w:pPr>
      <w:bookmarkStart w:id="118" w:name="Anchor1785"/>
      <w:bookmarkEnd w:id="118"/>
      <w:r w:rsidRPr="007337E7">
        <w:rPr>
          <w:rFonts w:eastAsia="Times New Roman"/>
          <w:color w:val="000000"/>
          <w:sz w:val="26"/>
          <w:szCs w:val="26"/>
          <w:rtl/>
        </w:rPr>
        <w:t>مِثال: مجموعة معروفة من ثلاثة شبان الأوَّل، أقدم على كسر زجاج سيارة، والثاني على كسر زجاج سيارة ثانية، والثالث أقدم على حرق سيارة ثالثة.</w:t>
      </w:r>
    </w:p>
    <w:p w:rsidR="007337E7" w:rsidRPr="007337E7" w:rsidRDefault="007337E7" w:rsidP="007337E7">
      <w:pPr>
        <w:spacing w:line="260" w:lineRule="atLeast"/>
        <w:ind w:firstLine="220"/>
        <w:rPr>
          <w:rFonts w:eastAsia="Times New Roman"/>
          <w:color w:val="000000"/>
          <w:sz w:val="26"/>
          <w:szCs w:val="26"/>
          <w:rtl/>
        </w:rPr>
      </w:pPr>
      <w:bookmarkStart w:id="119" w:name="Anchor1799"/>
      <w:bookmarkEnd w:id="119"/>
      <w:r w:rsidRPr="007337E7">
        <w:rPr>
          <w:rFonts w:eastAsia="Times New Roman"/>
          <w:color w:val="000000"/>
          <w:sz w:val="26"/>
          <w:szCs w:val="26"/>
          <w:rtl/>
        </w:rPr>
        <w:t>تبقى الإشارة إلى حالة المساهمة في الضرر.</w:t>
      </w:r>
    </w:p>
    <w:p w:rsidR="007337E7" w:rsidRPr="007337E7" w:rsidRDefault="007337E7" w:rsidP="007337E7">
      <w:pPr>
        <w:spacing w:line="260" w:lineRule="atLeast"/>
        <w:ind w:firstLine="220"/>
        <w:rPr>
          <w:rFonts w:eastAsia="Times New Roman"/>
          <w:color w:val="000000"/>
          <w:sz w:val="26"/>
          <w:szCs w:val="26"/>
          <w:rtl/>
        </w:rPr>
      </w:pPr>
      <w:bookmarkStart w:id="120" w:name="Anchor1806"/>
      <w:bookmarkEnd w:id="120"/>
      <w:r w:rsidRPr="007337E7">
        <w:rPr>
          <w:rFonts w:eastAsia="Times New Roman"/>
          <w:b/>
          <w:bCs/>
          <w:color w:val="000000"/>
          <w:sz w:val="28"/>
          <w:szCs w:val="28"/>
          <w:rtl/>
        </w:rPr>
        <w:t>ب- حالة المُساهمة في الضرر:</w:t>
      </w:r>
    </w:p>
    <w:p w:rsidR="007337E7" w:rsidRPr="007337E7" w:rsidRDefault="007337E7" w:rsidP="007337E7">
      <w:pPr>
        <w:spacing w:line="260" w:lineRule="atLeast"/>
        <w:ind w:firstLine="220"/>
        <w:rPr>
          <w:rFonts w:eastAsia="Times New Roman"/>
          <w:color w:val="000000"/>
          <w:sz w:val="26"/>
          <w:szCs w:val="26"/>
          <w:rtl/>
        </w:rPr>
      </w:pPr>
      <w:bookmarkStart w:id="121" w:name="Anchor1810"/>
      <w:bookmarkEnd w:id="121"/>
      <w:r w:rsidRPr="007337E7">
        <w:rPr>
          <w:rFonts w:eastAsia="Times New Roman"/>
          <w:color w:val="000000"/>
          <w:sz w:val="26"/>
          <w:szCs w:val="26"/>
          <w:rtl/>
        </w:rPr>
        <w:t>هذه الحالة كما أشرنا سابقاً تختلف جزرياً عن الحالة الأولى، فالتركيز في هذه الحالة يتمحور على مسألة المساهمة في الضرر وليس على الاشتراك في النشاط.</w:t>
      </w:r>
    </w:p>
    <w:p w:rsidR="007337E7" w:rsidRPr="007337E7" w:rsidRDefault="007337E7" w:rsidP="007337E7">
      <w:pPr>
        <w:spacing w:line="260" w:lineRule="atLeast"/>
        <w:ind w:firstLine="220"/>
        <w:rPr>
          <w:rFonts w:eastAsia="Times New Roman"/>
          <w:color w:val="000000"/>
          <w:sz w:val="26"/>
          <w:szCs w:val="26"/>
          <w:rtl/>
        </w:rPr>
      </w:pPr>
      <w:bookmarkStart w:id="122" w:name="Anchor1824"/>
      <w:bookmarkEnd w:id="122"/>
      <w:r w:rsidRPr="007337E7">
        <w:rPr>
          <w:rFonts w:eastAsia="Times New Roman"/>
          <w:color w:val="000000"/>
          <w:sz w:val="26"/>
          <w:szCs w:val="26"/>
          <w:rtl/>
        </w:rPr>
        <w:t>بموجب هذه الحالة يقوم التَّضامُن السَّلبي إذا ثَبُتَ أنَّهُ يستحيل تحديد نسبة مساهمة كُلّ شخص في حصول الضرر.</w:t>
      </w:r>
    </w:p>
    <w:p w:rsidR="007337E7" w:rsidRPr="007337E7" w:rsidRDefault="007337E7" w:rsidP="007337E7">
      <w:pPr>
        <w:spacing w:line="260" w:lineRule="atLeast"/>
        <w:ind w:firstLine="220"/>
        <w:rPr>
          <w:rFonts w:eastAsia="Times New Roman"/>
          <w:color w:val="000000"/>
          <w:sz w:val="26"/>
          <w:szCs w:val="26"/>
          <w:rtl/>
        </w:rPr>
      </w:pPr>
      <w:bookmarkStart w:id="123" w:name="Anchor1835"/>
      <w:bookmarkEnd w:id="123"/>
      <w:r w:rsidRPr="007337E7">
        <w:rPr>
          <w:rFonts w:eastAsia="Times New Roman"/>
          <w:color w:val="000000"/>
          <w:sz w:val="26"/>
          <w:szCs w:val="26"/>
          <w:rtl/>
        </w:rPr>
        <w:t>وعليه وعلى غِرار ما عرضناه من فرضيات تقع تحت حكم الحالة الأولى، سوف نحاول إستعراض الفرضيات المُنطبقة على هذه الحالة والفرضيات المستبعدة من نطاقها.</w:t>
      </w:r>
    </w:p>
    <w:p w:rsidR="007337E7" w:rsidRPr="007337E7" w:rsidRDefault="007337E7" w:rsidP="007337E7">
      <w:pPr>
        <w:spacing w:line="260" w:lineRule="atLeast"/>
        <w:ind w:firstLine="220"/>
        <w:rPr>
          <w:rFonts w:eastAsia="Times New Roman"/>
          <w:color w:val="000000"/>
          <w:sz w:val="26"/>
          <w:szCs w:val="26"/>
          <w:rtl/>
        </w:rPr>
      </w:pPr>
      <w:bookmarkStart w:id="124" w:name="Anchor1851"/>
      <w:bookmarkEnd w:id="124"/>
      <w:r w:rsidRPr="007337E7">
        <w:rPr>
          <w:rFonts w:eastAsia="Times New Roman"/>
          <w:color w:val="000000"/>
          <w:sz w:val="26"/>
          <w:szCs w:val="26"/>
          <w:rtl/>
        </w:rPr>
        <w:t>1- الفرضيات المُعْتَمَدَة:</w:t>
      </w:r>
    </w:p>
    <w:p w:rsidR="007337E7" w:rsidRPr="007337E7" w:rsidRDefault="007337E7" w:rsidP="007337E7">
      <w:pPr>
        <w:spacing w:line="260" w:lineRule="atLeast"/>
        <w:ind w:firstLine="220"/>
        <w:rPr>
          <w:rFonts w:eastAsia="Times New Roman"/>
          <w:color w:val="000000"/>
          <w:sz w:val="26"/>
          <w:szCs w:val="26"/>
          <w:rtl/>
        </w:rPr>
      </w:pPr>
      <w:bookmarkStart w:id="125" w:name="Anchor1854"/>
      <w:bookmarkEnd w:id="125"/>
      <w:r w:rsidRPr="007337E7">
        <w:rPr>
          <w:rFonts w:eastAsia="Times New Roman"/>
          <w:b/>
          <w:bCs/>
          <w:color w:val="000000"/>
          <w:sz w:val="28"/>
          <w:szCs w:val="28"/>
          <w:rtl/>
        </w:rPr>
        <w:t>الفرضية الأولى: إشتراك</w:t>
      </w:r>
      <w:r w:rsidRPr="007337E7">
        <w:rPr>
          <w:rFonts w:eastAsia="Times New Roman"/>
          <w:color w:val="000000"/>
          <w:sz w:val="26"/>
          <w:szCs w:val="26"/>
          <w:rtl/>
        </w:rPr>
        <w:t> عِدَّة أشخاص أدوارهم محددة في ذات الضرر، وذلك دون أن تتمكن المحكمة من تحديد نسبة مساهمة كل منهم في حصول الضرر.</w:t>
      </w:r>
    </w:p>
    <w:p w:rsidR="007337E7" w:rsidRPr="007337E7" w:rsidRDefault="007337E7" w:rsidP="007337E7">
      <w:pPr>
        <w:spacing w:line="260" w:lineRule="atLeast"/>
        <w:ind w:firstLine="220"/>
        <w:rPr>
          <w:rFonts w:eastAsia="Times New Roman"/>
          <w:color w:val="000000"/>
          <w:sz w:val="26"/>
          <w:szCs w:val="26"/>
          <w:rtl/>
        </w:rPr>
      </w:pPr>
      <w:bookmarkStart w:id="126" w:name="Anchor1867"/>
      <w:bookmarkEnd w:id="126"/>
      <w:r w:rsidRPr="007337E7">
        <w:rPr>
          <w:rFonts w:eastAsia="Times New Roman"/>
          <w:color w:val="000000"/>
          <w:sz w:val="26"/>
          <w:szCs w:val="26"/>
          <w:rtl/>
        </w:rPr>
        <w:lastRenderedPageBreak/>
        <w:t>مثال: تصدم سيارة شخصاً بعد أن إنحرفت في سيرها عندما واجهها سائق دراجة كان يلتوي في إنطلاقه بها وقد تعذر على القاضي تحديد نسبة مساهمة كل من السائق والدراج في الضرر.</w:t>
      </w:r>
    </w:p>
    <w:p w:rsidR="007337E7" w:rsidRPr="007337E7" w:rsidRDefault="007337E7" w:rsidP="007337E7">
      <w:pPr>
        <w:spacing w:line="260" w:lineRule="atLeast"/>
        <w:ind w:firstLine="220"/>
        <w:rPr>
          <w:rFonts w:eastAsia="Times New Roman"/>
          <w:color w:val="000000"/>
          <w:sz w:val="26"/>
          <w:szCs w:val="26"/>
          <w:rtl/>
        </w:rPr>
      </w:pPr>
      <w:bookmarkStart w:id="127" w:name="Anchor1882"/>
      <w:bookmarkEnd w:id="127"/>
      <w:r w:rsidRPr="007337E7">
        <w:rPr>
          <w:rFonts w:eastAsia="Times New Roman"/>
          <w:b/>
          <w:bCs/>
          <w:color w:val="000000"/>
          <w:sz w:val="28"/>
          <w:szCs w:val="28"/>
          <w:rtl/>
        </w:rPr>
        <w:t>الفرضية الثانية: </w:t>
      </w:r>
      <w:r w:rsidRPr="007337E7">
        <w:rPr>
          <w:rFonts w:eastAsia="Times New Roman"/>
          <w:color w:val="000000"/>
          <w:sz w:val="26"/>
          <w:szCs w:val="26"/>
          <w:rtl/>
        </w:rPr>
        <w:t>ضرر حصل بفعل مجموعة مُحَدَّدَة من الأشخاص وذلك دون أن تَتَمَكَّن المحكمة من تحديد الشخص الذي صدر عنه الفعل الضار.</w:t>
      </w:r>
    </w:p>
    <w:p w:rsidR="007337E7" w:rsidRPr="007337E7" w:rsidRDefault="007337E7" w:rsidP="007337E7">
      <w:pPr>
        <w:spacing w:line="260" w:lineRule="atLeast"/>
        <w:ind w:firstLine="220"/>
        <w:rPr>
          <w:rFonts w:eastAsia="Times New Roman"/>
          <w:color w:val="000000"/>
          <w:sz w:val="26"/>
          <w:szCs w:val="26"/>
          <w:rtl/>
        </w:rPr>
      </w:pPr>
      <w:bookmarkStart w:id="128" w:name="Anchor1896"/>
      <w:bookmarkEnd w:id="128"/>
      <w:r w:rsidRPr="007337E7">
        <w:rPr>
          <w:rFonts w:eastAsia="Times New Roman"/>
          <w:color w:val="000000"/>
          <w:sz w:val="26"/>
          <w:szCs w:val="26"/>
          <w:rtl/>
        </w:rPr>
        <w:t>هذه الحالة تدخل في نطاق الحالة الثانية لأنَّهُ لا يعقل رَدّ دعوى الضحية لعدم تحديد هوية الفاعِل.</w:t>
      </w:r>
    </w:p>
    <w:p w:rsidR="007337E7" w:rsidRPr="007337E7" w:rsidRDefault="007337E7" w:rsidP="007337E7">
      <w:pPr>
        <w:spacing w:line="260" w:lineRule="atLeast"/>
        <w:ind w:firstLine="220"/>
        <w:rPr>
          <w:rFonts w:eastAsia="Times New Roman"/>
          <w:color w:val="000000"/>
          <w:sz w:val="26"/>
          <w:szCs w:val="26"/>
          <w:rtl/>
        </w:rPr>
      </w:pPr>
      <w:bookmarkStart w:id="129" w:name="Anchor1907"/>
      <w:bookmarkEnd w:id="129"/>
      <w:r w:rsidRPr="007337E7">
        <w:rPr>
          <w:rFonts w:eastAsia="Times New Roman"/>
          <w:color w:val="000000"/>
          <w:sz w:val="26"/>
          <w:szCs w:val="26"/>
          <w:rtl/>
        </w:rPr>
        <w:t>هذا مع الإشارة بأنَّهُ يستحيلُ تحديد نسبة المُساهمة في هذه الحالة، وذلك بسبب عدم معرفة هوية الفاعِل أو الفاعِلين في حال تَعَدُّدِهِم.</w:t>
      </w:r>
    </w:p>
    <w:p w:rsidR="007337E7" w:rsidRPr="007337E7" w:rsidRDefault="007337E7" w:rsidP="007337E7">
      <w:pPr>
        <w:spacing w:line="260" w:lineRule="atLeast"/>
        <w:ind w:firstLine="220"/>
        <w:rPr>
          <w:rFonts w:eastAsia="Times New Roman"/>
          <w:color w:val="000000"/>
          <w:sz w:val="26"/>
          <w:szCs w:val="26"/>
          <w:rtl/>
        </w:rPr>
      </w:pPr>
      <w:bookmarkStart w:id="130" w:name="Anchor1920"/>
      <w:bookmarkEnd w:id="130"/>
      <w:r w:rsidRPr="007337E7">
        <w:rPr>
          <w:rFonts w:eastAsia="Times New Roman"/>
          <w:color w:val="000000"/>
          <w:sz w:val="26"/>
          <w:szCs w:val="26"/>
          <w:rtl/>
        </w:rPr>
        <w:t>مثال: مجموعة مُحَدَّدَة من الشبان أقدم أحدهم على الاضرار بسيارة معينة دون أن تتوصَّل المحكمة إلى تحديد هويته.</w:t>
      </w:r>
    </w:p>
    <w:p w:rsidR="007337E7" w:rsidRPr="007337E7" w:rsidRDefault="007337E7" w:rsidP="007337E7">
      <w:pPr>
        <w:spacing w:line="260" w:lineRule="atLeast"/>
        <w:ind w:firstLine="220"/>
        <w:rPr>
          <w:rFonts w:eastAsia="Times New Roman"/>
          <w:color w:val="000000"/>
          <w:sz w:val="26"/>
          <w:szCs w:val="26"/>
          <w:rtl/>
        </w:rPr>
      </w:pPr>
      <w:bookmarkStart w:id="131" w:name="Anchor1932"/>
      <w:bookmarkEnd w:id="131"/>
      <w:r w:rsidRPr="007337E7">
        <w:rPr>
          <w:rFonts w:eastAsia="Times New Roman"/>
          <w:b/>
          <w:bCs/>
          <w:color w:val="000000"/>
          <w:sz w:val="28"/>
          <w:szCs w:val="28"/>
          <w:rtl/>
        </w:rPr>
        <w:t>2- الفرضية المستبعدة: </w:t>
      </w:r>
      <w:r w:rsidRPr="007337E7">
        <w:rPr>
          <w:rFonts w:eastAsia="Times New Roman"/>
          <w:color w:val="000000"/>
          <w:sz w:val="26"/>
          <w:szCs w:val="26"/>
          <w:rtl/>
        </w:rPr>
        <w:t>إشتراك عِدَّة أشخاص أدوراهم مُحَدَّدَة في ذات الضرر مع إمكانية تحديد نسبة مساهمة كُلّ منهم في حصوله.</w:t>
      </w:r>
    </w:p>
    <w:p w:rsidR="007337E7" w:rsidRPr="007337E7" w:rsidRDefault="007337E7" w:rsidP="007337E7">
      <w:pPr>
        <w:spacing w:line="260" w:lineRule="atLeast"/>
        <w:ind w:firstLine="220"/>
        <w:rPr>
          <w:rFonts w:eastAsia="Times New Roman"/>
          <w:color w:val="000000"/>
          <w:sz w:val="26"/>
          <w:szCs w:val="26"/>
          <w:rtl/>
        </w:rPr>
      </w:pPr>
      <w:bookmarkStart w:id="132" w:name="Anchor1946"/>
      <w:bookmarkEnd w:id="132"/>
      <w:r w:rsidRPr="007337E7">
        <w:rPr>
          <w:rFonts w:eastAsia="Times New Roman"/>
          <w:color w:val="000000"/>
          <w:sz w:val="26"/>
          <w:szCs w:val="26"/>
          <w:rtl/>
        </w:rPr>
        <w:t>ولكن تبقى الإشارة إلى أنَّ هذه الفرضية قد تقع تحت حكم الحالة الأولى، إذا ثَبُتَ أنَّ الأفعال المُتَعَدِّدَة هدفت إلى غرض مشترك وألحقت ذات الضرر.</w:t>
      </w:r>
    </w:p>
    <w:p w:rsidR="007337E7" w:rsidRPr="007337E7" w:rsidRDefault="007337E7" w:rsidP="007337E7">
      <w:pPr>
        <w:spacing w:line="260" w:lineRule="atLeast"/>
        <w:ind w:firstLine="220"/>
        <w:rPr>
          <w:rFonts w:eastAsia="Times New Roman"/>
          <w:color w:val="000000"/>
          <w:sz w:val="26"/>
          <w:szCs w:val="26"/>
          <w:rtl/>
        </w:rPr>
      </w:pPr>
      <w:bookmarkStart w:id="133" w:name="Anchor1959"/>
      <w:bookmarkEnd w:id="133"/>
      <w:r w:rsidRPr="007337E7">
        <w:rPr>
          <w:rFonts w:eastAsia="Times New Roman"/>
          <w:b/>
          <w:bCs/>
          <w:color w:val="000000"/>
          <w:sz w:val="28"/>
          <w:szCs w:val="28"/>
          <w:rtl/>
        </w:rPr>
        <w:t>ثانياً</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 آثار التَّضامُن السَّلبي القانوني الملحوظ في المادة /137/ موجبات وعقود:</w:t>
      </w:r>
    </w:p>
    <w:p w:rsidR="007337E7" w:rsidRPr="007337E7" w:rsidRDefault="007337E7" w:rsidP="007337E7">
      <w:pPr>
        <w:spacing w:line="260" w:lineRule="atLeast"/>
        <w:ind w:firstLine="220"/>
        <w:rPr>
          <w:rFonts w:eastAsia="Times New Roman"/>
          <w:color w:val="000000"/>
          <w:sz w:val="26"/>
          <w:szCs w:val="26"/>
          <w:rtl/>
        </w:rPr>
      </w:pPr>
      <w:bookmarkStart w:id="134" w:name="Anchor1969"/>
      <w:bookmarkEnd w:id="134"/>
      <w:r w:rsidRPr="007337E7">
        <w:rPr>
          <w:rFonts w:eastAsia="Times New Roman"/>
          <w:color w:val="000000"/>
          <w:sz w:val="26"/>
          <w:szCs w:val="26"/>
          <w:rtl/>
        </w:rPr>
        <w:t>أ - في العلاقة ما بين الضحيَّة والمدينين المُتضامنين:</w:t>
      </w:r>
    </w:p>
    <w:p w:rsidR="007337E7" w:rsidRPr="007337E7" w:rsidRDefault="007337E7" w:rsidP="007337E7">
      <w:pPr>
        <w:spacing w:line="260" w:lineRule="atLeast"/>
        <w:ind w:firstLine="220"/>
        <w:rPr>
          <w:rFonts w:eastAsia="Times New Roman"/>
          <w:color w:val="000000"/>
          <w:sz w:val="26"/>
          <w:szCs w:val="26"/>
          <w:rtl/>
        </w:rPr>
      </w:pPr>
      <w:bookmarkStart w:id="135" w:name="Anchor1976"/>
      <w:bookmarkEnd w:id="135"/>
      <w:r w:rsidRPr="007337E7">
        <w:rPr>
          <w:rFonts w:eastAsia="Times New Roman"/>
          <w:color w:val="000000"/>
          <w:sz w:val="26"/>
          <w:szCs w:val="26"/>
          <w:rtl/>
        </w:rPr>
        <w:t>يحق للضحيَّة أن تُطالب أيّ من المدينين المتضامنين بكامل التَّعويض، وإذا أوفى المدين المُتضامن كامل التَّعويض فإنَّ ذلك يبرئُ ذمَّة بقية المدينين تجاه الدائن</w:t>
      </w:r>
      <w:r>
        <w:rPr>
          <w:rFonts w:eastAsia="Times New Roman"/>
          <w:noProof/>
          <w:color w:val="000000"/>
          <w:sz w:val="26"/>
          <w:szCs w:val="26"/>
        </w:rPr>
        <w:drawing>
          <wp:inline distT="0" distB="0" distL="0" distR="0">
            <wp:extent cx="116205" cy="123825"/>
            <wp:effectExtent l="0" t="0" r="0" b="9525"/>
            <wp:docPr id="7" name="Picture 7"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tl/>
        </w:rPr>
        <w:t>.</w:t>
      </w:r>
    </w:p>
    <w:p w:rsidR="007337E7" w:rsidRPr="007337E7" w:rsidRDefault="007337E7" w:rsidP="007337E7">
      <w:pPr>
        <w:spacing w:line="260" w:lineRule="atLeast"/>
        <w:ind w:firstLine="220"/>
        <w:rPr>
          <w:rFonts w:eastAsia="Times New Roman"/>
          <w:color w:val="000000"/>
          <w:sz w:val="26"/>
          <w:szCs w:val="26"/>
          <w:rtl/>
        </w:rPr>
      </w:pPr>
      <w:bookmarkStart w:id="136" w:name="Anchor1995"/>
      <w:bookmarkEnd w:id="136"/>
      <w:r w:rsidRPr="007337E7">
        <w:rPr>
          <w:rFonts w:eastAsia="Times New Roman"/>
          <w:color w:val="000000"/>
          <w:sz w:val="26"/>
          <w:szCs w:val="26"/>
          <w:rtl/>
        </w:rPr>
        <w:t>ب- في العلاقة ما بين المدينين المُتضامنين:</w:t>
      </w:r>
    </w:p>
    <w:p w:rsidR="007337E7" w:rsidRPr="007337E7" w:rsidRDefault="007337E7" w:rsidP="007337E7">
      <w:pPr>
        <w:spacing w:line="260" w:lineRule="atLeast"/>
        <w:ind w:firstLine="220"/>
        <w:rPr>
          <w:rFonts w:eastAsia="Times New Roman"/>
          <w:color w:val="000000"/>
          <w:sz w:val="26"/>
          <w:szCs w:val="26"/>
          <w:rtl/>
        </w:rPr>
      </w:pPr>
      <w:bookmarkStart w:id="137" w:name="Anchor2000"/>
      <w:bookmarkEnd w:id="137"/>
      <w:r w:rsidRPr="007337E7">
        <w:rPr>
          <w:rFonts w:eastAsia="Times New Roman"/>
          <w:color w:val="000000"/>
          <w:sz w:val="26"/>
          <w:szCs w:val="26"/>
          <w:rtl/>
        </w:rPr>
        <w:t>تُطَبَّقُ آثار التَّضامُن الملحوظة في المواد /25/ إلى /41/، وعليه فإنَّ المسؤول المُتضامن الذي أوفى كامل التَّعويض يَحُقُّ له الرجوع على باقي المسؤولين وفقاً للقواعد الآتية:</w:t>
      </w:r>
    </w:p>
    <w:p w:rsidR="007337E7" w:rsidRPr="007337E7" w:rsidRDefault="007337E7" w:rsidP="007337E7">
      <w:pPr>
        <w:spacing w:line="260" w:lineRule="atLeast"/>
        <w:ind w:firstLine="220"/>
        <w:rPr>
          <w:rFonts w:eastAsia="Times New Roman"/>
          <w:color w:val="000000"/>
          <w:sz w:val="26"/>
          <w:szCs w:val="26"/>
          <w:rtl/>
        </w:rPr>
      </w:pPr>
      <w:bookmarkStart w:id="138" w:name="Anchor2019"/>
      <w:bookmarkEnd w:id="138"/>
      <w:r w:rsidRPr="007337E7">
        <w:rPr>
          <w:rFonts w:eastAsia="Times New Roman"/>
          <w:color w:val="000000"/>
          <w:sz w:val="26"/>
          <w:szCs w:val="26"/>
          <w:rtl/>
        </w:rPr>
        <w:t>- إذا كان من الممكن تعيين مقدار مساهمة كُلّ من المُشتركين فيحكم على كُلِّ مشتركٍ بقدر مساهمته.</w:t>
      </w:r>
    </w:p>
    <w:p w:rsidR="007337E7" w:rsidRPr="007337E7" w:rsidRDefault="007337E7" w:rsidP="007337E7">
      <w:pPr>
        <w:spacing w:line="260" w:lineRule="atLeast"/>
        <w:ind w:firstLine="220"/>
        <w:rPr>
          <w:rFonts w:eastAsia="Times New Roman"/>
          <w:color w:val="000000"/>
          <w:sz w:val="26"/>
          <w:szCs w:val="26"/>
          <w:rtl/>
        </w:rPr>
      </w:pPr>
      <w:bookmarkStart w:id="139" w:name="Anchor2029"/>
      <w:bookmarkEnd w:id="139"/>
      <w:r w:rsidRPr="007337E7">
        <w:rPr>
          <w:rFonts w:eastAsia="Times New Roman"/>
          <w:color w:val="000000"/>
          <w:sz w:val="26"/>
          <w:szCs w:val="26"/>
          <w:rtl/>
        </w:rPr>
        <w:t>- إذا كان من غير المُمْكِن تعيين مقدار المساهمة فإنَّ التَّعويض يُقَسَّمُ بين المسؤولين المُتضامنين بالتساوي فيما بينهم.</w:t>
      </w:r>
    </w:p>
    <w:p w:rsidR="007337E7" w:rsidRPr="007337E7" w:rsidRDefault="007337E7" w:rsidP="007337E7">
      <w:pPr>
        <w:spacing w:line="260" w:lineRule="atLeast"/>
        <w:ind w:firstLine="220"/>
        <w:rPr>
          <w:rFonts w:eastAsia="Times New Roman"/>
          <w:color w:val="000000"/>
          <w:sz w:val="26"/>
          <w:szCs w:val="26"/>
          <w:rtl/>
        </w:rPr>
      </w:pPr>
      <w:bookmarkStart w:id="140" w:name="Anchor2044"/>
      <w:bookmarkEnd w:id="140"/>
      <w:r w:rsidRPr="007337E7">
        <w:rPr>
          <w:rFonts w:eastAsia="Times New Roman"/>
          <w:b/>
          <w:bCs/>
          <w:color w:val="000000"/>
          <w:sz w:val="28"/>
          <w:szCs w:val="28"/>
          <w:rtl/>
        </w:rPr>
        <w:t>الفرع الثاني: التَّضامُن السَّلبي في قانون العقوبات:</w:t>
      </w:r>
    </w:p>
    <w:p w:rsidR="007337E7" w:rsidRPr="007337E7" w:rsidRDefault="007337E7" w:rsidP="007337E7">
      <w:pPr>
        <w:spacing w:line="260" w:lineRule="atLeast"/>
        <w:ind w:firstLine="220"/>
        <w:rPr>
          <w:rFonts w:eastAsia="Times New Roman"/>
          <w:color w:val="000000"/>
          <w:sz w:val="26"/>
          <w:szCs w:val="26"/>
          <w:rtl/>
        </w:rPr>
      </w:pPr>
      <w:bookmarkStart w:id="141" w:name="Anchor2050"/>
      <w:bookmarkEnd w:id="141"/>
      <w:r w:rsidRPr="007337E7">
        <w:rPr>
          <w:rFonts w:eastAsia="Times New Roman"/>
          <w:color w:val="000000"/>
          <w:sz w:val="26"/>
          <w:szCs w:val="26"/>
          <w:rtl/>
        </w:rPr>
        <w:t>نَصَّت المادة /141/ من قانون العقوبات على أن يتحمَّل الإلزامات المدنية، "جميع الأشخاص الذين حكم عليهم من أجل جريمة واحدة." وعلى أن لا "يشمل التَّضامُن الجرائم المُتلازمة إلاَّ إذا إقترفت لغرضٍ مشترك".</w:t>
      </w:r>
    </w:p>
    <w:p w:rsidR="007337E7" w:rsidRPr="007337E7" w:rsidRDefault="007337E7" w:rsidP="007337E7">
      <w:pPr>
        <w:spacing w:line="260" w:lineRule="atLeast"/>
        <w:ind w:firstLine="220"/>
        <w:rPr>
          <w:rFonts w:eastAsia="Times New Roman"/>
          <w:color w:val="000000"/>
          <w:sz w:val="26"/>
          <w:szCs w:val="26"/>
          <w:rtl/>
        </w:rPr>
      </w:pPr>
      <w:bookmarkStart w:id="142" w:name="Anchor2069"/>
      <w:bookmarkEnd w:id="142"/>
      <w:r w:rsidRPr="007337E7">
        <w:rPr>
          <w:rFonts w:eastAsia="Times New Roman"/>
          <w:color w:val="000000"/>
          <w:sz w:val="26"/>
          <w:szCs w:val="26"/>
          <w:rtl/>
        </w:rPr>
        <w:t>أمَّا المادة /142/ من ذات القانون نصَّت على ما يلي:</w:t>
      </w:r>
    </w:p>
    <w:p w:rsidR="007337E7" w:rsidRPr="007337E7" w:rsidRDefault="007337E7" w:rsidP="007337E7">
      <w:pPr>
        <w:spacing w:line="260" w:lineRule="atLeast"/>
        <w:ind w:firstLine="220"/>
        <w:rPr>
          <w:rFonts w:eastAsia="Times New Roman"/>
          <w:color w:val="000000"/>
          <w:sz w:val="26"/>
          <w:szCs w:val="26"/>
          <w:rtl/>
        </w:rPr>
      </w:pPr>
      <w:bookmarkStart w:id="143" w:name="Anchor2074"/>
      <w:bookmarkEnd w:id="143"/>
      <w:r w:rsidRPr="007337E7">
        <w:rPr>
          <w:rFonts w:eastAsia="Times New Roman"/>
          <w:color w:val="000000"/>
          <w:sz w:val="26"/>
          <w:szCs w:val="26"/>
          <w:rtl/>
        </w:rPr>
        <w:t>"يدعى المسؤولون مدنياً إلى المحاكمة ويُلزمون مُتضامنين مع فاعِل الجريمة بالردود والنفقات المتوجِّبة للدولة، ويحكم عليهم بسائر الإلزامات المدنية إذا طلب المدَّعي الشخصي ذلك."</w:t>
      </w:r>
    </w:p>
    <w:p w:rsidR="007337E7" w:rsidRPr="007337E7" w:rsidRDefault="007337E7" w:rsidP="007337E7">
      <w:pPr>
        <w:spacing w:line="260" w:lineRule="atLeast"/>
        <w:ind w:firstLine="220"/>
        <w:rPr>
          <w:rFonts w:eastAsia="Times New Roman"/>
          <w:color w:val="000000"/>
          <w:sz w:val="26"/>
          <w:szCs w:val="26"/>
          <w:rtl/>
        </w:rPr>
      </w:pPr>
      <w:bookmarkStart w:id="144" w:name="Anchor2092"/>
      <w:bookmarkEnd w:id="144"/>
      <w:r w:rsidRPr="007337E7">
        <w:rPr>
          <w:rFonts w:eastAsia="Times New Roman"/>
          <w:color w:val="000000"/>
          <w:sz w:val="26"/>
          <w:szCs w:val="26"/>
          <w:rtl/>
        </w:rPr>
        <w:t>تعقيباً على نص المادة /142/ عقوبات يمكن إبداء الملاحظات التالية:</w:t>
      </w:r>
    </w:p>
    <w:p w:rsidR="007337E7" w:rsidRPr="007337E7" w:rsidRDefault="007337E7" w:rsidP="007337E7">
      <w:pPr>
        <w:spacing w:line="260" w:lineRule="atLeast"/>
        <w:ind w:firstLine="220"/>
        <w:rPr>
          <w:rFonts w:eastAsia="Times New Roman"/>
          <w:color w:val="000000"/>
          <w:sz w:val="26"/>
          <w:szCs w:val="26"/>
          <w:rtl/>
        </w:rPr>
      </w:pPr>
      <w:bookmarkStart w:id="145" w:name="Anchor2098"/>
      <w:bookmarkEnd w:id="145"/>
      <w:r w:rsidRPr="007337E7">
        <w:rPr>
          <w:rFonts w:eastAsia="Times New Roman"/>
          <w:color w:val="000000"/>
          <w:sz w:val="26"/>
          <w:szCs w:val="26"/>
          <w:rtl/>
        </w:rPr>
        <w:t>أ- من حيث المبدأ ليس هناك تضامُن بين المسؤول مدنياً وفاعِل الجريمة، لأنَّ المسؤول مدنياً غير مُدان على الصعيد الجزائي وهو لا يُعَدُّ مشتركاً في الجريمة.</w:t>
      </w:r>
    </w:p>
    <w:p w:rsidR="007337E7" w:rsidRPr="007337E7" w:rsidRDefault="007337E7" w:rsidP="007337E7">
      <w:pPr>
        <w:bidi w:val="0"/>
        <w:spacing w:line="260" w:lineRule="atLeast"/>
        <w:ind w:firstLine="220"/>
        <w:rPr>
          <w:rFonts w:eastAsia="Times New Roman"/>
          <w:color w:val="000000"/>
          <w:sz w:val="26"/>
          <w:szCs w:val="26"/>
          <w:rtl/>
        </w:rPr>
      </w:pPr>
      <w:bookmarkStart w:id="146" w:name="Anchor2116"/>
      <w:bookmarkEnd w:id="146"/>
      <w:r w:rsidRPr="007337E7">
        <w:rPr>
          <w:rFonts w:eastAsia="Times New Roman"/>
          <w:color w:val="000000"/>
          <w:sz w:val="26"/>
          <w:szCs w:val="26"/>
        </w:rPr>
        <w:t xml:space="preserve">Le </w:t>
      </w:r>
      <w:proofErr w:type="spellStart"/>
      <w:r w:rsidRPr="007337E7">
        <w:rPr>
          <w:rFonts w:eastAsia="Times New Roman"/>
          <w:color w:val="000000"/>
          <w:sz w:val="26"/>
          <w:szCs w:val="26"/>
        </w:rPr>
        <w:t>civilement</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responsable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n’est</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nullement</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condamné</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sur</w:t>
      </w:r>
      <w:proofErr w:type="spellEnd"/>
      <w:r w:rsidRPr="007337E7">
        <w:rPr>
          <w:rFonts w:eastAsia="Times New Roman"/>
          <w:color w:val="000000"/>
          <w:sz w:val="26"/>
          <w:szCs w:val="26"/>
        </w:rPr>
        <w:t xml:space="preserve"> le plan </w:t>
      </w:r>
      <w:proofErr w:type="spellStart"/>
      <w:proofErr w:type="gramStart"/>
      <w:r w:rsidRPr="007337E7">
        <w:rPr>
          <w:rFonts w:eastAsia="Times New Roman"/>
          <w:color w:val="000000"/>
          <w:sz w:val="26"/>
          <w:szCs w:val="26"/>
        </w:rPr>
        <w:t>pénal</w:t>
      </w:r>
      <w:proofErr w:type="spellEnd"/>
      <w:r w:rsidRPr="007337E7">
        <w:rPr>
          <w:rFonts w:eastAsia="Times New Roman"/>
          <w:color w:val="000000"/>
          <w:sz w:val="26"/>
          <w:szCs w:val="26"/>
        </w:rPr>
        <w:t xml:space="preserve"> ;</w:t>
      </w:r>
      <w:proofErr w:type="gramEnd"/>
      <w:r w:rsidRPr="007337E7">
        <w:rPr>
          <w:rFonts w:eastAsia="Times New Roman"/>
          <w:color w:val="000000"/>
          <w:sz w:val="26"/>
          <w:szCs w:val="26"/>
        </w:rPr>
        <w:t xml:space="preserve"> </w:t>
      </w:r>
      <w:proofErr w:type="spellStart"/>
      <w:r w:rsidRPr="007337E7">
        <w:rPr>
          <w:rFonts w:eastAsia="Times New Roman"/>
          <w:color w:val="000000"/>
          <w:sz w:val="26"/>
          <w:szCs w:val="26"/>
        </w:rPr>
        <w:t>sa</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responsabilité</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est</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purement</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civile</w:t>
      </w:r>
      <w:proofErr w:type="spellEnd"/>
      <w:r w:rsidRPr="007337E7">
        <w:rPr>
          <w:rFonts w:eastAsia="Times New Roman"/>
          <w:color w:val="000000"/>
          <w:sz w:val="26"/>
          <w:szCs w:val="26"/>
        </w:rPr>
        <w:t xml:space="preserve"> et les </w:t>
      </w:r>
      <w:proofErr w:type="spellStart"/>
      <w:r w:rsidRPr="007337E7">
        <w:rPr>
          <w:rFonts w:eastAsia="Times New Roman"/>
          <w:color w:val="000000"/>
          <w:sz w:val="26"/>
          <w:szCs w:val="26"/>
        </w:rPr>
        <w:t>régles</w:t>
      </w:r>
      <w:proofErr w:type="spellEnd"/>
      <w:r w:rsidRPr="007337E7">
        <w:rPr>
          <w:rFonts w:eastAsia="Times New Roman"/>
          <w:color w:val="000000"/>
          <w:sz w:val="26"/>
          <w:szCs w:val="26"/>
        </w:rPr>
        <w:t xml:space="preserve"> de la </w:t>
      </w:r>
      <w:proofErr w:type="spellStart"/>
      <w:r w:rsidRPr="007337E7">
        <w:rPr>
          <w:rFonts w:eastAsia="Times New Roman"/>
          <w:color w:val="000000"/>
          <w:sz w:val="26"/>
          <w:szCs w:val="26"/>
        </w:rPr>
        <w:t>solidarité</w:t>
      </w:r>
      <w:proofErr w:type="spellEnd"/>
      <w:r w:rsidRPr="007337E7">
        <w:rPr>
          <w:rFonts w:eastAsia="Times New Roman"/>
          <w:color w:val="000000"/>
          <w:sz w:val="26"/>
          <w:szCs w:val="26"/>
        </w:rPr>
        <w:t xml:space="preserve"> ne </w:t>
      </w:r>
      <w:proofErr w:type="spellStart"/>
      <w:r w:rsidRPr="007337E7">
        <w:rPr>
          <w:rFonts w:eastAsia="Times New Roman"/>
          <w:color w:val="000000"/>
          <w:sz w:val="26"/>
          <w:szCs w:val="26"/>
        </w:rPr>
        <w:t>peuvent</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être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appliquées</w:t>
      </w:r>
      <w:proofErr w:type="spellEnd"/>
      <w:r w:rsidRPr="007337E7">
        <w:rPr>
          <w:rFonts w:eastAsia="Times New Roman"/>
          <w:color w:val="000000"/>
          <w:sz w:val="26"/>
          <w:szCs w:val="26"/>
        </w:rPr>
        <w:t xml:space="preserve">, le </w:t>
      </w:r>
      <w:proofErr w:type="spellStart"/>
      <w:r w:rsidRPr="007337E7">
        <w:rPr>
          <w:rFonts w:eastAsia="Times New Roman"/>
          <w:color w:val="000000"/>
          <w:sz w:val="26"/>
          <w:szCs w:val="26"/>
        </w:rPr>
        <w:t>civilement</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responsable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n’étant</w:t>
      </w:r>
      <w:proofErr w:type="spellEnd"/>
      <w:r w:rsidRPr="007337E7">
        <w:rPr>
          <w:rFonts w:eastAsia="Times New Roman"/>
          <w:color w:val="000000"/>
          <w:sz w:val="26"/>
          <w:szCs w:val="26"/>
        </w:rPr>
        <w:t xml:space="preserve"> pas </w:t>
      </w:r>
      <w:proofErr w:type="spellStart"/>
      <w:r w:rsidRPr="007337E7">
        <w:rPr>
          <w:rFonts w:eastAsia="Times New Roman"/>
          <w:color w:val="000000"/>
          <w:sz w:val="26"/>
          <w:szCs w:val="26"/>
        </w:rPr>
        <w:t>considéré</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comme</w:t>
      </w:r>
      <w:proofErr w:type="spellEnd"/>
      <w:r w:rsidRPr="007337E7">
        <w:rPr>
          <w:rFonts w:eastAsia="Times New Roman"/>
          <w:color w:val="000000"/>
          <w:sz w:val="26"/>
          <w:szCs w:val="26"/>
        </w:rPr>
        <w:t xml:space="preserve"> un </w:t>
      </w:r>
      <w:proofErr w:type="spellStart"/>
      <w:r w:rsidRPr="007337E7">
        <w:rPr>
          <w:rFonts w:eastAsia="Times New Roman"/>
          <w:color w:val="000000"/>
          <w:sz w:val="26"/>
          <w:szCs w:val="26"/>
        </w:rPr>
        <w:t>coauteur</w:t>
      </w:r>
      <w:proofErr w:type="spellEnd"/>
      <w:r w:rsidRPr="007337E7">
        <w:rPr>
          <w:rFonts w:eastAsia="Times New Roman"/>
          <w:color w:val="000000"/>
          <w:sz w:val="26"/>
          <w:szCs w:val="26"/>
        </w:rPr>
        <w:t xml:space="preserve"> de </w:t>
      </w:r>
      <w:proofErr w:type="spellStart"/>
      <w:r w:rsidRPr="007337E7">
        <w:rPr>
          <w:rFonts w:eastAsia="Times New Roman"/>
          <w:color w:val="000000"/>
          <w:sz w:val="26"/>
          <w:szCs w:val="26"/>
        </w:rPr>
        <w:t>l’infraction</w:t>
      </w:r>
      <w:proofErr w:type="spellEnd"/>
      <w:r w:rsidRPr="007337E7">
        <w:rPr>
          <w:rFonts w:eastAsia="Times New Roman"/>
          <w:color w:val="000000"/>
          <w:sz w:val="26"/>
          <w:szCs w:val="26"/>
        </w:rPr>
        <w:t>.</w:t>
      </w:r>
    </w:p>
    <w:p w:rsidR="007337E7" w:rsidRPr="007337E7" w:rsidRDefault="007337E7" w:rsidP="007337E7">
      <w:pPr>
        <w:spacing w:line="260" w:lineRule="atLeast"/>
        <w:ind w:firstLine="220"/>
        <w:rPr>
          <w:rFonts w:eastAsia="Times New Roman"/>
          <w:color w:val="000000"/>
          <w:sz w:val="26"/>
          <w:szCs w:val="26"/>
        </w:rPr>
      </w:pPr>
      <w:bookmarkStart w:id="147" w:name="Anchor2122"/>
      <w:bookmarkEnd w:id="147"/>
      <w:r w:rsidRPr="007337E7">
        <w:rPr>
          <w:rFonts w:eastAsia="Times New Roman"/>
          <w:color w:val="000000"/>
          <w:sz w:val="26"/>
          <w:szCs w:val="26"/>
          <w:rtl/>
        </w:rPr>
        <w:t>إلاَّ أنَّ المادة /142/ أوْجَدَت حالة تضامُن قانوني، عندما أجازَت للمدَّعي الشخصي طلب إدخال المسؤول مدنياً للحكم عليه بالتَّضامُن مع فاعِل الجريمة بالعطل والضرر. ولكن بالرغم من قيام التَّضامُن في هذه الحالة، فإنَّ ذلك لا يُبَدِّلُ في فكرة أنَّ المسؤول مدنياً غير مُدان على الصعيد الجزائي، وإنَّما تنعقد مسؤوليَّته المدنية تضامُناً مع المسؤوليَّة الجزائية لفاعِل الجريمة.</w:t>
      </w:r>
    </w:p>
    <w:p w:rsidR="007337E7" w:rsidRPr="007337E7" w:rsidRDefault="007337E7" w:rsidP="007337E7">
      <w:pPr>
        <w:spacing w:line="260" w:lineRule="atLeast"/>
        <w:ind w:firstLine="220"/>
        <w:rPr>
          <w:rFonts w:eastAsia="Times New Roman"/>
          <w:color w:val="000000"/>
          <w:sz w:val="26"/>
          <w:szCs w:val="26"/>
          <w:rtl/>
        </w:rPr>
      </w:pPr>
      <w:bookmarkStart w:id="148" w:name="Anchor2161"/>
      <w:bookmarkEnd w:id="148"/>
      <w:r w:rsidRPr="007337E7">
        <w:rPr>
          <w:rFonts w:eastAsia="Times New Roman"/>
          <w:color w:val="000000"/>
          <w:sz w:val="26"/>
          <w:szCs w:val="26"/>
          <w:rtl/>
        </w:rPr>
        <w:t>ب- إنَّ إعمال نص المادة /142/ يَسْتَلْزِمُ أمران:</w:t>
      </w:r>
    </w:p>
    <w:p w:rsidR="007337E7" w:rsidRPr="007337E7" w:rsidRDefault="007337E7" w:rsidP="007337E7">
      <w:pPr>
        <w:spacing w:line="260" w:lineRule="atLeast"/>
        <w:ind w:firstLine="220"/>
        <w:rPr>
          <w:rFonts w:eastAsia="Times New Roman"/>
          <w:color w:val="000000"/>
          <w:sz w:val="26"/>
          <w:szCs w:val="26"/>
          <w:rtl/>
        </w:rPr>
      </w:pPr>
      <w:bookmarkStart w:id="149" w:name="Anchor2166"/>
      <w:bookmarkEnd w:id="149"/>
      <w:r w:rsidRPr="007337E7">
        <w:rPr>
          <w:rFonts w:eastAsia="Times New Roman"/>
          <w:b/>
          <w:bCs/>
          <w:color w:val="000000"/>
          <w:sz w:val="28"/>
          <w:szCs w:val="28"/>
          <w:rtl/>
        </w:rPr>
        <w:lastRenderedPageBreak/>
        <w:t>الأمر الأوَّل:</w:t>
      </w:r>
    </w:p>
    <w:p w:rsidR="007337E7" w:rsidRPr="007337E7" w:rsidRDefault="007337E7" w:rsidP="007337E7">
      <w:pPr>
        <w:spacing w:line="260" w:lineRule="atLeast"/>
        <w:ind w:firstLine="220"/>
        <w:rPr>
          <w:rFonts w:eastAsia="Times New Roman"/>
          <w:color w:val="000000"/>
          <w:sz w:val="26"/>
          <w:szCs w:val="26"/>
          <w:rtl/>
        </w:rPr>
      </w:pPr>
      <w:bookmarkStart w:id="150" w:name="Anchor2168"/>
      <w:bookmarkEnd w:id="150"/>
      <w:r w:rsidRPr="007337E7">
        <w:rPr>
          <w:rFonts w:eastAsia="Times New Roman"/>
          <w:color w:val="000000"/>
          <w:sz w:val="26"/>
          <w:szCs w:val="26"/>
          <w:rtl/>
        </w:rPr>
        <w:t>تقرير إدخال المسؤول مدنياً في المحاكمة الجزائية، والإدخال هنا يجب أن يتم بناءً على طلب المدَّعي الشخصي، ولا يَحقُّ للمحكمة أن تُقَرِّرَ الإدخال تلقائياً أو بناءً على طلب فاعِل الجريمة.</w:t>
      </w:r>
    </w:p>
    <w:p w:rsidR="007337E7" w:rsidRPr="007337E7" w:rsidRDefault="007337E7" w:rsidP="007337E7">
      <w:pPr>
        <w:spacing w:line="260" w:lineRule="atLeast"/>
        <w:ind w:firstLine="220"/>
        <w:rPr>
          <w:rFonts w:eastAsia="Times New Roman"/>
          <w:color w:val="000000"/>
          <w:sz w:val="26"/>
          <w:szCs w:val="26"/>
          <w:rtl/>
        </w:rPr>
      </w:pPr>
      <w:bookmarkStart w:id="151" w:name="Anchor2187"/>
      <w:bookmarkEnd w:id="151"/>
      <w:r w:rsidRPr="007337E7">
        <w:rPr>
          <w:rFonts w:eastAsia="Times New Roman"/>
          <w:color w:val="000000"/>
          <w:sz w:val="26"/>
          <w:szCs w:val="26"/>
          <w:rtl/>
        </w:rPr>
        <w:t>ورأينا هذا مُسْتَمَد من حرفية نص المادة /142/ التي إشترطت إعْمَال التَّضامُن بناءً على طلب المدَّعي.</w:t>
      </w:r>
    </w:p>
    <w:p w:rsidR="007337E7" w:rsidRPr="007337E7" w:rsidRDefault="007337E7" w:rsidP="007337E7">
      <w:pPr>
        <w:spacing w:line="260" w:lineRule="atLeast"/>
        <w:ind w:firstLine="220"/>
        <w:rPr>
          <w:rFonts w:eastAsia="Times New Roman"/>
          <w:color w:val="000000"/>
          <w:sz w:val="26"/>
          <w:szCs w:val="26"/>
          <w:rtl/>
        </w:rPr>
      </w:pPr>
      <w:bookmarkStart w:id="152" w:name="Anchor2198"/>
      <w:bookmarkEnd w:id="152"/>
      <w:r w:rsidRPr="007337E7">
        <w:rPr>
          <w:rFonts w:eastAsia="Times New Roman"/>
          <w:b/>
          <w:bCs/>
          <w:color w:val="000000"/>
          <w:sz w:val="28"/>
          <w:szCs w:val="28"/>
          <w:rtl/>
        </w:rPr>
        <w:t>الأمر الثاني:</w:t>
      </w:r>
    </w:p>
    <w:p w:rsidR="007337E7" w:rsidRPr="007337E7" w:rsidRDefault="007337E7" w:rsidP="007337E7">
      <w:pPr>
        <w:spacing w:line="260" w:lineRule="atLeast"/>
        <w:ind w:firstLine="220"/>
        <w:rPr>
          <w:rFonts w:eastAsia="Times New Roman"/>
          <w:color w:val="000000"/>
          <w:sz w:val="26"/>
          <w:szCs w:val="26"/>
          <w:rtl/>
        </w:rPr>
      </w:pPr>
      <w:bookmarkStart w:id="153" w:name="Anchor2200"/>
      <w:bookmarkEnd w:id="153"/>
      <w:r w:rsidRPr="007337E7">
        <w:rPr>
          <w:rFonts w:eastAsia="Times New Roman"/>
          <w:color w:val="000000"/>
          <w:sz w:val="26"/>
          <w:szCs w:val="26"/>
          <w:rtl/>
        </w:rPr>
        <w:t>التَّحَقُّق من شروط المسؤوليَّة المدنية، وذلك تَوَصُّلاً لإعتبار المُقَرَّر إدخاله مسؤول مدنياً وذلك بحسب قواعِد قانون الموجبات والعقود. واللافت من معظم الأحكام الجزائية الصادرة عن القضاء اللُّبناني التي تَصَدَّت للمسؤولية التَّضامُنية على أساس المادة /142/ عقوبات، أنَّها تجاهلت كُلِّيّاً هذا الشرط. ذلك أنَّها لم تبحث في مدى تحقُّق شروط ترتيب مسؤوليَّة المسؤول مدنياً بالمال، وإنَّما إكتفت بإلزامه تضامُنياً مع فاعِل الجريمة دون أيِّ تعليلٍ.</w:t>
      </w:r>
    </w:p>
    <w:p w:rsidR="007337E7" w:rsidRPr="007337E7" w:rsidRDefault="007337E7" w:rsidP="007337E7">
      <w:pPr>
        <w:spacing w:line="260" w:lineRule="atLeast"/>
        <w:ind w:firstLine="220"/>
        <w:rPr>
          <w:rFonts w:eastAsia="Times New Roman"/>
          <w:color w:val="000000"/>
          <w:sz w:val="26"/>
          <w:szCs w:val="26"/>
          <w:rtl/>
        </w:rPr>
      </w:pPr>
      <w:bookmarkStart w:id="154" w:name="Anchor2247"/>
      <w:bookmarkEnd w:id="154"/>
      <w:r w:rsidRPr="007337E7">
        <w:rPr>
          <w:rFonts w:eastAsia="Times New Roman"/>
          <w:color w:val="000000"/>
          <w:sz w:val="26"/>
          <w:szCs w:val="26"/>
          <w:rtl/>
        </w:rPr>
        <w:t>ج- "المسؤول مدنياً" المقصود بالمادة /142/ عقوبات ليس فقط الشخص المسؤول عن خطئه الشخصي المدني، وإنَّما أيضاً الشخص المسؤول عن فعل الشيء أو عن فعل الغير، هذا ما يَتَبَدَّى لنا بوضوح من خلال الإطلاع على الأحكام الجزائية التي قَضَت بإلزام المسؤول مدنياً مع فاعِل الجريمة.</w:t>
      </w:r>
    </w:p>
    <w:p w:rsidR="007337E7" w:rsidRPr="007337E7" w:rsidRDefault="007337E7" w:rsidP="007337E7">
      <w:pPr>
        <w:spacing w:line="260" w:lineRule="atLeast"/>
        <w:ind w:firstLine="220"/>
        <w:rPr>
          <w:rFonts w:eastAsia="Times New Roman"/>
          <w:color w:val="000000"/>
          <w:sz w:val="26"/>
          <w:szCs w:val="26"/>
          <w:rtl/>
        </w:rPr>
      </w:pPr>
      <w:bookmarkStart w:id="155" w:name="Anchor2274"/>
      <w:bookmarkEnd w:id="155"/>
      <w:r w:rsidRPr="007337E7">
        <w:rPr>
          <w:rFonts w:eastAsia="Times New Roman"/>
          <w:color w:val="000000"/>
          <w:sz w:val="26"/>
          <w:szCs w:val="26"/>
          <w:rtl/>
        </w:rPr>
        <w:t>د- في إطار المسؤوليَّة عن فعل الشيء، وتحديداً في إطار المسؤوليَّة عن فعل الجوامِد الملحوظة في المادة /131/ موجبات وعقود، وأكثر تحديداً في إطار المسؤوليَّة عن حوادِث السيارات، دَرَجَت المحاكم الجزائية على إعتماد القواعد التالية:</w:t>
      </w:r>
    </w:p>
    <w:p w:rsidR="007337E7" w:rsidRPr="007337E7" w:rsidRDefault="007337E7" w:rsidP="007337E7">
      <w:pPr>
        <w:spacing w:line="260" w:lineRule="atLeast"/>
        <w:ind w:firstLine="220"/>
        <w:rPr>
          <w:rFonts w:eastAsia="Times New Roman"/>
          <w:color w:val="000000"/>
          <w:sz w:val="26"/>
          <w:szCs w:val="26"/>
          <w:rtl/>
        </w:rPr>
      </w:pPr>
      <w:bookmarkStart w:id="156" w:name="Anchor2298"/>
      <w:bookmarkEnd w:id="156"/>
      <w:r w:rsidRPr="007337E7">
        <w:rPr>
          <w:rFonts w:eastAsia="Times New Roman"/>
          <w:color w:val="000000"/>
          <w:sz w:val="26"/>
          <w:szCs w:val="26"/>
          <w:rtl/>
        </w:rPr>
        <w:t>إذا ثَبُتَ أنَّ سائق السيارة الذي ارتكب الفعل الجرمي بواسطتها على علاقة تبعية برب عمل معيَّن، فإنَّها تقضي على التَّابع والمتبوع بالتَّضامُن في حال ثَبُتَ أنَّ ملكيَّة السيارة عائدة للمتبوع. ولكن دون أيِّ تعليل. هذا الحل صائب من الناحية القانونيَّة، ولكن ينبغي الخلوص إليه عبر إعتماد تعليل يُفَنِّدُ كيفية ترتيب مسؤوليَّة المتبوع عن فعل التَّابع على أساس المادة /127/ موجبات وعقود.</w:t>
      </w:r>
    </w:p>
    <w:p w:rsidR="007337E7" w:rsidRPr="007337E7" w:rsidRDefault="007337E7" w:rsidP="007337E7">
      <w:pPr>
        <w:spacing w:line="260" w:lineRule="atLeast"/>
        <w:ind w:firstLine="220"/>
        <w:rPr>
          <w:rFonts w:eastAsia="Times New Roman"/>
          <w:color w:val="000000"/>
          <w:sz w:val="26"/>
          <w:szCs w:val="26"/>
          <w:rtl/>
        </w:rPr>
      </w:pPr>
      <w:bookmarkStart w:id="157" w:name="Anchor2334"/>
      <w:bookmarkEnd w:id="157"/>
      <w:r w:rsidRPr="007337E7">
        <w:rPr>
          <w:rFonts w:eastAsia="Times New Roman"/>
          <w:color w:val="000000"/>
          <w:sz w:val="26"/>
          <w:szCs w:val="26"/>
          <w:rtl/>
        </w:rPr>
        <w:t>إذا لم تثبت رابطة التَّبعية بين سائق السيارة ومالكها، فإنَّ المحاكم الجزائية دَرَجَت على تحميل المالك مبلغ التَّعويض بالتَّضامُن مع سائق السيارة مقترف الفعل الجرمي وذلك دون تبيان النَّص القانوني الذي على أساسه ترتَّبت مسؤوليَّة المالِك. ودون إعتماد أيّ تعليل بهذا الخصوص.</w:t>
      </w:r>
    </w:p>
    <w:p w:rsidR="007337E7" w:rsidRPr="007337E7" w:rsidRDefault="007337E7" w:rsidP="007337E7">
      <w:pPr>
        <w:spacing w:line="260" w:lineRule="atLeast"/>
        <w:ind w:firstLine="220"/>
        <w:rPr>
          <w:rFonts w:eastAsia="Times New Roman"/>
          <w:color w:val="000000"/>
          <w:sz w:val="26"/>
          <w:szCs w:val="26"/>
          <w:rtl/>
        </w:rPr>
      </w:pPr>
      <w:bookmarkStart w:id="158" w:name="Anchor2363"/>
      <w:bookmarkEnd w:id="158"/>
      <w:r w:rsidRPr="007337E7">
        <w:rPr>
          <w:rFonts w:eastAsia="Times New Roman"/>
          <w:color w:val="000000"/>
          <w:sz w:val="26"/>
          <w:szCs w:val="26"/>
          <w:rtl/>
        </w:rPr>
        <w:t>هذا الحلّ الذي تعتمده المحاكم الجزائية على فرض أنَّهُ مُسند إلى نص المادة /131/ المذكورة إلاَّ أنَّهُ يُجانِبُ بشكلٍ واضح مفهوم الحراسة السائِد حالياً في الإجتهاد المدني</w:t>
      </w:r>
      <w:r>
        <w:rPr>
          <w:rFonts w:eastAsia="Times New Roman"/>
          <w:noProof/>
          <w:color w:val="000000"/>
          <w:sz w:val="26"/>
          <w:szCs w:val="26"/>
        </w:rPr>
        <w:drawing>
          <wp:inline distT="0" distB="0" distL="0" distR="0">
            <wp:extent cx="116205" cy="123825"/>
            <wp:effectExtent l="0" t="0" r="0" b="9525"/>
            <wp:docPr id="6" name="Picture 6"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tl/>
        </w:rPr>
        <w:t xml:space="preserve">. فالمحاكم المدنية في لبنان وبعد تخبُّط طويل بين فكرة الحراسة القانونيَّة والحراسة الواقعية، أصبحت تعتبر أنَّ مفهوم الحراسة مادي، وأنَّ الحارس هو من تثبت له أثناء وقوع الفِعْل الضار سلطات الإستعمال والإدارة والرقابة على الشيء </w:t>
      </w:r>
      <w:r w:rsidRPr="007337E7">
        <w:rPr>
          <w:rFonts w:eastAsia="Times New Roman"/>
          <w:color w:val="000000"/>
          <w:sz w:val="26"/>
          <w:szCs w:val="26"/>
        </w:rPr>
        <w:t xml:space="preserve">les </w:t>
      </w:r>
      <w:proofErr w:type="spellStart"/>
      <w:r w:rsidRPr="007337E7">
        <w:rPr>
          <w:rFonts w:eastAsia="Times New Roman"/>
          <w:color w:val="000000"/>
          <w:sz w:val="26"/>
          <w:szCs w:val="26"/>
        </w:rPr>
        <w:t>pouvoirs</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d’usage</w:t>
      </w:r>
      <w:proofErr w:type="spellEnd"/>
      <w:r w:rsidRPr="007337E7">
        <w:rPr>
          <w:rFonts w:eastAsia="Times New Roman"/>
          <w:color w:val="000000"/>
          <w:sz w:val="26"/>
          <w:szCs w:val="26"/>
        </w:rPr>
        <w:t xml:space="preserve"> de direction et de </w:t>
      </w:r>
      <w:proofErr w:type="spellStart"/>
      <w:r w:rsidRPr="007337E7">
        <w:rPr>
          <w:rFonts w:eastAsia="Times New Roman"/>
          <w:color w:val="000000"/>
          <w:sz w:val="26"/>
          <w:szCs w:val="26"/>
        </w:rPr>
        <w:t>contrôle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sur</w:t>
      </w:r>
      <w:proofErr w:type="spellEnd"/>
      <w:r w:rsidRPr="007337E7">
        <w:rPr>
          <w:rFonts w:eastAsia="Times New Roman"/>
          <w:color w:val="000000"/>
          <w:sz w:val="26"/>
          <w:szCs w:val="26"/>
        </w:rPr>
        <w:t xml:space="preserve"> la chose</w:t>
      </w:r>
      <w:r w:rsidRPr="007337E7">
        <w:rPr>
          <w:rFonts w:eastAsia="Times New Roman"/>
          <w:color w:val="000000"/>
          <w:sz w:val="26"/>
          <w:szCs w:val="26"/>
          <w:rtl/>
        </w:rPr>
        <w:t xml:space="preserve"> وذلك تَمَاشِياً مع الإجتهاد الفرنسي</w:t>
      </w:r>
      <w:r>
        <w:rPr>
          <w:rFonts w:eastAsia="Times New Roman"/>
          <w:noProof/>
          <w:color w:val="000000"/>
          <w:sz w:val="26"/>
          <w:szCs w:val="26"/>
        </w:rPr>
        <w:drawing>
          <wp:inline distT="0" distB="0" distL="0" distR="0">
            <wp:extent cx="116205" cy="123825"/>
            <wp:effectExtent l="0" t="0" r="0" b="9525"/>
            <wp:docPr id="5" name="Picture 5"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tl/>
        </w:rPr>
        <w:t>.</w:t>
      </w:r>
    </w:p>
    <w:p w:rsidR="007337E7" w:rsidRPr="007337E7" w:rsidRDefault="007337E7" w:rsidP="007337E7">
      <w:pPr>
        <w:spacing w:line="260" w:lineRule="atLeast"/>
        <w:ind w:firstLine="220"/>
        <w:rPr>
          <w:rFonts w:eastAsia="Times New Roman"/>
          <w:color w:val="000000"/>
          <w:sz w:val="26"/>
          <w:szCs w:val="26"/>
          <w:rtl/>
        </w:rPr>
      </w:pPr>
      <w:bookmarkStart w:id="159" w:name="Anchor2410"/>
      <w:bookmarkEnd w:id="159"/>
      <w:r w:rsidRPr="007337E7">
        <w:rPr>
          <w:rFonts w:eastAsia="Times New Roman"/>
          <w:color w:val="000000"/>
          <w:sz w:val="26"/>
          <w:szCs w:val="26"/>
          <w:rtl/>
        </w:rPr>
        <w:t>بعد أن أثبتنا أنَّ التَّضامُن السَّلبي ذي المصدر القانوني هو حالة نافية لقيام موجب التَّضامُم، يبقى من المفيد تبيان مجال تطبيق هذا الموجب في المسؤوليَّة المدنية غير التعاقُدية.</w:t>
      </w:r>
    </w:p>
    <w:p w:rsidR="007337E7" w:rsidRPr="007337E7" w:rsidRDefault="007337E7" w:rsidP="007337E7">
      <w:pPr>
        <w:spacing w:line="260" w:lineRule="atLeast"/>
        <w:ind w:firstLine="220"/>
        <w:rPr>
          <w:rFonts w:eastAsia="Times New Roman"/>
          <w:color w:val="000000"/>
          <w:sz w:val="26"/>
          <w:szCs w:val="26"/>
          <w:rtl/>
        </w:rPr>
      </w:pPr>
      <w:bookmarkStart w:id="160" w:name="Anchor2427"/>
      <w:bookmarkEnd w:id="160"/>
      <w:r w:rsidRPr="007337E7">
        <w:rPr>
          <w:rFonts w:eastAsia="Times New Roman"/>
          <w:b/>
          <w:bCs/>
          <w:color w:val="000000"/>
          <w:sz w:val="28"/>
          <w:szCs w:val="28"/>
          <w:rtl/>
        </w:rPr>
        <w:t>الفقرة</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الثانية</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مجال</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تطبيق</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موجب</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التَّضامُم</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في</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المسؤوليَّة</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المدنية</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غير</w:t>
      </w:r>
      <w:r w:rsidRPr="007337E7">
        <w:rPr>
          <w:rFonts w:ascii="Simplified Arabic" w:eastAsia="Times New Roman" w:hAnsi="Simplified Arabic" w:cs="Simplified Arabic"/>
          <w:b/>
          <w:bCs/>
          <w:color w:val="000000"/>
          <w:sz w:val="28"/>
          <w:szCs w:val="28"/>
          <w:rtl/>
        </w:rPr>
        <w:t> </w:t>
      </w:r>
      <w:r w:rsidRPr="007337E7">
        <w:rPr>
          <w:rFonts w:eastAsia="Times New Roman"/>
          <w:b/>
          <w:bCs/>
          <w:color w:val="000000"/>
          <w:sz w:val="28"/>
          <w:szCs w:val="28"/>
          <w:rtl/>
        </w:rPr>
        <w:t>التعاقُدية</w:t>
      </w:r>
      <w:r w:rsidRPr="007337E7">
        <w:rPr>
          <w:rFonts w:ascii="Simplified Arabic" w:eastAsia="Times New Roman" w:hAnsi="Simplified Arabic" w:cs="Simplified Arabic"/>
          <w:b/>
          <w:bCs/>
          <w:color w:val="000000"/>
          <w:sz w:val="28"/>
          <w:szCs w:val="28"/>
          <w:rtl/>
        </w:rPr>
        <w:t>:</w:t>
      </w:r>
    </w:p>
    <w:p w:rsidR="007337E7" w:rsidRPr="007337E7" w:rsidRDefault="007337E7" w:rsidP="007337E7">
      <w:pPr>
        <w:spacing w:line="260" w:lineRule="atLeast"/>
        <w:ind w:firstLine="220"/>
        <w:rPr>
          <w:rFonts w:eastAsia="Times New Roman"/>
          <w:color w:val="000000"/>
          <w:sz w:val="26"/>
          <w:szCs w:val="26"/>
          <w:rtl/>
        </w:rPr>
      </w:pPr>
      <w:bookmarkStart w:id="161" w:name="Anchor2438"/>
      <w:bookmarkEnd w:id="161"/>
      <w:r w:rsidRPr="007337E7">
        <w:rPr>
          <w:rFonts w:eastAsia="Times New Roman"/>
          <w:color w:val="000000"/>
          <w:sz w:val="26"/>
          <w:szCs w:val="26"/>
          <w:rtl/>
        </w:rPr>
        <w:t>يَتَبَدَّى من قراءة العديد من الإجتهادات اللُّبنانية أنَّ القضاء اللُّبناني يميلُ إلى تكريس موجب التَّضامُم خارج نطاق نص المادة /137/ موجبات وعقود، ولكنَّهُ اعتاد على إستخدام مصطلح تضامُن بدلاً منه، وهذا خطأ مصطلحي يجب تفاديه</w:t>
      </w:r>
      <w:r>
        <w:rPr>
          <w:rFonts w:eastAsia="Times New Roman"/>
          <w:noProof/>
          <w:color w:val="000000"/>
          <w:sz w:val="26"/>
          <w:szCs w:val="26"/>
        </w:rPr>
        <w:drawing>
          <wp:inline distT="0" distB="0" distL="0" distR="0">
            <wp:extent cx="116205" cy="123825"/>
            <wp:effectExtent l="0" t="0" r="0" b="9525"/>
            <wp:docPr id="4" name="Picture 4"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tl/>
        </w:rPr>
        <w:t>.</w:t>
      </w:r>
    </w:p>
    <w:p w:rsidR="007337E7" w:rsidRPr="007337E7" w:rsidRDefault="007337E7" w:rsidP="007337E7">
      <w:pPr>
        <w:spacing w:line="260" w:lineRule="atLeast"/>
        <w:ind w:firstLine="220"/>
        <w:rPr>
          <w:rFonts w:eastAsia="Times New Roman"/>
          <w:color w:val="000000"/>
          <w:sz w:val="26"/>
          <w:szCs w:val="26"/>
          <w:rtl/>
        </w:rPr>
      </w:pPr>
      <w:bookmarkStart w:id="162" w:name="Anchor2461"/>
      <w:bookmarkEnd w:id="162"/>
      <w:r w:rsidRPr="007337E7">
        <w:rPr>
          <w:rFonts w:eastAsia="Times New Roman"/>
          <w:color w:val="000000"/>
          <w:sz w:val="26"/>
          <w:szCs w:val="26"/>
          <w:rtl/>
        </w:rPr>
        <w:t>فعندما يُقَرِّرُ القضاء إلزام التَّابِع والمتبوع تضامُنياً بناءً على طلب الضحية، فإنَّما يُكَرِّسُ موجب التَّضامُم وليس موجب التَّضامُن. وعلَّة ذلك أنَّ شروط المادة /137/ غير مُتَحَقِّقَة في هذه الحالة لأنَّهُ ليس هناك إشتراك بين التَّابع والمتبوع في ذات النشاط ولا حتى مساهمة في الضرر. لذلك كان الأجدى بالقضاء اللُّبناني الحكم على التَّابع والمتبوع معاً تضامُمياً وليس تضامُنياً. وكذلك الحال فيما إذا أقيمت دعوى المسؤوليَّة على الحرفي والمُتَدَرِّج معاً أو على الأستاذ والقاصِر المُمَيِّز معاً أو على الأهل والولد القاصر المُمَيِّز معاً.</w:t>
      </w:r>
    </w:p>
    <w:p w:rsidR="007337E7" w:rsidRPr="007337E7" w:rsidRDefault="007337E7" w:rsidP="007337E7">
      <w:pPr>
        <w:spacing w:line="260" w:lineRule="atLeast"/>
        <w:ind w:firstLine="220"/>
        <w:rPr>
          <w:rFonts w:eastAsia="Times New Roman"/>
          <w:color w:val="000000"/>
          <w:sz w:val="26"/>
          <w:szCs w:val="26"/>
          <w:rtl/>
        </w:rPr>
      </w:pPr>
      <w:bookmarkStart w:id="163" w:name="Anchor2514"/>
      <w:bookmarkEnd w:id="163"/>
      <w:r w:rsidRPr="007337E7">
        <w:rPr>
          <w:rFonts w:eastAsia="Times New Roman"/>
          <w:color w:val="000000"/>
          <w:sz w:val="26"/>
          <w:szCs w:val="26"/>
          <w:rtl/>
        </w:rPr>
        <w:t>الرئيس مصطفى العوجي</w:t>
      </w:r>
      <w:r>
        <w:rPr>
          <w:rFonts w:eastAsia="Times New Roman"/>
          <w:noProof/>
          <w:color w:val="000000"/>
          <w:sz w:val="26"/>
          <w:szCs w:val="26"/>
        </w:rPr>
        <w:drawing>
          <wp:inline distT="0" distB="0" distL="0" distR="0">
            <wp:extent cx="116205" cy="123825"/>
            <wp:effectExtent l="0" t="0" r="0" b="9525"/>
            <wp:docPr id="3" name="Picture 3"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tl/>
        </w:rPr>
        <w:t> لم ينف بدوره إمكانية قيام موجب تضامُم خارج نطاق المادة /137/ موجبات وعقود، وذلك في حال لوحق شخصان بطلب التَّعويض عن ضرر أحدثه أحدهما وكان الآخر مسؤولاً عنه.</w:t>
      </w:r>
    </w:p>
    <w:p w:rsidR="007337E7" w:rsidRPr="007337E7" w:rsidRDefault="007337E7" w:rsidP="007337E7">
      <w:pPr>
        <w:spacing w:line="260" w:lineRule="atLeast"/>
        <w:ind w:firstLine="220"/>
        <w:rPr>
          <w:rFonts w:eastAsia="Times New Roman"/>
          <w:color w:val="000000"/>
          <w:sz w:val="26"/>
          <w:szCs w:val="26"/>
          <w:rtl/>
        </w:rPr>
      </w:pPr>
      <w:bookmarkStart w:id="164" w:name="Anchor2534"/>
      <w:bookmarkEnd w:id="164"/>
      <w:r w:rsidRPr="007337E7">
        <w:rPr>
          <w:rFonts w:eastAsia="Times New Roman"/>
          <w:color w:val="000000"/>
          <w:sz w:val="26"/>
          <w:szCs w:val="26"/>
          <w:rtl/>
        </w:rPr>
        <w:t>يَعْتَبِرُ الإجتهاد الفرنسي بدوره أنَّهُ لا يوجد تضامُن بين المسؤول مدنياً وفاعِل الضرر</w:t>
      </w:r>
      <w:r>
        <w:rPr>
          <w:rFonts w:eastAsia="Times New Roman"/>
          <w:noProof/>
          <w:color w:val="000000"/>
          <w:sz w:val="26"/>
          <w:szCs w:val="26"/>
        </w:rPr>
        <w:drawing>
          <wp:inline distT="0" distB="0" distL="0" distR="0">
            <wp:extent cx="116205" cy="123825"/>
            <wp:effectExtent l="0" t="0" r="0" b="9525"/>
            <wp:docPr id="2" name="Picture 2"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tl/>
        </w:rPr>
        <w:t>.</w:t>
      </w:r>
    </w:p>
    <w:p w:rsidR="007337E7" w:rsidRPr="007337E7" w:rsidRDefault="007337E7" w:rsidP="007337E7">
      <w:pPr>
        <w:spacing w:line="260" w:lineRule="atLeast"/>
        <w:ind w:firstLine="220"/>
        <w:rPr>
          <w:rFonts w:eastAsia="Times New Roman"/>
          <w:color w:val="000000"/>
          <w:sz w:val="26"/>
          <w:szCs w:val="26"/>
          <w:rtl/>
        </w:rPr>
      </w:pPr>
      <w:bookmarkStart w:id="165" w:name="Anchor2548"/>
      <w:bookmarkEnd w:id="165"/>
      <w:r w:rsidRPr="007337E7">
        <w:rPr>
          <w:rFonts w:eastAsia="Times New Roman"/>
          <w:color w:val="000000"/>
          <w:sz w:val="26"/>
          <w:szCs w:val="26"/>
          <w:rtl/>
        </w:rPr>
        <w:lastRenderedPageBreak/>
        <w:t>وذلك لأنَّهُ لا يوجد نص قانوني يفرض هذا التَّضامُم، وبالتالي فإنَّ ما يقومُ بين المسؤول مدنياً وفاعِل الضرر هو موجب تضامُمي. والتَّضامُم الذي يُلْقَى على عاتِق المسؤول مدنياً إنَّما يفرض لأنَّ "موجب المسؤول مدنياً هو ذات الموجب المُلْقَى على عاتِق فاعِل الخطأ".</w:t>
      </w:r>
    </w:p>
    <w:p w:rsidR="007337E7" w:rsidRPr="007337E7" w:rsidRDefault="007337E7" w:rsidP="007337E7">
      <w:pPr>
        <w:bidi w:val="0"/>
        <w:spacing w:line="260" w:lineRule="atLeast"/>
        <w:ind w:firstLine="220"/>
        <w:rPr>
          <w:rFonts w:eastAsia="Times New Roman"/>
          <w:color w:val="000000"/>
          <w:sz w:val="26"/>
          <w:szCs w:val="26"/>
          <w:rtl/>
        </w:rPr>
      </w:pPr>
      <w:bookmarkStart w:id="166" w:name="Anchor2576"/>
      <w:bookmarkEnd w:id="166"/>
      <w:proofErr w:type="spellStart"/>
      <w:r w:rsidRPr="007337E7">
        <w:rPr>
          <w:rFonts w:eastAsia="Times New Roman"/>
          <w:color w:val="000000"/>
          <w:sz w:val="26"/>
          <w:szCs w:val="26"/>
        </w:rPr>
        <w:t>L’obligation</w:t>
      </w:r>
      <w:proofErr w:type="spellEnd"/>
      <w:r w:rsidRPr="007337E7">
        <w:rPr>
          <w:rFonts w:eastAsia="Times New Roman"/>
          <w:color w:val="000000"/>
          <w:sz w:val="26"/>
          <w:szCs w:val="26"/>
        </w:rPr>
        <w:t xml:space="preserve"> du </w:t>
      </w:r>
      <w:proofErr w:type="spellStart"/>
      <w:r w:rsidRPr="007337E7">
        <w:rPr>
          <w:rFonts w:eastAsia="Times New Roman"/>
          <w:color w:val="000000"/>
          <w:sz w:val="26"/>
          <w:szCs w:val="26"/>
        </w:rPr>
        <w:t>civilement</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responsable</w:t>
      </w:r>
      <w:proofErr w:type="spellEnd"/>
      <w:r w:rsidRPr="007337E7">
        <w:rPr>
          <w:rFonts w:eastAsia="Times New Roman"/>
          <w:color w:val="000000"/>
          <w:sz w:val="26"/>
          <w:szCs w:val="26"/>
        </w:rPr>
        <w:t xml:space="preserve"> </w:t>
      </w:r>
      <w:proofErr w:type="spellStart"/>
      <w:proofErr w:type="gramStart"/>
      <w:r w:rsidRPr="007337E7">
        <w:rPr>
          <w:rFonts w:eastAsia="Times New Roman"/>
          <w:color w:val="000000"/>
          <w:sz w:val="26"/>
          <w:szCs w:val="26"/>
        </w:rPr>
        <w:t>est</w:t>
      </w:r>
      <w:proofErr w:type="spellEnd"/>
      <w:proofErr w:type="gramEnd"/>
      <w:r w:rsidRPr="007337E7">
        <w:rPr>
          <w:rFonts w:eastAsia="Times New Roman"/>
          <w:color w:val="000000"/>
          <w:sz w:val="26"/>
          <w:szCs w:val="26"/>
        </w:rPr>
        <w:t xml:space="preserve">, en </w:t>
      </w:r>
      <w:proofErr w:type="spellStart"/>
      <w:r w:rsidRPr="007337E7">
        <w:rPr>
          <w:rFonts w:eastAsia="Times New Roman"/>
          <w:color w:val="000000"/>
          <w:sz w:val="26"/>
          <w:szCs w:val="26"/>
        </w:rPr>
        <w:t>effet</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celle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là</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même</w:t>
      </w:r>
      <w:proofErr w:type="spellEnd"/>
      <w:r w:rsidRPr="007337E7">
        <w:rPr>
          <w:rFonts w:eastAsia="Times New Roman"/>
          <w:color w:val="000000"/>
          <w:sz w:val="26"/>
          <w:szCs w:val="26"/>
        </w:rPr>
        <w:t xml:space="preserve"> qui </w:t>
      </w:r>
      <w:proofErr w:type="spellStart"/>
      <w:r w:rsidRPr="007337E7">
        <w:rPr>
          <w:rFonts w:eastAsia="Times New Roman"/>
          <w:color w:val="000000"/>
          <w:sz w:val="26"/>
          <w:szCs w:val="26"/>
        </w:rPr>
        <w:t>pèse</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sur</w:t>
      </w:r>
      <w:proofErr w:type="spellEnd"/>
      <w:r w:rsidRPr="007337E7">
        <w:rPr>
          <w:rFonts w:eastAsia="Times New Roman"/>
          <w:color w:val="000000"/>
          <w:sz w:val="26"/>
          <w:szCs w:val="26"/>
        </w:rPr>
        <w:t xml:space="preserve"> </w:t>
      </w:r>
      <w:proofErr w:type="spellStart"/>
      <w:r w:rsidRPr="007337E7">
        <w:rPr>
          <w:rFonts w:eastAsia="Times New Roman"/>
          <w:color w:val="000000"/>
          <w:sz w:val="26"/>
          <w:szCs w:val="26"/>
        </w:rPr>
        <w:t>l’auteur</w:t>
      </w:r>
      <w:proofErr w:type="spellEnd"/>
      <w:r w:rsidRPr="007337E7">
        <w:rPr>
          <w:rFonts w:eastAsia="Times New Roman"/>
          <w:color w:val="000000"/>
          <w:sz w:val="26"/>
          <w:szCs w:val="26"/>
        </w:rPr>
        <w:t xml:space="preserve"> de la </w:t>
      </w:r>
      <w:proofErr w:type="spellStart"/>
      <w:r w:rsidRPr="007337E7">
        <w:rPr>
          <w:rFonts w:eastAsia="Times New Roman"/>
          <w:color w:val="000000"/>
          <w:sz w:val="26"/>
          <w:szCs w:val="26"/>
        </w:rPr>
        <w:t>faute</w:t>
      </w:r>
      <w:proofErr w:type="spellEnd"/>
      <w:r>
        <w:rPr>
          <w:rFonts w:eastAsia="Times New Roman"/>
          <w:noProof/>
          <w:color w:val="000000"/>
          <w:sz w:val="26"/>
          <w:szCs w:val="26"/>
        </w:rPr>
        <w:drawing>
          <wp:inline distT="0" distB="0" distL="0" distR="0">
            <wp:extent cx="116205" cy="123825"/>
            <wp:effectExtent l="0" t="0" r="0" b="9525"/>
            <wp:docPr id="1" name="Picture 1" descr="http://data.lebaneselaws.com/Images/footno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data.lebaneselaws.com/Images/footnot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 cy="123825"/>
                    </a:xfrm>
                    <a:prstGeom prst="rect">
                      <a:avLst/>
                    </a:prstGeom>
                    <a:noFill/>
                    <a:ln>
                      <a:noFill/>
                    </a:ln>
                  </pic:spPr>
                </pic:pic>
              </a:graphicData>
            </a:graphic>
          </wp:inline>
        </w:drawing>
      </w:r>
      <w:r w:rsidRPr="007337E7">
        <w:rPr>
          <w:rFonts w:eastAsia="Times New Roman"/>
          <w:color w:val="000000"/>
          <w:sz w:val="26"/>
          <w:szCs w:val="26"/>
        </w:rPr>
        <w:t>.</w:t>
      </w:r>
    </w:p>
    <w:p w:rsidR="007337E7" w:rsidRPr="007337E7" w:rsidRDefault="007337E7" w:rsidP="007337E7">
      <w:pPr>
        <w:spacing w:line="260" w:lineRule="atLeast"/>
        <w:ind w:firstLine="220"/>
        <w:rPr>
          <w:rFonts w:eastAsia="Times New Roman"/>
          <w:color w:val="000000"/>
          <w:sz w:val="26"/>
          <w:szCs w:val="26"/>
        </w:rPr>
      </w:pPr>
      <w:bookmarkStart w:id="167" w:name="Anchor2581"/>
      <w:bookmarkEnd w:id="167"/>
      <w:r w:rsidRPr="007337E7">
        <w:rPr>
          <w:rFonts w:eastAsia="Times New Roman"/>
          <w:color w:val="000000"/>
          <w:sz w:val="26"/>
          <w:szCs w:val="26"/>
          <w:rtl/>
        </w:rPr>
        <w:t>بمُحَصِّلَة هذه الدراسة نرى التأكيد على فكرتين أساسيَّتين:</w:t>
      </w:r>
    </w:p>
    <w:p w:rsidR="007337E7" w:rsidRPr="007337E7" w:rsidRDefault="007337E7" w:rsidP="007337E7">
      <w:pPr>
        <w:spacing w:line="260" w:lineRule="atLeast"/>
        <w:ind w:firstLine="220"/>
        <w:rPr>
          <w:rFonts w:eastAsia="Times New Roman"/>
          <w:color w:val="000000"/>
          <w:sz w:val="26"/>
          <w:szCs w:val="26"/>
          <w:rtl/>
        </w:rPr>
      </w:pPr>
      <w:bookmarkStart w:id="168" w:name="Anchor2589"/>
      <w:bookmarkEnd w:id="168"/>
      <w:r w:rsidRPr="007337E7">
        <w:rPr>
          <w:rFonts w:eastAsia="Times New Roman"/>
          <w:color w:val="000000"/>
          <w:sz w:val="26"/>
          <w:szCs w:val="26"/>
          <w:rtl/>
        </w:rPr>
        <w:t>الفكرة الأولى هي أنَّ المشترع اللُّبناني أوْجَدَ حالة تضامُن سلبي قانوني في نطاق المسؤوليَّة غير التعاقُدية. وهذه الحالة هي حالة نافِية لقِيام موجب التَّضامُم في نطاقها.</w:t>
      </w:r>
    </w:p>
    <w:p w:rsidR="007337E7" w:rsidRPr="007337E7" w:rsidRDefault="007337E7" w:rsidP="007337E7">
      <w:pPr>
        <w:spacing w:line="260" w:lineRule="atLeast"/>
        <w:ind w:firstLine="220"/>
        <w:rPr>
          <w:rFonts w:eastAsia="Times New Roman"/>
          <w:color w:val="000000"/>
          <w:sz w:val="26"/>
          <w:szCs w:val="26"/>
          <w:rtl/>
        </w:rPr>
      </w:pPr>
      <w:bookmarkStart w:id="169" w:name="Anchor2606"/>
      <w:bookmarkEnd w:id="169"/>
      <w:r w:rsidRPr="007337E7">
        <w:rPr>
          <w:rFonts w:eastAsia="Times New Roman"/>
          <w:color w:val="000000"/>
          <w:sz w:val="26"/>
          <w:szCs w:val="26"/>
          <w:rtl/>
        </w:rPr>
        <w:t>الفكرة الثانية وهي أنَّهُ لا شيء يحولُ على الإطلاق دون إعتماد موجب التَّضامُم في القانون اللُّبناني، وذلك خارج نطاق التَّضامُن السَّلبي القانوني في المسؤوليَّة غير التعاقُدية، وهذا الموجب، أيّ موجب التَّضامُم، مُبَرَّر قيامه بشكل أساسي في نِطاق المسؤوليَّات عن فعل الغير عندما تقاضي الضحية فاعِل الضرر والمسؤول مدنياً عن أفعالِهِ على حَدٍّ سواء.</w:t>
      </w:r>
    </w:p>
    <w:p w:rsidR="007337E7" w:rsidRPr="007337E7" w:rsidRDefault="007337E7" w:rsidP="007337E7">
      <w:pPr>
        <w:bidi w:val="0"/>
        <w:rPr>
          <w:rFonts w:eastAsia="Times New Roman"/>
          <w:rtl/>
        </w:rPr>
      </w:pPr>
    </w:p>
    <w:p w:rsidR="007337E7" w:rsidRPr="007337E7" w:rsidRDefault="007337E7" w:rsidP="007337E7">
      <w:pPr>
        <w:bidi w:val="0"/>
        <w:spacing w:line="260" w:lineRule="atLeast"/>
        <w:jc w:val="center"/>
        <w:rPr>
          <w:rFonts w:eastAsia="Times New Roman"/>
          <w:color w:val="000000"/>
          <w:sz w:val="26"/>
          <w:szCs w:val="26"/>
        </w:rPr>
      </w:pPr>
      <w:bookmarkStart w:id="170" w:name="Anchor2639"/>
      <w:bookmarkEnd w:id="170"/>
      <w:r w:rsidRPr="007337E7">
        <w:rPr>
          <w:rFonts w:eastAsia="Times New Roman"/>
          <w:color w:val="000000"/>
          <w:sz w:val="26"/>
          <w:szCs w:val="26"/>
        </w:rPr>
        <w:t>* * *</w:t>
      </w:r>
    </w:p>
    <w:p w:rsidR="007337E7" w:rsidRPr="007337E7" w:rsidRDefault="0023774A" w:rsidP="007337E7">
      <w:pPr>
        <w:bidi w:val="0"/>
        <w:rPr>
          <w:rFonts w:eastAsia="Times New Roman"/>
        </w:rPr>
      </w:pPr>
      <w:r>
        <w:rPr>
          <w:rFonts w:eastAsia="Times New Roman"/>
        </w:rPr>
        <w:pict>
          <v:rect id="_x0000_i1025" style="width:0;height:1.5pt" o:hralign="center" o:hrstd="t" o:hrnoshade="t" o:hr="t" fillcolor="black" stroked="f"/>
        </w:pict>
      </w:r>
    </w:p>
    <w:p w:rsidR="004B399F" w:rsidRDefault="004B399F"/>
    <w:sectPr w:rsidR="004B39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altName w:val="Times New Roman"/>
    <w:panose1 w:val="02020603050405020304"/>
    <w:charset w:val="00"/>
    <w:family w:val="roman"/>
    <w:pitch w:val="variable"/>
    <w:sig w:usb0="00002003"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7E7"/>
    <w:rsid w:val="001262C8"/>
    <w:rsid w:val="0023774A"/>
    <w:rsid w:val="004B399F"/>
    <w:rsid w:val="007337E7"/>
    <w:rsid w:val="00CE19F8"/>
    <w:rsid w:val="00DC76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FA"/>
    <w:pPr>
      <w:bidi/>
    </w:pPr>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C76F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76F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DC76FA"/>
    <w:rPr>
      <w:b/>
      <w:bCs/>
    </w:rPr>
  </w:style>
  <w:style w:type="paragraph" w:styleId="ListParagraph">
    <w:name w:val="List Paragraph"/>
    <w:basedOn w:val="Normal"/>
    <w:uiPriority w:val="34"/>
    <w:qFormat/>
    <w:rsid w:val="00DC76FA"/>
    <w:pPr>
      <w:bidi w:val="0"/>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7337E7"/>
  </w:style>
  <w:style w:type="paragraph" w:styleId="BalloonText">
    <w:name w:val="Balloon Text"/>
    <w:basedOn w:val="Normal"/>
    <w:link w:val="BalloonTextChar"/>
    <w:uiPriority w:val="99"/>
    <w:semiHidden/>
    <w:unhideWhenUsed/>
    <w:rsid w:val="007337E7"/>
    <w:rPr>
      <w:rFonts w:ascii="Tahoma" w:hAnsi="Tahoma" w:cs="Tahoma"/>
      <w:sz w:val="16"/>
      <w:szCs w:val="16"/>
    </w:rPr>
  </w:style>
  <w:style w:type="character" w:customStyle="1" w:styleId="BalloonTextChar">
    <w:name w:val="Balloon Text Char"/>
    <w:basedOn w:val="DefaultParagraphFont"/>
    <w:link w:val="BalloonText"/>
    <w:uiPriority w:val="99"/>
    <w:semiHidden/>
    <w:rsid w:val="007337E7"/>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FA"/>
    <w:pPr>
      <w:bidi/>
    </w:pPr>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C76F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76F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DC76FA"/>
    <w:rPr>
      <w:b/>
      <w:bCs/>
    </w:rPr>
  </w:style>
  <w:style w:type="paragraph" w:styleId="ListParagraph">
    <w:name w:val="List Paragraph"/>
    <w:basedOn w:val="Normal"/>
    <w:uiPriority w:val="34"/>
    <w:qFormat/>
    <w:rsid w:val="00DC76FA"/>
    <w:pPr>
      <w:bidi w:val="0"/>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7337E7"/>
  </w:style>
  <w:style w:type="paragraph" w:styleId="BalloonText">
    <w:name w:val="Balloon Text"/>
    <w:basedOn w:val="Normal"/>
    <w:link w:val="BalloonTextChar"/>
    <w:uiPriority w:val="99"/>
    <w:semiHidden/>
    <w:unhideWhenUsed/>
    <w:rsid w:val="007337E7"/>
    <w:rPr>
      <w:rFonts w:ascii="Tahoma" w:hAnsi="Tahoma" w:cs="Tahoma"/>
      <w:sz w:val="16"/>
      <w:szCs w:val="16"/>
    </w:rPr>
  </w:style>
  <w:style w:type="character" w:customStyle="1" w:styleId="BalloonTextChar">
    <w:name w:val="Balloon Text Char"/>
    <w:basedOn w:val="DefaultParagraphFont"/>
    <w:link w:val="BalloonText"/>
    <w:uiPriority w:val="99"/>
    <w:semiHidden/>
    <w:rsid w:val="007337E7"/>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109665">
      <w:bodyDiv w:val="1"/>
      <w:marLeft w:val="0"/>
      <w:marRight w:val="0"/>
      <w:marTop w:val="0"/>
      <w:marBottom w:val="0"/>
      <w:divBdr>
        <w:top w:val="none" w:sz="0" w:space="0" w:color="auto"/>
        <w:left w:val="none" w:sz="0" w:space="0" w:color="auto"/>
        <w:bottom w:val="none" w:sz="0" w:space="0" w:color="auto"/>
        <w:right w:val="none" w:sz="0" w:space="0" w:color="auto"/>
      </w:divBdr>
      <w:divsChild>
        <w:div w:id="1823886625">
          <w:marLeft w:val="0"/>
          <w:marRight w:val="0"/>
          <w:marTop w:val="120"/>
          <w:marBottom w:val="0"/>
          <w:divBdr>
            <w:top w:val="none" w:sz="0" w:space="0" w:color="auto"/>
            <w:left w:val="none" w:sz="0" w:space="0" w:color="auto"/>
            <w:bottom w:val="none" w:sz="0" w:space="0" w:color="auto"/>
            <w:right w:val="none" w:sz="0" w:space="0" w:color="auto"/>
          </w:divBdr>
        </w:div>
        <w:div w:id="154760227">
          <w:marLeft w:val="0"/>
          <w:marRight w:val="0"/>
          <w:marTop w:val="80"/>
          <w:marBottom w:val="0"/>
          <w:divBdr>
            <w:top w:val="none" w:sz="0" w:space="0" w:color="auto"/>
            <w:left w:val="none" w:sz="0" w:space="0" w:color="auto"/>
            <w:bottom w:val="none" w:sz="0" w:space="0" w:color="auto"/>
            <w:right w:val="none" w:sz="0" w:space="0" w:color="auto"/>
          </w:divBdr>
        </w:div>
        <w:div w:id="126434932">
          <w:marLeft w:val="0"/>
          <w:marRight w:val="5060"/>
          <w:marTop w:val="120"/>
          <w:marBottom w:val="0"/>
          <w:divBdr>
            <w:top w:val="none" w:sz="0" w:space="0" w:color="auto"/>
            <w:left w:val="none" w:sz="0" w:space="0" w:color="auto"/>
            <w:bottom w:val="none" w:sz="0" w:space="0" w:color="auto"/>
            <w:right w:val="none" w:sz="0" w:space="0" w:color="auto"/>
          </w:divBdr>
        </w:div>
        <w:div w:id="1976131242">
          <w:marLeft w:val="0"/>
          <w:marRight w:val="5060"/>
          <w:marTop w:val="120"/>
          <w:marBottom w:val="0"/>
          <w:divBdr>
            <w:top w:val="none" w:sz="0" w:space="0" w:color="auto"/>
            <w:left w:val="none" w:sz="0" w:space="0" w:color="auto"/>
            <w:bottom w:val="none" w:sz="0" w:space="0" w:color="auto"/>
            <w:right w:val="none" w:sz="0" w:space="0" w:color="auto"/>
          </w:divBdr>
        </w:div>
        <w:div w:id="1149051831">
          <w:marLeft w:val="0"/>
          <w:marRight w:val="5060"/>
          <w:marTop w:val="120"/>
          <w:marBottom w:val="0"/>
          <w:divBdr>
            <w:top w:val="none" w:sz="0" w:space="0" w:color="auto"/>
            <w:left w:val="none" w:sz="0" w:space="0" w:color="auto"/>
            <w:bottom w:val="none" w:sz="0" w:space="0" w:color="auto"/>
            <w:right w:val="none" w:sz="0" w:space="0" w:color="auto"/>
          </w:divBdr>
        </w:div>
        <w:div w:id="862665560">
          <w:marLeft w:val="0"/>
          <w:marRight w:val="0"/>
          <w:marTop w:val="240"/>
          <w:marBottom w:val="0"/>
          <w:divBdr>
            <w:top w:val="none" w:sz="0" w:space="0" w:color="auto"/>
            <w:left w:val="none" w:sz="0" w:space="0" w:color="auto"/>
            <w:bottom w:val="none" w:sz="0" w:space="0" w:color="auto"/>
            <w:right w:val="none" w:sz="0" w:space="0" w:color="auto"/>
          </w:divBdr>
        </w:div>
        <w:div w:id="1186207949">
          <w:marLeft w:val="0"/>
          <w:marRight w:val="0"/>
          <w:marTop w:val="80"/>
          <w:marBottom w:val="0"/>
          <w:divBdr>
            <w:top w:val="none" w:sz="0" w:space="0" w:color="auto"/>
            <w:left w:val="none" w:sz="0" w:space="0" w:color="auto"/>
            <w:bottom w:val="none" w:sz="0" w:space="0" w:color="auto"/>
            <w:right w:val="none" w:sz="0" w:space="0" w:color="auto"/>
          </w:divBdr>
        </w:div>
        <w:div w:id="225604898">
          <w:marLeft w:val="0"/>
          <w:marRight w:val="0"/>
          <w:marTop w:val="80"/>
          <w:marBottom w:val="0"/>
          <w:divBdr>
            <w:top w:val="none" w:sz="0" w:space="0" w:color="auto"/>
            <w:left w:val="none" w:sz="0" w:space="0" w:color="auto"/>
            <w:bottom w:val="none" w:sz="0" w:space="0" w:color="auto"/>
            <w:right w:val="none" w:sz="0" w:space="0" w:color="auto"/>
          </w:divBdr>
        </w:div>
        <w:div w:id="1135374894">
          <w:marLeft w:val="0"/>
          <w:marRight w:val="0"/>
          <w:marTop w:val="80"/>
          <w:marBottom w:val="0"/>
          <w:divBdr>
            <w:top w:val="none" w:sz="0" w:space="0" w:color="auto"/>
            <w:left w:val="none" w:sz="0" w:space="0" w:color="auto"/>
            <w:bottom w:val="none" w:sz="0" w:space="0" w:color="auto"/>
            <w:right w:val="none" w:sz="0" w:space="0" w:color="auto"/>
          </w:divBdr>
        </w:div>
        <w:div w:id="2002151636">
          <w:marLeft w:val="0"/>
          <w:marRight w:val="0"/>
          <w:marTop w:val="80"/>
          <w:marBottom w:val="0"/>
          <w:divBdr>
            <w:top w:val="none" w:sz="0" w:space="0" w:color="auto"/>
            <w:left w:val="none" w:sz="0" w:space="0" w:color="auto"/>
            <w:bottom w:val="none" w:sz="0" w:space="0" w:color="auto"/>
            <w:right w:val="none" w:sz="0" w:space="0" w:color="auto"/>
          </w:divBdr>
        </w:div>
        <w:div w:id="682166192">
          <w:marLeft w:val="0"/>
          <w:marRight w:val="0"/>
          <w:marTop w:val="80"/>
          <w:marBottom w:val="0"/>
          <w:divBdr>
            <w:top w:val="none" w:sz="0" w:space="0" w:color="auto"/>
            <w:left w:val="none" w:sz="0" w:space="0" w:color="auto"/>
            <w:bottom w:val="none" w:sz="0" w:space="0" w:color="auto"/>
            <w:right w:val="none" w:sz="0" w:space="0" w:color="auto"/>
          </w:divBdr>
        </w:div>
        <w:div w:id="1917013011">
          <w:marLeft w:val="0"/>
          <w:marRight w:val="0"/>
          <w:marTop w:val="80"/>
          <w:marBottom w:val="0"/>
          <w:divBdr>
            <w:top w:val="none" w:sz="0" w:space="0" w:color="auto"/>
            <w:left w:val="none" w:sz="0" w:space="0" w:color="auto"/>
            <w:bottom w:val="none" w:sz="0" w:space="0" w:color="auto"/>
            <w:right w:val="none" w:sz="0" w:space="0" w:color="auto"/>
          </w:divBdr>
        </w:div>
        <w:div w:id="209077479">
          <w:marLeft w:val="0"/>
          <w:marRight w:val="0"/>
          <w:marTop w:val="80"/>
          <w:marBottom w:val="0"/>
          <w:divBdr>
            <w:top w:val="none" w:sz="0" w:space="0" w:color="auto"/>
            <w:left w:val="none" w:sz="0" w:space="0" w:color="auto"/>
            <w:bottom w:val="none" w:sz="0" w:space="0" w:color="auto"/>
            <w:right w:val="none" w:sz="0" w:space="0" w:color="auto"/>
          </w:divBdr>
        </w:div>
        <w:div w:id="1672834465">
          <w:marLeft w:val="0"/>
          <w:marRight w:val="0"/>
          <w:marTop w:val="80"/>
          <w:marBottom w:val="0"/>
          <w:divBdr>
            <w:top w:val="none" w:sz="0" w:space="0" w:color="auto"/>
            <w:left w:val="none" w:sz="0" w:space="0" w:color="auto"/>
            <w:bottom w:val="none" w:sz="0" w:space="0" w:color="auto"/>
            <w:right w:val="none" w:sz="0" w:space="0" w:color="auto"/>
          </w:divBdr>
        </w:div>
        <w:div w:id="1744059623">
          <w:marLeft w:val="0"/>
          <w:marRight w:val="0"/>
          <w:marTop w:val="80"/>
          <w:marBottom w:val="0"/>
          <w:divBdr>
            <w:top w:val="none" w:sz="0" w:space="0" w:color="auto"/>
            <w:left w:val="none" w:sz="0" w:space="0" w:color="auto"/>
            <w:bottom w:val="none" w:sz="0" w:space="0" w:color="auto"/>
            <w:right w:val="none" w:sz="0" w:space="0" w:color="auto"/>
          </w:divBdr>
        </w:div>
        <w:div w:id="2036029316">
          <w:marLeft w:val="0"/>
          <w:marRight w:val="0"/>
          <w:marTop w:val="80"/>
          <w:marBottom w:val="0"/>
          <w:divBdr>
            <w:top w:val="none" w:sz="0" w:space="0" w:color="auto"/>
            <w:left w:val="none" w:sz="0" w:space="0" w:color="auto"/>
            <w:bottom w:val="none" w:sz="0" w:space="0" w:color="auto"/>
            <w:right w:val="none" w:sz="0" w:space="0" w:color="auto"/>
          </w:divBdr>
        </w:div>
        <w:div w:id="277955215">
          <w:marLeft w:val="0"/>
          <w:marRight w:val="0"/>
          <w:marTop w:val="80"/>
          <w:marBottom w:val="0"/>
          <w:divBdr>
            <w:top w:val="none" w:sz="0" w:space="0" w:color="auto"/>
            <w:left w:val="none" w:sz="0" w:space="0" w:color="auto"/>
            <w:bottom w:val="none" w:sz="0" w:space="0" w:color="auto"/>
            <w:right w:val="none" w:sz="0" w:space="0" w:color="auto"/>
          </w:divBdr>
        </w:div>
        <w:div w:id="137840642">
          <w:marLeft w:val="0"/>
          <w:marRight w:val="0"/>
          <w:marTop w:val="80"/>
          <w:marBottom w:val="0"/>
          <w:divBdr>
            <w:top w:val="none" w:sz="0" w:space="0" w:color="auto"/>
            <w:left w:val="none" w:sz="0" w:space="0" w:color="auto"/>
            <w:bottom w:val="none" w:sz="0" w:space="0" w:color="auto"/>
            <w:right w:val="none" w:sz="0" w:space="0" w:color="auto"/>
          </w:divBdr>
        </w:div>
        <w:div w:id="4215123">
          <w:marLeft w:val="0"/>
          <w:marRight w:val="0"/>
          <w:marTop w:val="80"/>
          <w:marBottom w:val="0"/>
          <w:divBdr>
            <w:top w:val="none" w:sz="0" w:space="0" w:color="auto"/>
            <w:left w:val="none" w:sz="0" w:space="0" w:color="auto"/>
            <w:bottom w:val="none" w:sz="0" w:space="0" w:color="auto"/>
            <w:right w:val="none" w:sz="0" w:space="0" w:color="auto"/>
          </w:divBdr>
        </w:div>
        <w:div w:id="61291839">
          <w:marLeft w:val="0"/>
          <w:marRight w:val="0"/>
          <w:marTop w:val="80"/>
          <w:marBottom w:val="0"/>
          <w:divBdr>
            <w:top w:val="none" w:sz="0" w:space="0" w:color="auto"/>
            <w:left w:val="none" w:sz="0" w:space="0" w:color="auto"/>
            <w:bottom w:val="none" w:sz="0" w:space="0" w:color="auto"/>
            <w:right w:val="none" w:sz="0" w:space="0" w:color="auto"/>
          </w:divBdr>
        </w:div>
        <w:div w:id="613439567">
          <w:marLeft w:val="0"/>
          <w:marRight w:val="0"/>
          <w:marTop w:val="80"/>
          <w:marBottom w:val="0"/>
          <w:divBdr>
            <w:top w:val="none" w:sz="0" w:space="0" w:color="auto"/>
            <w:left w:val="none" w:sz="0" w:space="0" w:color="auto"/>
            <w:bottom w:val="none" w:sz="0" w:space="0" w:color="auto"/>
            <w:right w:val="none" w:sz="0" w:space="0" w:color="auto"/>
          </w:divBdr>
        </w:div>
        <w:div w:id="1640844367">
          <w:marLeft w:val="0"/>
          <w:marRight w:val="0"/>
          <w:marTop w:val="80"/>
          <w:marBottom w:val="0"/>
          <w:divBdr>
            <w:top w:val="none" w:sz="0" w:space="0" w:color="auto"/>
            <w:left w:val="none" w:sz="0" w:space="0" w:color="auto"/>
            <w:bottom w:val="none" w:sz="0" w:space="0" w:color="auto"/>
            <w:right w:val="none" w:sz="0" w:space="0" w:color="auto"/>
          </w:divBdr>
        </w:div>
        <w:div w:id="117112954">
          <w:marLeft w:val="0"/>
          <w:marRight w:val="0"/>
          <w:marTop w:val="80"/>
          <w:marBottom w:val="0"/>
          <w:divBdr>
            <w:top w:val="none" w:sz="0" w:space="0" w:color="auto"/>
            <w:left w:val="none" w:sz="0" w:space="0" w:color="auto"/>
            <w:bottom w:val="none" w:sz="0" w:space="0" w:color="auto"/>
            <w:right w:val="none" w:sz="0" w:space="0" w:color="auto"/>
          </w:divBdr>
        </w:div>
        <w:div w:id="1559053893">
          <w:marLeft w:val="0"/>
          <w:marRight w:val="0"/>
          <w:marTop w:val="80"/>
          <w:marBottom w:val="0"/>
          <w:divBdr>
            <w:top w:val="none" w:sz="0" w:space="0" w:color="auto"/>
            <w:left w:val="none" w:sz="0" w:space="0" w:color="auto"/>
            <w:bottom w:val="none" w:sz="0" w:space="0" w:color="auto"/>
            <w:right w:val="none" w:sz="0" w:space="0" w:color="auto"/>
          </w:divBdr>
        </w:div>
        <w:div w:id="1512917296">
          <w:marLeft w:val="0"/>
          <w:marRight w:val="0"/>
          <w:marTop w:val="240"/>
          <w:marBottom w:val="0"/>
          <w:divBdr>
            <w:top w:val="none" w:sz="0" w:space="0" w:color="auto"/>
            <w:left w:val="none" w:sz="0" w:space="0" w:color="auto"/>
            <w:bottom w:val="none" w:sz="0" w:space="0" w:color="auto"/>
            <w:right w:val="none" w:sz="0" w:space="0" w:color="auto"/>
          </w:divBdr>
        </w:div>
        <w:div w:id="1171990402">
          <w:marLeft w:val="0"/>
          <w:marRight w:val="0"/>
          <w:marTop w:val="240"/>
          <w:marBottom w:val="0"/>
          <w:divBdr>
            <w:top w:val="none" w:sz="0" w:space="0" w:color="auto"/>
            <w:left w:val="none" w:sz="0" w:space="0" w:color="auto"/>
            <w:bottom w:val="none" w:sz="0" w:space="0" w:color="auto"/>
            <w:right w:val="none" w:sz="0" w:space="0" w:color="auto"/>
          </w:divBdr>
        </w:div>
        <w:div w:id="1170366590">
          <w:marLeft w:val="0"/>
          <w:marRight w:val="0"/>
          <w:marTop w:val="80"/>
          <w:marBottom w:val="0"/>
          <w:divBdr>
            <w:top w:val="none" w:sz="0" w:space="0" w:color="auto"/>
            <w:left w:val="none" w:sz="0" w:space="0" w:color="auto"/>
            <w:bottom w:val="none" w:sz="0" w:space="0" w:color="auto"/>
            <w:right w:val="none" w:sz="0" w:space="0" w:color="auto"/>
          </w:divBdr>
        </w:div>
        <w:div w:id="1874613049">
          <w:marLeft w:val="0"/>
          <w:marRight w:val="0"/>
          <w:marTop w:val="80"/>
          <w:marBottom w:val="0"/>
          <w:divBdr>
            <w:top w:val="none" w:sz="0" w:space="0" w:color="auto"/>
            <w:left w:val="none" w:sz="0" w:space="0" w:color="auto"/>
            <w:bottom w:val="none" w:sz="0" w:space="0" w:color="auto"/>
            <w:right w:val="none" w:sz="0" w:space="0" w:color="auto"/>
          </w:divBdr>
        </w:div>
        <w:div w:id="1535925442">
          <w:marLeft w:val="0"/>
          <w:marRight w:val="0"/>
          <w:marTop w:val="80"/>
          <w:marBottom w:val="0"/>
          <w:divBdr>
            <w:top w:val="none" w:sz="0" w:space="0" w:color="auto"/>
            <w:left w:val="none" w:sz="0" w:space="0" w:color="auto"/>
            <w:bottom w:val="none" w:sz="0" w:space="0" w:color="auto"/>
            <w:right w:val="none" w:sz="0" w:space="0" w:color="auto"/>
          </w:divBdr>
        </w:div>
        <w:div w:id="416705792">
          <w:marLeft w:val="0"/>
          <w:marRight w:val="0"/>
          <w:marTop w:val="80"/>
          <w:marBottom w:val="0"/>
          <w:divBdr>
            <w:top w:val="none" w:sz="0" w:space="0" w:color="auto"/>
            <w:left w:val="none" w:sz="0" w:space="0" w:color="auto"/>
            <w:bottom w:val="none" w:sz="0" w:space="0" w:color="auto"/>
            <w:right w:val="none" w:sz="0" w:space="0" w:color="auto"/>
          </w:divBdr>
        </w:div>
        <w:div w:id="869880877">
          <w:marLeft w:val="0"/>
          <w:marRight w:val="0"/>
          <w:marTop w:val="80"/>
          <w:marBottom w:val="0"/>
          <w:divBdr>
            <w:top w:val="none" w:sz="0" w:space="0" w:color="auto"/>
            <w:left w:val="none" w:sz="0" w:space="0" w:color="auto"/>
            <w:bottom w:val="none" w:sz="0" w:space="0" w:color="auto"/>
            <w:right w:val="none" w:sz="0" w:space="0" w:color="auto"/>
          </w:divBdr>
        </w:div>
        <w:div w:id="1777409084">
          <w:marLeft w:val="0"/>
          <w:marRight w:val="0"/>
          <w:marTop w:val="80"/>
          <w:marBottom w:val="0"/>
          <w:divBdr>
            <w:top w:val="none" w:sz="0" w:space="0" w:color="auto"/>
            <w:left w:val="none" w:sz="0" w:space="0" w:color="auto"/>
            <w:bottom w:val="none" w:sz="0" w:space="0" w:color="auto"/>
            <w:right w:val="none" w:sz="0" w:space="0" w:color="auto"/>
          </w:divBdr>
        </w:div>
        <w:div w:id="993528001">
          <w:marLeft w:val="0"/>
          <w:marRight w:val="0"/>
          <w:marTop w:val="80"/>
          <w:marBottom w:val="0"/>
          <w:divBdr>
            <w:top w:val="none" w:sz="0" w:space="0" w:color="auto"/>
            <w:left w:val="none" w:sz="0" w:space="0" w:color="auto"/>
            <w:bottom w:val="none" w:sz="0" w:space="0" w:color="auto"/>
            <w:right w:val="none" w:sz="0" w:space="0" w:color="auto"/>
          </w:divBdr>
        </w:div>
        <w:div w:id="1787970369">
          <w:marLeft w:val="0"/>
          <w:marRight w:val="0"/>
          <w:marTop w:val="80"/>
          <w:marBottom w:val="0"/>
          <w:divBdr>
            <w:top w:val="none" w:sz="0" w:space="0" w:color="auto"/>
            <w:left w:val="none" w:sz="0" w:space="0" w:color="auto"/>
            <w:bottom w:val="none" w:sz="0" w:space="0" w:color="auto"/>
            <w:right w:val="none" w:sz="0" w:space="0" w:color="auto"/>
          </w:divBdr>
        </w:div>
        <w:div w:id="733089714">
          <w:marLeft w:val="0"/>
          <w:marRight w:val="0"/>
          <w:marTop w:val="80"/>
          <w:marBottom w:val="0"/>
          <w:divBdr>
            <w:top w:val="none" w:sz="0" w:space="0" w:color="auto"/>
            <w:left w:val="none" w:sz="0" w:space="0" w:color="auto"/>
            <w:bottom w:val="none" w:sz="0" w:space="0" w:color="auto"/>
            <w:right w:val="none" w:sz="0" w:space="0" w:color="auto"/>
          </w:divBdr>
        </w:div>
        <w:div w:id="827599223">
          <w:marLeft w:val="0"/>
          <w:marRight w:val="0"/>
          <w:marTop w:val="80"/>
          <w:marBottom w:val="0"/>
          <w:divBdr>
            <w:top w:val="none" w:sz="0" w:space="0" w:color="auto"/>
            <w:left w:val="none" w:sz="0" w:space="0" w:color="auto"/>
            <w:bottom w:val="none" w:sz="0" w:space="0" w:color="auto"/>
            <w:right w:val="none" w:sz="0" w:space="0" w:color="auto"/>
          </w:divBdr>
        </w:div>
        <w:div w:id="1028260777">
          <w:marLeft w:val="0"/>
          <w:marRight w:val="0"/>
          <w:marTop w:val="80"/>
          <w:marBottom w:val="0"/>
          <w:divBdr>
            <w:top w:val="none" w:sz="0" w:space="0" w:color="auto"/>
            <w:left w:val="none" w:sz="0" w:space="0" w:color="auto"/>
            <w:bottom w:val="none" w:sz="0" w:space="0" w:color="auto"/>
            <w:right w:val="none" w:sz="0" w:space="0" w:color="auto"/>
          </w:divBdr>
        </w:div>
        <w:div w:id="2057780095">
          <w:marLeft w:val="0"/>
          <w:marRight w:val="0"/>
          <w:marTop w:val="80"/>
          <w:marBottom w:val="0"/>
          <w:divBdr>
            <w:top w:val="none" w:sz="0" w:space="0" w:color="auto"/>
            <w:left w:val="none" w:sz="0" w:space="0" w:color="auto"/>
            <w:bottom w:val="none" w:sz="0" w:space="0" w:color="auto"/>
            <w:right w:val="none" w:sz="0" w:space="0" w:color="auto"/>
          </w:divBdr>
        </w:div>
        <w:div w:id="262417835">
          <w:marLeft w:val="0"/>
          <w:marRight w:val="0"/>
          <w:marTop w:val="80"/>
          <w:marBottom w:val="0"/>
          <w:divBdr>
            <w:top w:val="none" w:sz="0" w:space="0" w:color="auto"/>
            <w:left w:val="none" w:sz="0" w:space="0" w:color="auto"/>
            <w:bottom w:val="none" w:sz="0" w:space="0" w:color="auto"/>
            <w:right w:val="none" w:sz="0" w:space="0" w:color="auto"/>
          </w:divBdr>
        </w:div>
        <w:div w:id="126167312">
          <w:marLeft w:val="0"/>
          <w:marRight w:val="0"/>
          <w:marTop w:val="80"/>
          <w:marBottom w:val="0"/>
          <w:divBdr>
            <w:top w:val="none" w:sz="0" w:space="0" w:color="auto"/>
            <w:left w:val="none" w:sz="0" w:space="0" w:color="auto"/>
            <w:bottom w:val="none" w:sz="0" w:space="0" w:color="auto"/>
            <w:right w:val="none" w:sz="0" w:space="0" w:color="auto"/>
          </w:divBdr>
        </w:div>
        <w:div w:id="1825125265">
          <w:marLeft w:val="0"/>
          <w:marRight w:val="0"/>
          <w:marTop w:val="80"/>
          <w:marBottom w:val="0"/>
          <w:divBdr>
            <w:top w:val="none" w:sz="0" w:space="0" w:color="auto"/>
            <w:left w:val="none" w:sz="0" w:space="0" w:color="auto"/>
            <w:bottom w:val="none" w:sz="0" w:space="0" w:color="auto"/>
            <w:right w:val="none" w:sz="0" w:space="0" w:color="auto"/>
          </w:divBdr>
        </w:div>
        <w:div w:id="1640842960">
          <w:marLeft w:val="0"/>
          <w:marRight w:val="0"/>
          <w:marTop w:val="80"/>
          <w:marBottom w:val="0"/>
          <w:divBdr>
            <w:top w:val="none" w:sz="0" w:space="0" w:color="auto"/>
            <w:left w:val="none" w:sz="0" w:space="0" w:color="auto"/>
            <w:bottom w:val="none" w:sz="0" w:space="0" w:color="auto"/>
            <w:right w:val="none" w:sz="0" w:space="0" w:color="auto"/>
          </w:divBdr>
        </w:div>
        <w:div w:id="626856088">
          <w:marLeft w:val="0"/>
          <w:marRight w:val="0"/>
          <w:marTop w:val="80"/>
          <w:marBottom w:val="0"/>
          <w:divBdr>
            <w:top w:val="none" w:sz="0" w:space="0" w:color="auto"/>
            <w:left w:val="none" w:sz="0" w:space="0" w:color="auto"/>
            <w:bottom w:val="none" w:sz="0" w:space="0" w:color="auto"/>
            <w:right w:val="none" w:sz="0" w:space="0" w:color="auto"/>
          </w:divBdr>
        </w:div>
        <w:div w:id="337972524">
          <w:marLeft w:val="0"/>
          <w:marRight w:val="0"/>
          <w:marTop w:val="80"/>
          <w:marBottom w:val="0"/>
          <w:divBdr>
            <w:top w:val="none" w:sz="0" w:space="0" w:color="auto"/>
            <w:left w:val="none" w:sz="0" w:space="0" w:color="auto"/>
            <w:bottom w:val="none" w:sz="0" w:space="0" w:color="auto"/>
            <w:right w:val="none" w:sz="0" w:space="0" w:color="auto"/>
          </w:divBdr>
        </w:div>
        <w:div w:id="1766489173">
          <w:marLeft w:val="0"/>
          <w:marRight w:val="0"/>
          <w:marTop w:val="80"/>
          <w:marBottom w:val="0"/>
          <w:divBdr>
            <w:top w:val="none" w:sz="0" w:space="0" w:color="auto"/>
            <w:left w:val="none" w:sz="0" w:space="0" w:color="auto"/>
            <w:bottom w:val="none" w:sz="0" w:space="0" w:color="auto"/>
            <w:right w:val="none" w:sz="0" w:space="0" w:color="auto"/>
          </w:divBdr>
        </w:div>
        <w:div w:id="1711878371">
          <w:marLeft w:val="0"/>
          <w:marRight w:val="0"/>
          <w:marTop w:val="80"/>
          <w:marBottom w:val="0"/>
          <w:divBdr>
            <w:top w:val="none" w:sz="0" w:space="0" w:color="auto"/>
            <w:left w:val="none" w:sz="0" w:space="0" w:color="auto"/>
            <w:bottom w:val="none" w:sz="0" w:space="0" w:color="auto"/>
            <w:right w:val="none" w:sz="0" w:space="0" w:color="auto"/>
          </w:divBdr>
        </w:div>
        <w:div w:id="71511471">
          <w:marLeft w:val="0"/>
          <w:marRight w:val="0"/>
          <w:marTop w:val="80"/>
          <w:marBottom w:val="0"/>
          <w:divBdr>
            <w:top w:val="none" w:sz="0" w:space="0" w:color="auto"/>
            <w:left w:val="none" w:sz="0" w:space="0" w:color="auto"/>
            <w:bottom w:val="none" w:sz="0" w:space="0" w:color="auto"/>
            <w:right w:val="none" w:sz="0" w:space="0" w:color="auto"/>
          </w:divBdr>
        </w:div>
        <w:div w:id="712270851">
          <w:marLeft w:val="0"/>
          <w:marRight w:val="0"/>
          <w:marTop w:val="80"/>
          <w:marBottom w:val="0"/>
          <w:divBdr>
            <w:top w:val="none" w:sz="0" w:space="0" w:color="auto"/>
            <w:left w:val="none" w:sz="0" w:space="0" w:color="auto"/>
            <w:bottom w:val="none" w:sz="0" w:space="0" w:color="auto"/>
            <w:right w:val="none" w:sz="0" w:space="0" w:color="auto"/>
          </w:divBdr>
        </w:div>
        <w:div w:id="1543205800">
          <w:marLeft w:val="0"/>
          <w:marRight w:val="0"/>
          <w:marTop w:val="80"/>
          <w:marBottom w:val="0"/>
          <w:divBdr>
            <w:top w:val="none" w:sz="0" w:space="0" w:color="auto"/>
            <w:left w:val="none" w:sz="0" w:space="0" w:color="auto"/>
            <w:bottom w:val="none" w:sz="0" w:space="0" w:color="auto"/>
            <w:right w:val="none" w:sz="0" w:space="0" w:color="auto"/>
          </w:divBdr>
        </w:div>
        <w:div w:id="660931974">
          <w:marLeft w:val="0"/>
          <w:marRight w:val="0"/>
          <w:marTop w:val="80"/>
          <w:marBottom w:val="0"/>
          <w:divBdr>
            <w:top w:val="none" w:sz="0" w:space="0" w:color="auto"/>
            <w:left w:val="none" w:sz="0" w:space="0" w:color="auto"/>
            <w:bottom w:val="none" w:sz="0" w:space="0" w:color="auto"/>
            <w:right w:val="none" w:sz="0" w:space="0" w:color="auto"/>
          </w:divBdr>
        </w:div>
        <w:div w:id="1901089308">
          <w:marLeft w:val="0"/>
          <w:marRight w:val="0"/>
          <w:marTop w:val="80"/>
          <w:marBottom w:val="0"/>
          <w:divBdr>
            <w:top w:val="none" w:sz="0" w:space="0" w:color="auto"/>
            <w:left w:val="none" w:sz="0" w:space="0" w:color="auto"/>
            <w:bottom w:val="none" w:sz="0" w:space="0" w:color="auto"/>
            <w:right w:val="none" w:sz="0" w:space="0" w:color="auto"/>
          </w:divBdr>
        </w:div>
        <w:div w:id="207491451">
          <w:marLeft w:val="0"/>
          <w:marRight w:val="0"/>
          <w:marTop w:val="80"/>
          <w:marBottom w:val="0"/>
          <w:divBdr>
            <w:top w:val="none" w:sz="0" w:space="0" w:color="auto"/>
            <w:left w:val="none" w:sz="0" w:space="0" w:color="auto"/>
            <w:bottom w:val="none" w:sz="0" w:space="0" w:color="auto"/>
            <w:right w:val="none" w:sz="0" w:space="0" w:color="auto"/>
          </w:divBdr>
        </w:div>
        <w:div w:id="410666957">
          <w:marLeft w:val="0"/>
          <w:marRight w:val="0"/>
          <w:marTop w:val="80"/>
          <w:marBottom w:val="0"/>
          <w:divBdr>
            <w:top w:val="none" w:sz="0" w:space="0" w:color="auto"/>
            <w:left w:val="none" w:sz="0" w:space="0" w:color="auto"/>
            <w:bottom w:val="none" w:sz="0" w:space="0" w:color="auto"/>
            <w:right w:val="none" w:sz="0" w:space="0" w:color="auto"/>
          </w:divBdr>
        </w:div>
        <w:div w:id="623847695">
          <w:marLeft w:val="0"/>
          <w:marRight w:val="0"/>
          <w:marTop w:val="80"/>
          <w:marBottom w:val="0"/>
          <w:divBdr>
            <w:top w:val="none" w:sz="0" w:space="0" w:color="auto"/>
            <w:left w:val="none" w:sz="0" w:space="0" w:color="auto"/>
            <w:bottom w:val="none" w:sz="0" w:space="0" w:color="auto"/>
            <w:right w:val="none" w:sz="0" w:space="0" w:color="auto"/>
          </w:divBdr>
        </w:div>
        <w:div w:id="894127897">
          <w:marLeft w:val="0"/>
          <w:marRight w:val="0"/>
          <w:marTop w:val="80"/>
          <w:marBottom w:val="0"/>
          <w:divBdr>
            <w:top w:val="none" w:sz="0" w:space="0" w:color="auto"/>
            <w:left w:val="none" w:sz="0" w:space="0" w:color="auto"/>
            <w:bottom w:val="none" w:sz="0" w:space="0" w:color="auto"/>
            <w:right w:val="none" w:sz="0" w:space="0" w:color="auto"/>
          </w:divBdr>
        </w:div>
        <w:div w:id="38937171">
          <w:marLeft w:val="0"/>
          <w:marRight w:val="0"/>
          <w:marTop w:val="80"/>
          <w:marBottom w:val="0"/>
          <w:divBdr>
            <w:top w:val="none" w:sz="0" w:space="0" w:color="auto"/>
            <w:left w:val="none" w:sz="0" w:space="0" w:color="auto"/>
            <w:bottom w:val="none" w:sz="0" w:space="0" w:color="auto"/>
            <w:right w:val="none" w:sz="0" w:space="0" w:color="auto"/>
          </w:divBdr>
        </w:div>
        <w:div w:id="1865900962">
          <w:marLeft w:val="0"/>
          <w:marRight w:val="0"/>
          <w:marTop w:val="80"/>
          <w:marBottom w:val="0"/>
          <w:divBdr>
            <w:top w:val="none" w:sz="0" w:space="0" w:color="auto"/>
            <w:left w:val="none" w:sz="0" w:space="0" w:color="auto"/>
            <w:bottom w:val="none" w:sz="0" w:space="0" w:color="auto"/>
            <w:right w:val="none" w:sz="0" w:space="0" w:color="auto"/>
          </w:divBdr>
        </w:div>
        <w:div w:id="1797289139">
          <w:marLeft w:val="0"/>
          <w:marRight w:val="0"/>
          <w:marTop w:val="80"/>
          <w:marBottom w:val="0"/>
          <w:divBdr>
            <w:top w:val="none" w:sz="0" w:space="0" w:color="auto"/>
            <w:left w:val="none" w:sz="0" w:space="0" w:color="auto"/>
            <w:bottom w:val="none" w:sz="0" w:space="0" w:color="auto"/>
            <w:right w:val="none" w:sz="0" w:space="0" w:color="auto"/>
          </w:divBdr>
        </w:div>
        <w:div w:id="611592535">
          <w:marLeft w:val="0"/>
          <w:marRight w:val="0"/>
          <w:marTop w:val="80"/>
          <w:marBottom w:val="0"/>
          <w:divBdr>
            <w:top w:val="none" w:sz="0" w:space="0" w:color="auto"/>
            <w:left w:val="none" w:sz="0" w:space="0" w:color="auto"/>
            <w:bottom w:val="none" w:sz="0" w:space="0" w:color="auto"/>
            <w:right w:val="none" w:sz="0" w:space="0" w:color="auto"/>
          </w:divBdr>
        </w:div>
        <w:div w:id="126436617">
          <w:marLeft w:val="0"/>
          <w:marRight w:val="0"/>
          <w:marTop w:val="80"/>
          <w:marBottom w:val="0"/>
          <w:divBdr>
            <w:top w:val="none" w:sz="0" w:space="0" w:color="auto"/>
            <w:left w:val="none" w:sz="0" w:space="0" w:color="auto"/>
            <w:bottom w:val="none" w:sz="0" w:space="0" w:color="auto"/>
            <w:right w:val="none" w:sz="0" w:space="0" w:color="auto"/>
          </w:divBdr>
        </w:div>
        <w:div w:id="352347389">
          <w:marLeft w:val="0"/>
          <w:marRight w:val="0"/>
          <w:marTop w:val="80"/>
          <w:marBottom w:val="0"/>
          <w:divBdr>
            <w:top w:val="none" w:sz="0" w:space="0" w:color="auto"/>
            <w:left w:val="none" w:sz="0" w:space="0" w:color="auto"/>
            <w:bottom w:val="none" w:sz="0" w:space="0" w:color="auto"/>
            <w:right w:val="none" w:sz="0" w:space="0" w:color="auto"/>
          </w:divBdr>
        </w:div>
        <w:div w:id="1492991342">
          <w:marLeft w:val="0"/>
          <w:marRight w:val="0"/>
          <w:marTop w:val="80"/>
          <w:marBottom w:val="0"/>
          <w:divBdr>
            <w:top w:val="none" w:sz="0" w:space="0" w:color="auto"/>
            <w:left w:val="none" w:sz="0" w:space="0" w:color="auto"/>
            <w:bottom w:val="none" w:sz="0" w:space="0" w:color="auto"/>
            <w:right w:val="none" w:sz="0" w:space="0" w:color="auto"/>
          </w:divBdr>
        </w:div>
        <w:div w:id="916548382">
          <w:marLeft w:val="0"/>
          <w:marRight w:val="0"/>
          <w:marTop w:val="80"/>
          <w:marBottom w:val="0"/>
          <w:divBdr>
            <w:top w:val="none" w:sz="0" w:space="0" w:color="auto"/>
            <w:left w:val="none" w:sz="0" w:space="0" w:color="auto"/>
            <w:bottom w:val="none" w:sz="0" w:space="0" w:color="auto"/>
            <w:right w:val="none" w:sz="0" w:space="0" w:color="auto"/>
          </w:divBdr>
        </w:div>
        <w:div w:id="227767944">
          <w:marLeft w:val="0"/>
          <w:marRight w:val="0"/>
          <w:marTop w:val="80"/>
          <w:marBottom w:val="0"/>
          <w:divBdr>
            <w:top w:val="none" w:sz="0" w:space="0" w:color="auto"/>
            <w:left w:val="none" w:sz="0" w:space="0" w:color="auto"/>
            <w:bottom w:val="none" w:sz="0" w:space="0" w:color="auto"/>
            <w:right w:val="none" w:sz="0" w:space="0" w:color="auto"/>
          </w:divBdr>
        </w:div>
        <w:div w:id="2009821075">
          <w:marLeft w:val="0"/>
          <w:marRight w:val="0"/>
          <w:marTop w:val="80"/>
          <w:marBottom w:val="0"/>
          <w:divBdr>
            <w:top w:val="none" w:sz="0" w:space="0" w:color="auto"/>
            <w:left w:val="none" w:sz="0" w:space="0" w:color="auto"/>
            <w:bottom w:val="none" w:sz="0" w:space="0" w:color="auto"/>
            <w:right w:val="none" w:sz="0" w:space="0" w:color="auto"/>
          </w:divBdr>
        </w:div>
        <w:div w:id="115224540">
          <w:marLeft w:val="0"/>
          <w:marRight w:val="0"/>
          <w:marTop w:val="80"/>
          <w:marBottom w:val="0"/>
          <w:divBdr>
            <w:top w:val="none" w:sz="0" w:space="0" w:color="auto"/>
            <w:left w:val="none" w:sz="0" w:space="0" w:color="auto"/>
            <w:bottom w:val="none" w:sz="0" w:space="0" w:color="auto"/>
            <w:right w:val="none" w:sz="0" w:space="0" w:color="auto"/>
          </w:divBdr>
        </w:div>
        <w:div w:id="694424716">
          <w:marLeft w:val="0"/>
          <w:marRight w:val="0"/>
          <w:marTop w:val="80"/>
          <w:marBottom w:val="0"/>
          <w:divBdr>
            <w:top w:val="none" w:sz="0" w:space="0" w:color="auto"/>
            <w:left w:val="none" w:sz="0" w:space="0" w:color="auto"/>
            <w:bottom w:val="none" w:sz="0" w:space="0" w:color="auto"/>
            <w:right w:val="none" w:sz="0" w:space="0" w:color="auto"/>
          </w:divBdr>
        </w:div>
        <w:div w:id="1447038663">
          <w:marLeft w:val="0"/>
          <w:marRight w:val="0"/>
          <w:marTop w:val="80"/>
          <w:marBottom w:val="0"/>
          <w:divBdr>
            <w:top w:val="none" w:sz="0" w:space="0" w:color="auto"/>
            <w:left w:val="none" w:sz="0" w:space="0" w:color="auto"/>
            <w:bottom w:val="none" w:sz="0" w:space="0" w:color="auto"/>
            <w:right w:val="none" w:sz="0" w:space="0" w:color="auto"/>
          </w:divBdr>
        </w:div>
        <w:div w:id="2122676765">
          <w:marLeft w:val="0"/>
          <w:marRight w:val="0"/>
          <w:marTop w:val="240"/>
          <w:marBottom w:val="0"/>
          <w:divBdr>
            <w:top w:val="none" w:sz="0" w:space="0" w:color="auto"/>
            <w:left w:val="none" w:sz="0" w:space="0" w:color="auto"/>
            <w:bottom w:val="none" w:sz="0" w:space="0" w:color="auto"/>
            <w:right w:val="none" w:sz="0" w:space="0" w:color="auto"/>
          </w:divBdr>
        </w:div>
        <w:div w:id="1436948665">
          <w:marLeft w:val="0"/>
          <w:marRight w:val="0"/>
          <w:marTop w:val="240"/>
          <w:marBottom w:val="0"/>
          <w:divBdr>
            <w:top w:val="none" w:sz="0" w:space="0" w:color="auto"/>
            <w:left w:val="none" w:sz="0" w:space="0" w:color="auto"/>
            <w:bottom w:val="none" w:sz="0" w:space="0" w:color="auto"/>
            <w:right w:val="none" w:sz="0" w:space="0" w:color="auto"/>
          </w:divBdr>
        </w:div>
        <w:div w:id="1937668932">
          <w:marLeft w:val="0"/>
          <w:marRight w:val="0"/>
          <w:marTop w:val="80"/>
          <w:marBottom w:val="0"/>
          <w:divBdr>
            <w:top w:val="none" w:sz="0" w:space="0" w:color="auto"/>
            <w:left w:val="none" w:sz="0" w:space="0" w:color="auto"/>
            <w:bottom w:val="none" w:sz="0" w:space="0" w:color="auto"/>
            <w:right w:val="none" w:sz="0" w:space="0" w:color="auto"/>
          </w:divBdr>
        </w:div>
        <w:div w:id="429207869">
          <w:marLeft w:val="0"/>
          <w:marRight w:val="0"/>
          <w:marTop w:val="80"/>
          <w:marBottom w:val="0"/>
          <w:divBdr>
            <w:top w:val="none" w:sz="0" w:space="0" w:color="auto"/>
            <w:left w:val="none" w:sz="0" w:space="0" w:color="auto"/>
            <w:bottom w:val="none" w:sz="0" w:space="0" w:color="auto"/>
            <w:right w:val="none" w:sz="0" w:space="0" w:color="auto"/>
          </w:divBdr>
        </w:div>
        <w:div w:id="2050446321">
          <w:marLeft w:val="0"/>
          <w:marRight w:val="0"/>
          <w:marTop w:val="80"/>
          <w:marBottom w:val="0"/>
          <w:divBdr>
            <w:top w:val="none" w:sz="0" w:space="0" w:color="auto"/>
            <w:left w:val="none" w:sz="0" w:space="0" w:color="auto"/>
            <w:bottom w:val="none" w:sz="0" w:space="0" w:color="auto"/>
            <w:right w:val="none" w:sz="0" w:space="0" w:color="auto"/>
          </w:divBdr>
        </w:div>
        <w:div w:id="1641031348">
          <w:marLeft w:val="0"/>
          <w:marRight w:val="0"/>
          <w:marTop w:val="80"/>
          <w:marBottom w:val="0"/>
          <w:divBdr>
            <w:top w:val="none" w:sz="0" w:space="0" w:color="auto"/>
            <w:left w:val="none" w:sz="0" w:space="0" w:color="auto"/>
            <w:bottom w:val="none" w:sz="0" w:space="0" w:color="auto"/>
            <w:right w:val="none" w:sz="0" w:space="0" w:color="auto"/>
          </w:divBdr>
        </w:div>
        <w:div w:id="1246646817">
          <w:marLeft w:val="0"/>
          <w:marRight w:val="0"/>
          <w:marTop w:val="80"/>
          <w:marBottom w:val="0"/>
          <w:divBdr>
            <w:top w:val="none" w:sz="0" w:space="0" w:color="auto"/>
            <w:left w:val="none" w:sz="0" w:space="0" w:color="auto"/>
            <w:bottom w:val="none" w:sz="0" w:space="0" w:color="auto"/>
            <w:right w:val="none" w:sz="0" w:space="0" w:color="auto"/>
          </w:divBdr>
        </w:div>
        <w:div w:id="1386173596">
          <w:marLeft w:val="0"/>
          <w:marRight w:val="0"/>
          <w:marTop w:val="80"/>
          <w:marBottom w:val="0"/>
          <w:divBdr>
            <w:top w:val="none" w:sz="0" w:space="0" w:color="auto"/>
            <w:left w:val="none" w:sz="0" w:space="0" w:color="auto"/>
            <w:bottom w:val="none" w:sz="0" w:space="0" w:color="auto"/>
            <w:right w:val="none" w:sz="0" w:space="0" w:color="auto"/>
          </w:divBdr>
        </w:div>
        <w:div w:id="132407723">
          <w:marLeft w:val="0"/>
          <w:marRight w:val="0"/>
          <w:marTop w:val="80"/>
          <w:marBottom w:val="0"/>
          <w:divBdr>
            <w:top w:val="none" w:sz="0" w:space="0" w:color="auto"/>
            <w:left w:val="none" w:sz="0" w:space="0" w:color="auto"/>
            <w:bottom w:val="none" w:sz="0" w:space="0" w:color="auto"/>
            <w:right w:val="none" w:sz="0" w:space="0" w:color="auto"/>
          </w:divBdr>
        </w:div>
        <w:div w:id="62534596">
          <w:marLeft w:val="0"/>
          <w:marRight w:val="0"/>
          <w:marTop w:val="80"/>
          <w:marBottom w:val="0"/>
          <w:divBdr>
            <w:top w:val="none" w:sz="0" w:space="0" w:color="auto"/>
            <w:left w:val="none" w:sz="0" w:space="0" w:color="auto"/>
            <w:bottom w:val="none" w:sz="0" w:space="0" w:color="auto"/>
            <w:right w:val="none" w:sz="0" w:space="0" w:color="auto"/>
          </w:divBdr>
        </w:div>
        <w:div w:id="2060669630">
          <w:marLeft w:val="0"/>
          <w:marRight w:val="0"/>
          <w:marTop w:val="80"/>
          <w:marBottom w:val="0"/>
          <w:divBdr>
            <w:top w:val="none" w:sz="0" w:space="0" w:color="auto"/>
            <w:left w:val="none" w:sz="0" w:space="0" w:color="auto"/>
            <w:bottom w:val="none" w:sz="0" w:space="0" w:color="auto"/>
            <w:right w:val="none" w:sz="0" w:space="0" w:color="auto"/>
          </w:divBdr>
        </w:div>
        <w:div w:id="1838885710">
          <w:marLeft w:val="0"/>
          <w:marRight w:val="0"/>
          <w:marTop w:val="80"/>
          <w:marBottom w:val="0"/>
          <w:divBdr>
            <w:top w:val="none" w:sz="0" w:space="0" w:color="auto"/>
            <w:left w:val="none" w:sz="0" w:space="0" w:color="auto"/>
            <w:bottom w:val="none" w:sz="0" w:space="0" w:color="auto"/>
            <w:right w:val="none" w:sz="0" w:space="0" w:color="auto"/>
          </w:divBdr>
        </w:div>
        <w:div w:id="1664815864">
          <w:marLeft w:val="0"/>
          <w:marRight w:val="0"/>
          <w:marTop w:val="80"/>
          <w:marBottom w:val="0"/>
          <w:divBdr>
            <w:top w:val="none" w:sz="0" w:space="0" w:color="auto"/>
            <w:left w:val="none" w:sz="0" w:space="0" w:color="auto"/>
            <w:bottom w:val="none" w:sz="0" w:space="0" w:color="auto"/>
            <w:right w:val="none" w:sz="0" w:space="0" w:color="auto"/>
          </w:divBdr>
        </w:div>
        <w:div w:id="1179730468">
          <w:marLeft w:val="0"/>
          <w:marRight w:val="0"/>
          <w:marTop w:val="80"/>
          <w:marBottom w:val="0"/>
          <w:divBdr>
            <w:top w:val="none" w:sz="0" w:space="0" w:color="auto"/>
            <w:left w:val="none" w:sz="0" w:space="0" w:color="auto"/>
            <w:bottom w:val="none" w:sz="0" w:space="0" w:color="auto"/>
            <w:right w:val="none" w:sz="0" w:space="0" w:color="auto"/>
          </w:divBdr>
        </w:div>
        <w:div w:id="2137481836">
          <w:marLeft w:val="0"/>
          <w:marRight w:val="0"/>
          <w:marTop w:val="80"/>
          <w:marBottom w:val="0"/>
          <w:divBdr>
            <w:top w:val="none" w:sz="0" w:space="0" w:color="auto"/>
            <w:left w:val="none" w:sz="0" w:space="0" w:color="auto"/>
            <w:bottom w:val="none" w:sz="0" w:space="0" w:color="auto"/>
            <w:right w:val="none" w:sz="0" w:space="0" w:color="auto"/>
          </w:divBdr>
        </w:div>
        <w:div w:id="2092265209">
          <w:marLeft w:val="0"/>
          <w:marRight w:val="0"/>
          <w:marTop w:val="80"/>
          <w:marBottom w:val="0"/>
          <w:divBdr>
            <w:top w:val="none" w:sz="0" w:space="0" w:color="auto"/>
            <w:left w:val="none" w:sz="0" w:space="0" w:color="auto"/>
            <w:bottom w:val="none" w:sz="0" w:space="0" w:color="auto"/>
            <w:right w:val="none" w:sz="0" w:space="0" w:color="auto"/>
          </w:divBdr>
        </w:div>
        <w:div w:id="1560552714">
          <w:marLeft w:val="0"/>
          <w:marRight w:val="0"/>
          <w:marTop w:val="80"/>
          <w:marBottom w:val="0"/>
          <w:divBdr>
            <w:top w:val="none" w:sz="0" w:space="0" w:color="auto"/>
            <w:left w:val="none" w:sz="0" w:space="0" w:color="auto"/>
            <w:bottom w:val="none" w:sz="0" w:space="0" w:color="auto"/>
            <w:right w:val="none" w:sz="0" w:space="0" w:color="auto"/>
          </w:divBdr>
        </w:div>
        <w:div w:id="343435959">
          <w:marLeft w:val="0"/>
          <w:marRight w:val="0"/>
          <w:marTop w:val="80"/>
          <w:marBottom w:val="0"/>
          <w:divBdr>
            <w:top w:val="none" w:sz="0" w:space="0" w:color="auto"/>
            <w:left w:val="none" w:sz="0" w:space="0" w:color="auto"/>
            <w:bottom w:val="none" w:sz="0" w:space="0" w:color="auto"/>
            <w:right w:val="none" w:sz="0" w:space="0" w:color="auto"/>
          </w:divBdr>
        </w:div>
        <w:div w:id="643461652">
          <w:marLeft w:val="0"/>
          <w:marRight w:val="0"/>
          <w:marTop w:val="80"/>
          <w:marBottom w:val="0"/>
          <w:divBdr>
            <w:top w:val="none" w:sz="0" w:space="0" w:color="auto"/>
            <w:left w:val="none" w:sz="0" w:space="0" w:color="auto"/>
            <w:bottom w:val="none" w:sz="0" w:space="0" w:color="auto"/>
            <w:right w:val="none" w:sz="0" w:space="0" w:color="auto"/>
          </w:divBdr>
        </w:div>
        <w:div w:id="97910979">
          <w:marLeft w:val="0"/>
          <w:marRight w:val="0"/>
          <w:marTop w:val="80"/>
          <w:marBottom w:val="0"/>
          <w:divBdr>
            <w:top w:val="none" w:sz="0" w:space="0" w:color="auto"/>
            <w:left w:val="none" w:sz="0" w:space="0" w:color="auto"/>
            <w:bottom w:val="none" w:sz="0" w:space="0" w:color="auto"/>
            <w:right w:val="none" w:sz="0" w:space="0" w:color="auto"/>
          </w:divBdr>
        </w:div>
        <w:div w:id="887884985">
          <w:marLeft w:val="0"/>
          <w:marRight w:val="0"/>
          <w:marTop w:val="80"/>
          <w:marBottom w:val="0"/>
          <w:divBdr>
            <w:top w:val="none" w:sz="0" w:space="0" w:color="auto"/>
            <w:left w:val="none" w:sz="0" w:space="0" w:color="auto"/>
            <w:bottom w:val="none" w:sz="0" w:space="0" w:color="auto"/>
            <w:right w:val="none" w:sz="0" w:space="0" w:color="auto"/>
          </w:divBdr>
        </w:div>
        <w:div w:id="662926970">
          <w:marLeft w:val="0"/>
          <w:marRight w:val="0"/>
          <w:marTop w:val="80"/>
          <w:marBottom w:val="0"/>
          <w:divBdr>
            <w:top w:val="none" w:sz="0" w:space="0" w:color="auto"/>
            <w:left w:val="none" w:sz="0" w:space="0" w:color="auto"/>
            <w:bottom w:val="none" w:sz="0" w:space="0" w:color="auto"/>
            <w:right w:val="none" w:sz="0" w:space="0" w:color="auto"/>
          </w:divBdr>
        </w:div>
        <w:div w:id="1184511075">
          <w:marLeft w:val="0"/>
          <w:marRight w:val="0"/>
          <w:marTop w:val="80"/>
          <w:marBottom w:val="0"/>
          <w:divBdr>
            <w:top w:val="none" w:sz="0" w:space="0" w:color="auto"/>
            <w:left w:val="none" w:sz="0" w:space="0" w:color="auto"/>
            <w:bottom w:val="none" w:sz="0" w:space="0" w:color="auto"/>
            <w:right w:val="none" w:sz="0" w:space="0" w:color="auto"/>
          </w:divBdr>
        </w:div>
        <w:div w:id="1677533083">
          <w:marLeft w:val="0"/>
          <w:marRight w:val="0"/>
          <w:marTop w:val="80"/>
          <w:marBottom w:val="0"/>
          <w:divBdr>
            <w:top w:val="none" w:sz="0" w:space="0" w:color="auto"/>
            <w:left w:val="none" w:sz="0" w:space="0" w:color="auto"/>
            <w:bottom w:val="none" w:sz="0" w:space="0" w:color="auto"/>
            <w:right w:val="none" w:sz="0" w:space="0" w:color="auto"/>
          </w:divBdr>
        </w:div>
        <w:div w:id="501432759">
          <w:marLeft w:val="0"/>
          <w:marRight w:val="0"/>
          <w:marTop w:val="80"/>
          <w:marBottom w:val="0"/>
          <w:divBdr>
            <w:top w:val="none" w:sz="0" w:space="0" w:color="auto"/>
            <w:left w:val="none" w:sz="0" w:space="0" w:color="auto"/>
            <w:bottom w:val="none" w:sz="0" w:space="0" w:color="auto"/>
            <w:right w:val="none" w:sz="0" w:space="0" w:color="auto"/>
          </w:divBdr>
        </w:div>
        <w:div w:id="497572783">
          <w:marLeft w:val="0"/>
          <w:marRight w:val="0"/>
          <w:marTop w:val="80"/>
          <w:marBottom w:val="0"/>
          <w:divBdr>
            <w:top w:val="none" w:sz="0" w:space="0" w:color="auto"/>
            <w:left w:val="none" w:sz="0" w:space="0" w:color="auto"/>
            <w:bottom w:val="none" w:sz="0" w:space="0" w:color="auto"/>
            <w:right w:val="none" w:sz="0" w:space="0" w:color="auto"/>
          </w:divBdr>
        </w:div>
        <w:div w:id="1840386792">
          <w:marLeft w:val="0"/>
          <w:marRight w:val="0"/>
          <w:marTop w:val="80"/>
          <w:marBottom w:val="0"/>
          <w:divBdr>
            <w:top w:val="none" w:sz="0" w:space="0" w:color="auto"/>
            <w:left w:val="none" w:sz="0" w:space="0" w:color="auto"/>
            <w:bottom w:val="none" w:sz="0" w:space="0" w:color="auto"/>
            <w:right w:val="none" w:sz="0" w:space="0" w:color="auto"/>
          </w:divBdr>
        </w:div>
        <w:div w:id="1679497460">
          <w:marLeft w:val="0"/>
          <w:marRight w:val="0"/>
          <w:marTop w:val="80"/>
          <w:marBottom w:val="0"/>
          <w:divBdr>
            <w:top w:val="none" w:sz="0" w:space="0" w:color="auto"/>
            <w:left w:val="none" w:sz="0" w:space="0" w:color="auto"/>
            <w:bottom w:val="none" w:sz="0" w:space="0" w:color="auto"/>
            <w:right w:val="none" w:sz="0" w:space="0" w:color="auto"/>
          </w:divBdr>
        </w:div>
        <w:div w:id="1280409534">
          <w:marLeft w:val="0"/>
          <w:marRight w:val="0"/>
          <w:marTop w:val="80"/>
          <w:marBottom w:val="0"/>
          <w:divBdr>
            <w:top w:val="none" w:sz="0" w:space="0" w:color="auto"/>
            <w:left w:val="none" w:sz="0" w:space="0" w:color="auto"/>
            <w:bottom w:val="none" w:sz="0" w:space="0" w:color="auto"/>
            <w:right w:val="none" w:sz="0" w:space="0" w:color="auto"/>
          </w:divBdr>
        </w:div>
        <w:div w:id="1433745746">
          <w:marLeft w:val="0"/>
          <w:marRight w:val="0"/>
          <w:marTop w:val="80"/>
          <w:marBottom w:val="0"/>
          <w:divBdr>
            <w:top w:val="none" w:sz="0" w:space="0" w:color="auto"/>
            <w:left w:val="none" w:sz="0" w:space="0" w:color="auto"/>
            <w:bottom w:val="none" w:sz="0" w:space="0" w:color="auto"/>
            <w:right w:val="none" w:sz="0" w:space="0" w:color="auto"/>
          </w:divBdr>
        </w:div>
        <w:div w:id="238944498">
          <w:marLeft w:val="0"/>
          <w:marRight w:val="0"/>
          <w:marTop w:val="80"/>
          <w:marBottom w:val="0"/>
          <w:divBdr>
            <w:top w:val="none" w:sz="0" w:space="0" w:color="auto"/>
            <w:left w:val="none" w:sz="0" w:space="0" w:color="auto"/>
            <w:bottom w:val="none" w:sz="0" w:space="0" w:color="auto"/>
            <w:right w:val="none" w:sz="0" w:space="0" w:color="auto"/>
          </w:divBdr>
        </w:div>
        <w:div w:id="1095325383">
          <w:marLeft w:val="0"/>
          <w:marRight w:val="0"/>
          <w:marTop w:val="80"/>
          <w:marBottom w:val="0"/>
          <w:divBdr>
            <w:top w:val="none" w:sz="0" w:space="0" w:color="auto"/>
            <w:left w:val="none" w:sz="0" w:space="0" w:color="auto"/>
            <w:bottom w:val="none" w:sz="0" w:space="0" w:color="auto"/>
            <w:right w:val="none" w:sz="0" w:space="0" w:color="auto"/>
          </w:divBdr>
        </w:div>
        <w:div w:id="580063174">
          <w:marLeft w:val="0"/>
          <w:marRight w:val="0"/>
          <w:marTop w:val="80"/>
          <w:marBottom w:val="0"/>
          <w:divBdr>
            <w:top w:val="none" w:sz="0" w:space="0" w:color="auto"/>
            <w:left w:val="none" w:sz="0" w:space="0" w:color="auto"/>
            <w:bottom w:val="none" w:sz="0" w:space="0" w:color="auto"/>
            <w:right w:val="none" w:sz="0" w:space="0" w:color="auto"/>
          </w:divBdr>
        </w:div>
        <w:div w:id="556471906">
          <w:marLeft w:val="0"/>
          <w:marRight w:val="0"/>
          <w:marTop w:val="80"/>
          <w:marBottom w:val="0"/>
          <w:divBdr>
            <w:top w:val="none" w:sz="0" w:space="0" w:color="auto"/>
            <w:left w:val="none" w:sz="0" w:space="0" w:color="auto"/>
            <w:bottom w:val="none" w:sz="0" w:space="0" w:color="auto"/>
            <w:right w:val="none" w:sz="0" w:space="0" w:color="auto"/>
          </w:divBdr>
        </w:div>
        <w:div w:id="1259561605">
          <w:marLeft w:val="0"/>
          <w:marRight w:val="0"/>
          <w:marTop w:val="80"/>
          <w:marBottom w:val="0"/>
          <w:divBdr>
            <w:top w:val="none" w:sz="0" w:space="0" w:color="auto"/>
            <w:left w:val="none" w:sz="0" w:space="0" w:color="auto"/>
            <w:bottom w:val="none" w:sz="0" w:space="0" w:color="auto"/>
            <w:right w:val="none" w:sz="0" w:space="0" w:color="auto"/>
          </w:divBdr>
        </w:div>
        <w:div w:id="983122151">
          <w:marLeft w:val="0"/>
          <w:marRight w:val="0"/>
          <w:marTop w:val="80"/>
          <w:marBottom w:val="0"/>
          <w:divBdr>
            <w:top w:val="none" w:sz="0" w:space="0" w:color="auto"/>
            <w:left w:val="none" w:sz="0" w:space="0" w:color="auto"/>
            <w:bottom w:val="none" w:sz="0" w:space="0" w:color="auto"/>
            <w:right w:val="none" w:sz="0" w:space="0" w:color="auto"/>
          </w:divBdr>
        </w:div>
        <w:div w:id="137429075">
          <w:marLeft w:val="0"/>
          <w:marRight w:val="0"/>
          <w:marTop w:val="80"/>
          <w:marBottom w:val="0"/>
          <w:divBdr>
            <w:top w:val="none" w:sz="0" w:space="0" w:color="auto"/>
            <w:left w:val="none" w:sz="0" w:space="0" w:color="auto"/>
            <w:bottom w:val="none" w:sz="0" w:space="0" w:color="auto"/>
            <w:right w:val="none" w:sz="0" w:space="0" w:color="auto"/>
          </w:divBdr>
        </w:div>
        <w:div w:id="1996374003">
          <w:marLeft w:val="0"/>
          <w:marRight w:val="0"/>
          <w:marTop w:val="80"/>
          <w:marBottom w:val="0"/>
          <w:divBdr>
            <w:top w:val="none" w:sz="0" w:space="0" w:color="auto"/>
            <w:left w:val="none" w:sz="0" w:space="0" w:color="auto"/>
            <w:bottom w:val="none" w:sz="0" w:space="0" w:color="auto"/>
            <w:right w:val="none" w:sz="0" w:space="0" w:color="auto"/>
          </w:divBdr>
        </w:div>
        <w:div w:id="1721324088">
          <w:marLeft w:val="0"/>
          <w:marRight w:val="0"/>
          <w:marTop w:val="80"/>
          <w:marBottom w:val="0"/>
          <w:divBdr>
            <w:top w:val="none" w:sz="0" w:space="0" w:color="auto"/>
            <w:left w:val="none" w:sz="0" w:space="0" w:color="auto"/>
            <w:bottom w:val="none" w:sz="0" w:space="0" w:color="auto"/>
            <w:right w:val="none" w:sz="0" w:space="0" w:color="auto"/>
          </w:divBdr>
        </w:div>
        <w:div w:id="1101268308">
          <w:marLeft w:val="0"/>
          <w:marRight w:val="0"/>
          <w:marTop w:val="80"/>
          <w:marBottom w:val="0"/>
          <w:divBdr>
            <w:top w:val="none" w:sz="0" w:space="0" w:color="auto"/>
            <w:left w:val="none" w:sz="0" w:space="0" w:color="auto"/>
            <w:bottom w:val="none" w:sz="0" w:space="0" w:color="auto"/>
            <w:right w:val="none" w:sz="0" w:space="0" w:color="auto"/>
          </w:divBdr>
        </w:div>
        <w:div w:id="1622685560">
          <w:marLeft w:val="0"/>
          <w:marRight w:val="0"/>
          <w:marTop w:val="80"/>
          <w:marBottom w:val="0"/>
          <w:divBdr>
            <w:top w:val="none" w:sz="0" w:space="0" w:color="auto"/>
            <w:left w:val="none" w:sz="0" w:space="0" w:color="auto"/>
            <w:bottom w:val="none" w:sz="0" w:space="0" w:color="auto"/>
            <w:right w:val="none" w:sz="0" w:space="0" w:color="auto"/>
          </w:divBdr>
        </w:div>
        <w:div w:id="451633972">
          <w:marLeft w:val="0"/>
          <w:marRight w:val="0"/>
          <w:marTop w:val="80"/>
          <w:marBottom w:val="0"/>
          <w:divBdr>
            <w:top w:val="none" w:sz="0" w:space="0" w:color="auto"/>
            <w:left w:val="none" w:sz="0" w:space="0" w:color="auto"/>
            <w:bottom w:val="none" w:sz="0" w:space="0" w:color="auto"/>
            <w:right w:val="none" w:sz="0" w:space="0" w:color="auto"/>
          </w:divBdr>
        </w:div>
        <w:div w:id="1697658864">
          <w:marLeft w:val="0"/>
          <w:marRight w:val="0"/>
          <w:marTop w:val="80"/>
          <w:marBottom w:val="0"/>
          <w:divBdr>
            <w:top w:val="none" w:sz="0" w:space="0" w:color="auto"/>
            <w:left w:val="none" w:sz="0" w:space="0" w:color="auto"/>
            <w:bottom w:val="none" w:sz="0" w:space="0" w:color="auto"/>
            <w:right w:val="none" w:sz="0" w:space="0" w:color="auto"/>
          </w:divBdr>
        </w:div>
        <w:div w:id="1468286">
          <w:marLeft w:val="0"/>
          <w:marRight w:val="0"/>
          <w:marTop w:val="80"/>
          <w:marBottom w:val="0"/>
          <w:divBdr>
            <w:top w:val="none" w:sz="0" w:space="0" w:color="auto"/>
            <w:left w:val="none" w:sz="0" w:space="0" w:color="auto"/>
            <w:bottom w:val="none" w:sz="0" w:space="0" w:color="auto"/>
            <w:right w:val="none" w:sz="0" w:space="0" w:color="auto"/>
          </w:divBdr>
        </w:div>
        <w:div w:id="1753971038">
          <w:marLeft w:val="0"/>
          <w:marRight w:val="0"/>
          <w:marTop w:val="80"/>
          <w:marBottom w:val="0"/>
          <w:divBdr>
            <w:top w:val="none" w:sz="0" w:space="0" w:color="auto"/>
            <w:left w:val="none" w:sz="0" w:space="0" w:color="auto"/>
            <w:bottom w:val="none" w:sz="0" w:space="0" w:color="auto"/>
            <w:right w:val="none" w:sz="0" w:space="0" w:color="auto"/>
          </w:divBdr>
        </w:div>
        <w:div w:id="1201817660">
          <w:marLeft w:val="0"/>
          <w:marRight w:val="0"/>
          <w:marTop w:val="80"/>
          <w:marBottom w:val="0"/>
          <w:divBdr>
            <w:top w:val="none" w:sz="0" w:space="0" w:color="auto"/>
            <w:left w:val="none" w:sz="0" w:space="0" w:color="auto"/>
            <w:bottom w:val="none" w:sz="0" w:space="0" w:color="auto"/>
            <w:right w:val="none" w:sz="0" w:space="0" w:color="auto"/>
          </w:divBdr>
        </w:div>
        <w:div w:id="1306399174">
          <w:marLeft w:val="0"/>
          <w:marRight w:val="0"/>
          <w:marTop w:val="80"/>
          <w:marBottom w:val="0"/>
          <w:divBdr>
            <w:top w:val="none" w:sz="0" w:space="0" w:color="auto"/>
            <w:left w:val="none" w:sz="0" w:space="0" w:color="auto"/>
            <w:bottom w:val="none" w:sz="0" w:space="0" w:color="auto"/>
            <w:right w:val="none" w:sz="0" w:space="0" w:color="auto"/>
          </w:divBdr>
        </w:div>
        <w:div w:id="1416592248">
          <w:marLeft w:val="0"/>
          <w:marRight w:val="0"/>
          <w:marTop w:val="80"/>
          <w:marBottom w:val="0"/>
          <w:divBdr>
            <w:top w:val="none" w:sz="0" w:space="0" w:color="auto"/>
            <w:left w:val="none" w:sz="0" w:space="0" w:color="auto"/>
            <w:bottom w:val="none" w:sz="0" w:space="0" w:color="auto"/>
            <w:right w:val="none" w:sz="0" w:space="0" w:color="auto"/>
          </w:divBdr>
        </w:div>
        <w:div w:id="1658993469">
          <w:marLeft w:val="0"/>
          <w:marRight w:val="0"/>
          <w:marTop w:val="80"/>
          <w:marBottom w:val="0"/>
          <w:divBdr>
            <w:top w:val="none" w:sz="0" w:space="0" w:color="auto"/>
            <w:left w:val="none" w:sz="0" w:space="0" w:color="auto"/>
            <w:bottom w:val="none" w:sz="0" w:space="0" w:color="auto"/>
            <w:right w:val="none" w:sz="0" w:space="0" w:color="auto"/>
          </w:divBdr>
        </w:div>
        <w:div w:id="845707261">
          <w:marLeft w:val="0"/>
          <w:marRight w:val="0"/>
          <w:marTop w:val="80"/>
          <w:marBottom w:val="0"/>
          <w:divBdr>
            <w:top w:val="none" w:sz="0" w:space="0" w:color="auto"/>
            <w:left w:val="none" w:sz="0" w:space="0" w:color="auto"/>
            <w:bottom w:val="none" w:sz="0" w:space="0" w:color="auto"/>
            <w:right w:val="none" w:sz="0" w:space="0" w:color="auto"/>
          </w:divBdr>
        </w:div>
        <w:div w:id="1528131299">
          <w:marLeft w:val="0"/>
          <w:marRight w:val="0"/>
          <w:marTop w:val="80"/>
          <w:marBottom w:val="0"/>
          <w:divBdr>
            <w:top w:val="none" w:sz="0" w:space="0" w:color="auto"/>
            <w:left w:val="none" w:sz="0" w:space="0" w:color="auto"/>
            <w:bottom w:val="none" w:sz="0" w:space="0" w:color="auto"/>
            <w:right w:val="none" w:sz="0" w:space="0" w:color="auto"/>
          </w:divBdr>
        </w:div>
        <w:div w:id="681664849">
          <w:marLeft w:val="0"/>
          <w:marRight w:val="0"/>
          <w:marTop w:val="80"/>
          <w:marBottom w:val="0"/>
          <w:divBdr>
            <w:top w:val="none" w:sz="0" w:space="0" w:color="auto"/>
            <w:left w:val="none" w:sz="0" w:space="0" w:color="auto"/>
            <w:bottom w:val="none" w:sz="0" w:space="0" w:color="auto"/>
            <w:right w:val="none" w:sz="0" w:space="0" w:color="auto"/>
          </w:divBdr>
        </w:div>
        <w:div w:id="312566929">
          <w:marLeft w:val="0"/>
          <w:marRight w:val="0"/>
          <w:marTop w:val="80"/>
          <w:marBottom w:val="0"/>
          <w:divBdr>
            <w:top w:val="none" w:sz="0" w:space="0" w:color="auto"/>
            <w:left w:val="none" w:sz="0" w:space="0" w:color="auto"/>
            <w:bottom w:val="none" w:sz="0" w:space="0" w:color="auto"/>
            <w:right w:val="none" w:sz="0" w:space="0" w:color="auto"/>
          </w:divBdr>
        </w:div>
        <w:div w:id="936670184">
          <w:marLeft w:val="0"/>
          <w:marRight w:val="0"/>
          <w:marTop w:val="80"/>
          <w:marBottom w:val="0"/>
          <w:divBdr>
            <w:top w:val="none" w:sz="0" w:space="0" w:color="auto"/>
            <w:left w:val="none" w:sz="0" w:space="0" w:color="auto"/>
            <w:bottom w:val="none" w:sz="0" w:space="0" w:color="auto"/>
            <w:right w:val="none" w:sz="0" w:space="0" w:color="auto"/>
          </w:divBdr>
        </w:div>
        <w:div w:id="982349933">
          <w:marLeft w:val="0"/>
          <w:marRight w:val="0"/>
          <w:marTop w:val="80"/>
          <w:marBottom w:val="0"/>
          <w:divBdr>
            <w:top w:val="none" w:sz="0" w:space="0" w:color="auto"/>
            <w:left w:val="none" w:sz="0" w:space="0" w:color="auto"/>
            <w:bottom w:val="none" w:sz="0" w:space="0" w:color="auto"/>
            <w:right w:val="none" w:sz="0" w:space="0" w:color="auto"/>
          </w:divBdr>
        </w:div>
        <w:div w:id="524906569">
          <w:marLeft w:val="0"/>
          <w:marRight w:val="0"/>
          <w:marTop w:val="80"/>
          <w:marBottom w:val="0"/>
          <w:divBdr>
            <w:top w:val="none" w:sz="0" w:space="0" w:color="auto"/>
            <w:left w:val="none" w:sz="0" w:space="0" w:color="auto"/>
            <w:bottom w:val="none" w:sz="0" w:space="0" w:color="auto"/>
            <w:right w:val="none" w:sz="0" w:space="0" w:color="auto"/>
          </w:divBdr>
        </w:div>
        <w:div w:id="1050038704">
          <w:marLeft w:val="0"/>
          <w:marRight w:val="0"/>
          <w:marTop w:val="80"/>
          <w:marBottom w:val="0"/>
          <w:divBdr>
            <w:top w:val="none" w:sz="0" w:space="0" w:color="auto"/>
            <w:left w:val="none" w:sz="0" w:space="0" w:color="auto"/>
            <w:bottom w:val="none" w:sz="0" w:space="0" w:color="auto"/>
            <w:right w:val="none" w:sz="0" w:space="0" w:color="auto"/>
          </w:divBdr>
        </w:div>
        <w:div w:id="1959529291">
          <w:marLeft w:val="0"/>
          <w:marRight w:val="0"/>
          <w:marTop w:val="80"/>
          <w:marBottom w:val="0"/>
          <w:divBdr>
            <w:top w:val="none" w:sz="0" w:space="0" w:color="auto"/>
            <w:left w:val="none" w:sz="0" w:space="0" w:color="auto"/>
            <w:bottom w:val="none" w:sz="0" w:space="0" w:color="auto"/>
            <w:right w:val="none" w:sz="0" w:space="0" w:color="auto"/>
          </w:divBdr>
        </w:div>
        <w:div w:id="1196699436">
          <w:marLeft w:val="0"/>
          <w:marRight w:val="0"/>
          <w:marTop w:val="80"/>
          <w:marBottom w:val="0"/>
          <w:divBdr>
            <w:top w:val="none" w:sz="0" w:space="0" w:color="auto"/>
            <w:left w:val="none" w:sz="0" w:space="0" w:color="auto"/>
            <w:bottom w:val="none" w:sz="0" w:space="0" w:color="auto"/>
            <w:right w:val="none" w:sz="0" w:space="0" w:color="auto"/>
          </w:divBdr>
        </w:div>
        <w:div w:id="1145970160">
          <w:marLeft w:val="0"/>
          <w:marRight w:val="0"/>
          <w:marTop w:val="80"/>
          <w:marBottom w:val="0"/>
          <w:divBdr>
            <w:top w:val="none" w:sz="0" w:space="0" w:color="auto"/>
            <w:left w:val="none" w:sz="0" w:space="0" w:color="auto"/>
            <w:bottom w:val="none" w:sz="0" w:space="0" w:color="auto"/>
            <w:right w:val="none" w:sz="0" w:space="0" w:color="auto"/>
          </w:divBdr>
        </w:div>
        <w:div w:id="41447674">
          <w:marLeft w:val="0"/>
          <w:marRight w:val="0"/>
          <w:marTop w:val="80"/>
          <w:marBottom w:val="0"/>
          <w:divBdr>
            <w:top w:val="none" w:sz="0" w:space="0" w:color="auto"/>
            <w:left w:val="none" w:sz="0" w:space="0" w:color="auto"/>
            <w:bottom w:val="none" w:sz="0" w:space="0" w:color="auto"/>
            <w:right w:val="none" w:sz="0" w:space="0" w:color="auto"/>
          </w:divBdr>
        </w:div>
        <w:div w:id="1069419274">
          <w:marLeft w:val="0"/>
          <w:marRight w:val="0"/>
          <w:marTop w:val="80"/>
          <w:marBottom w:val="0"/>
          <w:divBdr>
            <w:top w:val="none" w:sz="0" w:space="0" w:color="auto"/>
            <w:left w:val="none" w:sz="0" w:space="0" w:color="auto"/>
            <w:bottom w:val="none" w:sz="0" w:space="0" w:color="auto"/>
            <w:right w:val="none" w:sz="0" w:space="0" w:color="auto"/>
          </w:divBdr>
        </w:div>
        <w:div w:id="91123749">
          <w:marLeft w:val="0"/>
          <w:marRight w:val="0"/>
          <w:marTop w:val="80"/>
          <w:marBottom w:val="0"/>
          <w:divBdr>
            <w:top w:val="none" w:sz="0" w:space="0" w:color="auto"/>
            <w:left w:val="none" w:sz="0" w:space="0" w:color="auto"/>
            <w:bottom w:val="none" w:sz="0" w:space="0" w:color="auto"/>
            <w:right w:val="none" w:sz="0" w:space="0" w:color="auto"/>
          </w:divBdr>
        </w:div>
        <w:div w:id="1713383908">
          <w:marLeft w:val="0"/>
          <w:marRight w:val="0"/>
          <w:marTop w:val="80"/>
          <w:marBottom w:val="0"/>
          <w:divBdr>
            <w:top w:val="none" w:sz="0" w:space="0" w:color="auto"/>
            <w:left w:val="none" w:sz="0" w:space="0" w:color="auto"/>
            <w:bottom w:val="none" w:sz="0" w:space="0" w:color="auto"/>
            <w:right w:val="none" w:sz="0" w:space="0" w:color="auto"/>
          </w:divBdr>
        </w:div>
        <w:div w:id="340357608">
          <w:marLeft w:val="0"/>
          <w:marRight w:val="0"/>
          <w:marTop w:val="80"/>
          <w:marBottom w:val="0"/>
          <w:divBdr>
            <w:top w:val="none" w:sz="0" w:space="0" w:color="auto"/>
            <w:left w:val="none" w:sz="0" w:space="0" w:color="auto"/>
            <w:bottom w:val="none" w:sz="0" w:space="0" w:color="auto"/>
            <w:right w:val="none" w:sz="0" w:space="0" w:color="auto"/>
          </w:divBdr>
        </w:div>
        <w:div w:id="2042632531">
          <w:marLeft w:val="0"/>
          <w:marRight w:val="0"/>
          <w:marTop w:val="80"/>
          <w:marBottom w:val="0"/>
          <w:divBdr>
            <w:top w:val="none" w:sz="0" w:space="0" w:color="auto"/>
            <w:left w:val="none" w:sz="0" w:space="0" w:color="auto"/>
            <w:bottom w:val="none" w:sz="0" w:space="0" w:color="auto"/>
            <w:right w:val="none" w:sz="0" w:space="0" w:color="auto"/>
          </w:divBdr>
        </w:div>
        <w:div w:id="318924743">
          <w:marLeft w:val="0"/>
          <w:marRight w:val="0"/>
          <w:marTop w:val="80"/>
          <w:marBottom w:val="0"/>
          <w:divBdr>
            <w:top w:val="none" w:sz="0" w:space="0" w:color="auto"/>
            <w:left w:val="none" w:sz="0" w:space="0" w:color="auto"/>
            <w:bottom w:val="none" w:sz="0" w:space="0" w:color="auto"/>
            <w:right w:val="none" w:sz="0" w:space="0" w:color="auto"/>
          </w:divBdr>
        </w:div>
        <w:div w:id="1739672752">
          <w:marLeft w:val="0"/>
          <w:marRight w:val="0"/>
          <w:marTop w:val="80"/>
          <w:marBottom w:val="0"/>
          <w:divBdr>
            <w:top w:val="none" w:sz="0" w:space="0" w:color="auto"/>
            <w:left w:val="none" w:sz="0" w:space="0" w:color="auto"/>
            <w:bottom w:val="none" w:sz="0" w:space="0" w:color="auto"/>
            <w:right w:val="none" w:sz="0" w:space="0" w:color="auto"/>
          </w:divBdr>
        </w:div>
        <w:div w:id="728529309">
          <w:marLeft w:val="0"/>
          <w:marRight w:val="0"/>
          <w:marTop w:val="80"/>
          <w:marBottom w:val="0"/>
          <w:divBdr>
            <w:top w:val="none" w:sz="0" w:space="0" w:color="auto"/>
            <w:left w:val="none" w:sz="0" w:space="0" w:color="auto"/>
            <w:bottom w:val="none" w:sz="0" w:space="0" w:color="auto"/>
            <w:right w:val="none" w:sz="0" w:space="0" w:color="auto"/>
          </w:divBdr>
        </w:div>
        <w:div w:id="513888519">
          <w:marLeft w:val="0"/>
          <w:marRight w:val="0"/>
          <w:marTop w:val="80"/>
          <w:marBottom w:val="0"/>
          <w:divBdr>
            <w:top w:val="none" w:sz="0" w:space="0" w:color="auto"/>
            <w:left w:val="none" w:sz="0" w:space="0" w:color="auto"/>
            <w:bottom w:val="none" w:sz="0" w:space="0" w:color="auto"/>
            <w:right w:val="none" w:sz="0" w:space="0" w:color="auto"/>
          </w:divBdr>
        </w:div>
        <w:div w:id="557664861">
          <w:marLeft w:val="0"/>
          <w:marRight w:val="0"/>
          <w:marTop w:val="80"/>
          <w:marBottom w:val="0"/>
          <w:divBdr>
            <w:top w:val="none" w:sz="0" w:space="0" w:color="auto"/>
            <w:left w:val="none" w:sz="0" w:space="0" w:color="auto"/>
            <w:bottom w:val="none" w:sz="0" w:space="0" w:color="auto"/>
            <w:right w:val="none" w:sz="0" w:space="0" w:color="auto"/>
          </w:divBdr>
        </w:div>
        <w:div w:id="1699970112">
          <w:marLeft w:val="0"/>
          <w:marRight w:val="0"/>
          <w:marTop w:val="80"/>
          <w:marBottom w:val="0"/>
          <w:divBdr>
            <w:top w:val="none" w:sz="0" w:space="0" w:color="auto"/>
            <w:left w:val="none" w:sz="0" w:space="0" w:color="auto"/>
            <w:bottom w:val="none" w:sz="0" w:space="0" w:color="auto"/>
            <w:right w:val="none" w:sz="0" w:space="0" w:color="auto"/>
          </w:divBdr>
        </w:div>
        <w:div w:id="1331758175">
          <w:marLeft w:val="0"/>
          <w:marRight w:val="0"/>
          <w:marTop w:val="80"/>
          <w:marBottom w:val="0"/>
          <w:divBdr>
            <w:top w:val="none" w:sz="0" w:space="0" w:color="auto"/>
            <w:left w:val="none" w:sz="0" w:space="0" w:color="auto"/>
            <w:bottom w:val="none" w:sz="0" w:space="0" w:color="auto"/>
            <w:right w:val="none" w:sz="0" w:space="0" w:color="auto"/>
          </w:divBdr>
        </w:div>
        <w:div w:id="1208496585">
          <w:marLeft w:val="0"/>
          <w:marRight w:val="0"/>
          <w:marTop w:val="80"/>
          <w:marBottom w:val="0"/>
          <w:divBdr>
            <w:top w:val="none" w:sz="0" w:space="0" w:color="auto"/>
            <w:left w:val="none" w:sz="0" w:space="0" w:color="auto"/>
            <w:bottom w:val="none" w:sz="0" w:space="0" w:color="auto"/>
            <w:right w:val="none" w:sz="0" w:space="0" w:color="auto"/>
          </w:divBdr>
        </w:div>
        <w:div w:id="341206438">
          <w:marLeft w:val="0"/>
          <w:marRight w:val="0"/>
          <w:marTop w:val="80"/>
          <w:marBottom w:val="0"/>
          <w:divBdr>
            <w:top w:val="none" w:sz="0" w:space="0" w:color="auto"/>
            <w:left w:val="none" w:sz="0" w:space="0" w:color="auto"/>
            <w:bottom w:val="none" w:sz="0" w:space="0" w:color="auto"/>
            <w:right w:val="none" w:sz="0" w:space="0" w:color="auto"/>
          </w:divBdr>
        </w:div>
        <w:div w:id="1012532899">
          <w:marLeft w:val="0"/>
          <w:marRight w:val="0"/>
          <w:marTop w:val="80"/>
          <w:marBottom w:val="0"/>
          <w:divBdr>
            <w:top w:val="none" w:sz="0" w:space="0" w:color="auto"/>
            <w:left w:val="none" w:sz="0" w:space="0" w:color="auto"/>
            <w:bottom w:val="none" w:sz="0" w:space="0" w:color="auto"/>
            <w:right w:val="none" w:sz="0" w:space="0" w:color="auto"/>
          </w:divBdr>
        </w:div>
        <w:div w:id="728462152">
          <w:marLeft w:val="0"/>
          <w:marRight w:val="0"/>
          <w:marTop w:val="80"/>
          <w:marBottom w:val="0"/>
          <w:divBdr>
            <w:top w:val="none" w:sz="0" w:space="0" w:color="auto"/>
            <w:left w:val="none" w:sz="0" w:space="0" w:color="auto"/>
            <w:bottom w:val="none" w:sz="0" w:space="0" w:color="auto"/>
            <w:right w:val="none" w:sz="0" w:space="0" w:color="auto"/>
          </w:divBdr>
        </w:div>
        <w:div w:id="678041411">
          <w:marLeft w:val="0"/>
          <w:marRight w:val="0"/>
          <w:marTop w:val="80"/>
          <w:marBottom w:val="0"/>
          <w:divBdr>
            <w:top w:val="none" w:sz="0" w:space="0" w:color="auto"/>
            <w:left w:val="none" w:sz="0" w:space="0" w:color="auto"/>
            <w:bottom w:val="none" w:sz="0" w:space="0" w:color="auto"/>
            <w:right w:val="none" w:sz="0" w:space="0" w:color="auto"/>
          </w:divBdr>
        </w:div>
        <w:div w:id="2078939281">
          <w:marLeft w:val="0"/>
          <w:marRight w:val="0"/>
          <w:marTop w:val="80"/>
          <w:marBottom w:val="0"/>
          <w:divBdr>
            <w:top w:val="none" w:sz="0" w:space="0" w:color="auto"/>
            <w:left w:val="none" w:sz="0" w:space="0" w:color="auto"/>
            <w:bottom w:val="none" w:sz="0" w:space="0" w:color="auto"/>
            <w:right w:val="none" w:sz="0" w:space="0" w:color="auto"/>
          </w:divBdr>
        </w:div>
        <w:div w:id="2030988560">
          <w:marLeft w:val="0"/>
          <w:marRight w:val="0"/>
          <w:marTop w:val="80"/>
          <w:marBottom w:val="0"/>
          <w:divBdr>
            <w:top w:val="none" w:sz="0" w:space="0" w:color="auto"/>
            <w:left w:val="none" w:sz="0" w:space="0" w:color="auto"/>
            <w:bottom w:val="none" w:sz="0" w:space="0" w:color="auto"/>
            <w:right w:val="none" w:sz="0" w:space="0" w:color="auto"/>
          </w:divBdr>
        </w:div>
        <w:div w:id="932009654">
          <w:marLeft w:val="0"/>
          <w:marRight w:val="0"/>
          <w:marTop w:val="80"/>
          <w:marBottom w:val="0"/>
          <w:divBdr>
            <w:top w:val="none" w:sz="0" w:space="0" w:color="auto"/>
            <w:left w:val="none" w:sz="0" w:space="0" w:color="auto"/>
            <w:bottom w:val="none" w:sz="0" w:space="0" w:color="auto"/>
            <w:right w:val="none" w:sz="0" w:space="0" w:color="auto"/>
          </w:divBdr>
        </w:div>
        <w:div w:id="931089542">
          <w:marLeft w:val="0"/>
          <w:marRight w:val="0"/>
          <w:marTop w:val="80"/>
          <w:marBottom w:val="0"/>
          <w:divBdr>
            <w:top w:val="none" w:sz="0" w:space="0" w:color="auto"/>
            <w:left w:val="none" w:sz="0" w:space="0" w:color="auto"/>
            <w:bottom w:val="none" w:sz="0" w:space="0" w:color="auto"/>
            <w:right w:val="none" w:sz="0" w:space="0" w:color="auto"/>
          </w:divBdr>
        </w:div>
        <w:div w:id="1369835670">
          <w:marLeft w:val="0"/>
          <w:marRight w:val="0"/>
          <w:marTop w:val="80"/>
          <w:marBottom w:val="0"/>
          <w:divBdr>
            <w:top w:val="none" w:sz="0" w:space="0" w:color="auto"/>
            <w:left w:val="none" w:sz="0" w:space="0" w:color="auto"/>
            <w:bottom w:val="none" w:sz="0" w:space="0" w:color="auto"/>
            <w:right w:val="none" w:sz="0" w:space="0" w:color="auto"/>
          </w:divBdr>
        </w:div>
        <w:div w:id="1562399126">
          <w:marLeft w:val="0"/>
          <w:marRight w:val="0"/>
          <w:marTop w:val="80"/>
          <w:marBottom w:val="0"/>
          <w:divBdr>
            <w:top w:val="none" w:sz="0" w:space="0" w:color="auto"/>
            <w:left w:val="none" w:sz="0" w:space="0" w:color="auto"/>
            <w:bottom w:val="none" w:sz="0" w:space="0" w:color="auto"/>
            <w:right w:val="none" w:sz="0" w:space="0" w:color="auto"/>
          </w:divBdr>
        </w:div>
        <w:div w:id="2027515616">
          <w:marLeft w:val="0"/>
          <w:marRight w:val="0"/>
          <w:marTop w:val="80"/>
          <w:marBottom w:val="0"/>
          <w:divBdr>
            <w:top w:val="none" w:sz="0" w:space="0" w:color="auto"/>
            <w:left w:val="none" w:sz="0" w:space="0" w:color="auto"/>
            <w:bottom w:val="none" w:sz="0" w:space="0" w:color="auto"/>
            <w:right w:val="none" w:sz="0" w:space="0" w:color="auto"/>
          </w:divBdr>
        </w:div>
        <w:div w:id="856889784">
          <w:marLeft w:val="0"/>
          <w:marRight w:val="0"/>
          <w:marTop w:val="80"/>
          <w:marBottom w:val="0"/>
          <w:divBdr>
            <w:top w:val="none" w:sz="0" w:space="0" w:color="auto"/>
            <w:left w:val="none" w:sz="0" w:space="0" w:color="auto"/>
            <w:bottom w:val="none" w:sz="0" w:space="0" w:color="auto"/>
            <w:right w:val="none" w:sz="0" w:space="0" w:color="auto"/>
          </w:divBdr>
        </w:div>
        <w:div w:id="1146048597">
          <w:marLeft w:val="0"/>
          <w:marRight w:val="0"/>
          <w:marTop w:val="80"/>
          <w:marBottom w:val="0"/>
          <w:divBdr>
            <w:top w:val="none" w:sz="0" w:space="0" w:color="auto"/>
            <w:left w:val="none" w:sz="0" w:space="0" w:color="auto"/>
            <w:bottom w:val="none" w:sz="0" w:space="0" w:color="auto"/>
            <w:right w:val="none" w:sz="0" w:space="0" w:color="auto"/>
          </w:divBdr>
        </w:div>
        <w:div w:id="1751124413">
          <w:marLeft w:val="0"/>
          <w:marRight w:val="0"/>
          <w:marTop w:val="80"/>
          <w:marBottom w:val="0"/>
          <w:divBdr>
            <w:top w:val="none" w:sz="0" w:space="0" w:color="auto"/>
            <w:left w:val="none" w:sz="0" w:space="0" w:color="auto"/>
            <w:bottom w:val="none" w:sz="0" w:space="0" w:color="auto"/>
            <w:right w:val="none" w:sz="0" w:space="0" w:color="auto"/>
          </w:divBdr>
        </w:div>
        <w:div w:id="640620176">
          <w:marLeft w:val="0"/>
          <w:marRight w:val="0"/>
          <w:marTop w:val="80"/>
          <w:marBottom w:val="0"/>
          <w:divBdr>
            <w:top w:val="none" w:sz="0" w:space="0" w:color="auto"/>
            <w:left w:val="none" w:sz="0" w:space="0" w:color="auto"/>
            <w:bottom w:val="none" w:sz="0" w:space="0" w:color="auto"/>
            <w:right w:val="none" w:sz="0" w:space="0" w:color="auto"/>
          </w:divBdr>
        </w:div>
        <w:div w:id="732391827">
          <w:marLeft w:val="0"/>
          <w:marRight w:val="0"/>
          <w:marTop w:val="80"/>
          <w:marBottom w:val="0"/>
          <w:divBdr>
            <w:top w:val="none" w:sz="0" w:space="0" w:color="auto"/>
            <w:left w:val="none" w:sz="0" w:space="0" w:color="auto"/>
            <w:bottom w:val="none" w:sz="0" w:space="0" w:color="auto"/>
            <w:right w:val="none" w:sz="0" w:space="0" w:color="auto"/>
          </w:divBdr>
        </w:div>
        <w:div w:id="1286110897">
          <w:marLeft w:val="0"/>
          <w:marRight w:val="0"/>
          <w:marTop w:val="80"/>
          <w:marBottom w:val="0"/>
          <w:divBdr>
            <w:top w:val="none" w:sz="0" w:space="0" w:color="auto"/>
            <w:left w:val="none" w:sz="0" w:space="0" w:color="auto"/>
            <w:bottom w:val="none" w:sz="0" w:space="0" w:color="auto"/>
            <w:right w:val="none" w:sz="0" w:space="0" w:color="auto"/>
          </w:divBdr>
        </w:div>
        <w:div w:id="2065252980">
          <w:marLeft w:val="0"/>
          <w:marRight w:val="0"/>
          <w:marTop w:val="80"/>
          <w:marBottom w:val="0"/>
          <w:divBdr>
            <w:top w:val="none" w:sz="0" w:space="0" w:color="auto"/>
            <w:left w:val="none" w:sz="0" w:space="0" w:color="auto"/>
            <w:bottom w:val="none" w:sz="0" w:space="0" w:color="auto"/>
            <w:right w:val="none" w:sz="0" w:space="0" w:color="auto"/>
          </w:divBdr>
        </w:div>
        <w:div w:id="2001346778">
          <w:marLeft w:val="0"/>
          <w:marRight w:val="0"/>
          <w:marTop w:val="80"/>
          <w:marBottom w:val="0"/>
          <w:divBdr>
            <w:top w:val="none" w:sz="0" w:space="0" w:color="auto"/>
            <w:left w:val="none" w:sz="0" w:space="0" w:color="auto"/>
            <w:bottom w:val="none" w:sz="0" w:space="0" w:color="auto"/>
            <w:right w:val="none" w:sz="0" w:space="0" w:color="auto"/>
          </w:divBdr>
        </w:div>
        <w:div w:id="1475412173">
          <w:marLeft w:val="0"/>
          <w:marRight w:val="0"/>
          <w:marTop w:val="80"/>
          <w:marBottom w:val="0"/>
          <w:divBdr>
            <w:top w:val="none" w:sz="0" w:space="0" w:color="auto"/>
            <w:left w:val="none" w:sz="0" w:space="0" w:color="auto"/>
            <w:bottom w:val="none" w:sz="0" w:space="0" w:color="auto"/>
            <w:right w:val="none" w:sz="0" w:space="0" w:color="auto"/>
          </w:divBdr>
        </w:div>
        <w:div w:id="869805427">
          <w:marLeft w:val="0"/>
          <w:marRight w:val="0"/>
          <w:marTop w:val="80"/>
          <w:marBottom w:val="0"/>
          <w:divBdr>
            <w:top w:val="none" w:sz="0" w:space="0" w:color="auto"/>
            <w:left w:val="none" w:sz="0" w:space="0" w:color="auto"/>
            <w:bottom w:val="none" w:sz="0" w:space="0" w:color="auto"/>
            <w:right w:val="none" w:sz="0" w:space="0" w:color="auto"/>
          </w:divBdr>
        </w:div>
        <w:div w:id="907543977">
          <w:marLeft w:val="0"/>
          <w:marRight w:val="0"/>
          <w:marTop w:val="80"/>
          <w:marBottom w:val="0"/>
          <w:divBdr>
            <w:top w:val="none" w:sz="0" w:space="0" w:color="auto"/>
            <w:left w:val="none" w:sz="0" w:space="0" w:color="auto"/>
            <w:bottom w:val="none" w:sz="0" w:space="0" w:color="auto"/>
            <w:right w:val="none" w:sz="0" w:space="0" w:color="auto"/>
          </w:divBdr>
        </w:div>
        <w:div w:id="803347117">
          <w:marLeft w:val="0"/>
          <w:marRight w:val="0"/>
          <w:marTop w:val="80"/>
          <w:marBottom w:val="0"/>
          <w:divBdr>
            <w:top w:val="none" w:sz="0" w:space="0" w:color="auto"/>
            <w:left w:val="none" w:sz="0" w:space="0" w:color="auto"/>
            <w:bottom w:val="none" w:sz="0" w:space="0" w:color="auto"/>
            <w:right w:val="none" w:sz="0" w:space="0" w:color="auto"/>
          </w:divBdr>
        </w:div>
        <w:div w:id="2012753444">
          <w:marLeft w:val="0"/>
          <w:marRight w:val="0"/>
          <w:marTop w:val="80"/>
          <w:marBottom w:val="0"/>
          <w:divBdr>
            <w:top w:val="none" w:sz="0" w:space="0" w:color="auto"/>
            <w:left w:val="none" w:sz="0" w:space="0" w:color="auto"/>
            <w:bottom w:val="none" w:sz="0" w:space="0" w:color="auto"/>
            <w:right w:val="none" w:sz="0" w:space="0" w:color="auto"/>
          </w:divBdr>
        </w:div>
        <w:div w:id="625048234">
          <w:marLeft w:val="0"/>
          <w:marRight w:val="0"/>
          <w:marTop w:val="80"/>
          <w:marBottom w:val="0"/>
          <w:divBdr>
            <w:top w:val="none" w:sz="0" w:space="0" w:color="auto"/>
            <w:left w:val="none" w:sz="0" w:space="0" w:color="auto"/>
            <w:bottom w:val="none" w:sz="0" w:space="0" w:color="auto"/>
            <w:right w:val="none" w:sz="0" w:space="0" w:color="auto"/>
          </w:divBdr>
        </w:div>
        <w:div w:id="33040168">
          <w:marLeft w:val="0"/>
          <w:marRight w:val="0"/>
          <w:marTop w:val="80"/>
          <w:marBottom w:val="0"/>
          <w:divBdr>
            <w:top w:val="none" w:sz="0" w:space="0" w:color="auto"/>
            <w:left w:val="none" w:sz="0" w:space="0" w:color="auto"/>
            <w:bottom w:val="none" w:sz="0" w:space="0" w:color="auto"/>
            <w:right w:val="none" w:sz="0" w:space="0" w:color="auto"/>
          </w:divBdr>
        </w:div>
        <w:div w:id="1338652214">
          <w:marLeft w:val="0"/>
          <w:marRight w:val="0"/>
          <w:marTop w:val="80"/>
          <w:marBottom w:val="0"/>
          <w:divBdr>
            <w:top w:val="none" w:sz="0" w:space="0" w:color="auto"/>
            <w:left w:val="none" w:sz="0" w:space="0" w:color="auto"/>
            <w:bottom w:val="none" w:sz="0" w:space="0" w:color="auto"/>
            <w:right w:val="none" w:sz="0" w:space="0" w:color="auto"/>
          </w:divBdr>
        </w:div>
        <w:div w:id="1438602225">
          <w:marLeft w:val="0"/>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3845</Words>
  <Characters>21922</Characters>
  <Application>Microsoft Office Word</Application>
  <DocSecurity>0</DocSecurity>
  <Lines>182</Lines>
  <Paragraphs>51</Paragraphs>
  <ScaleCrop>false</ScaleCrop>
  <Company>n0ak95</Company>
  <LinksUpToDate>false</LinksUpToDate>
  <CharactersWithSpaces>25716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issam ismail</dc:creator>
  <cp:lastModifiedBy>issam ismail</cp:lastModifiedBy>
  <cp:revision>2</cp:revision>
  <dcterms:created xsi:type="dcterms:W3CDTF">2016-09-15T17:53:00Z</dcterms:created>
  <dcterms:modified xsi:type="dcterms:W3CDTF">2016-09-16T08:56:00Z</dcterms:modified>
</cp:coreProperties>
</file>