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1011"/>
        <w:gridCol w:w="2768"/>
      </w:tblGrid>
      <w:tr w:rsidR="00B548BC" w:rsidRPr="00006477" w:rsidTr="00B548BC">
        <w:tc>
          <w:tcPr>
            <w:tcW w:w="4523" w:type="dxa"/>
          </w:tcPr>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الجامعة اللبنانية</w:t>
            </w: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كلية الحقوق والعلوم السياسية والادارية</w:t>
            </w:r>
          </w:p>
        </w:tc>
        <w:tc>
          <w:tcPr>
            <w:tcW w:w="1011" w:type="dxa"/>
          </w:tcPr>
          <w:p w:rsidR="00B548BC" w:rsidRPr="00006477" w:rsidRDefault="00B548BC" w:rsidP="00B548BC">
            <w:pPr>
              <w:bidi/>
              <w:jc w:val="center"/>
              <w:rPr>
                <w:rFonts w:ascii="Simplified Arabic" w:hAnsi="Simplified Arabic" w:cs="Simplified Arabic"/>
                <w:b/>
                <w:bCs/>
                <w:sz w:val="36"/>
                <w:szCs w:val="36"/>
                <w:rtl/>
                <w:lang w:bidi="ar-LB"/>
              </w:rPr>
            </w:pPr>
          </w:p>
        </w:tc>
        <w:tc>
          <w:tcPr>
            <w:tcW w:w="2768" w:type="dxa"/>
          </w:tcPr>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الجمعية اللبنانية</w:t>
            </w: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لفلسفة القانون</w:t>
            </w:r>
          </w:p>
        </w:tc>
      </w:tr>
    </w:tbl>
    <w:p w:rsidR="001A3778" w:rsidRPr="00006477" w:rsidRDefault="001A3778" w:rsidP="001A3778">
      <w:pPr>
        <w:bidi/>
        <w:rPr>
          <w:rFonts w:ascii="Simplified Arabic" w:hAnsi="Simplified Arabic" w:cs="Simplified Arabic"/>
          <w:sz w:val="36"/>
          <w:szCs w:val="36"/>
          <w:rtl/>
          <w:lang w:bidi="ar-LB"/>
        </w:rPr>
      </w:pPr>
    </w:p>
    <w:p w:rsidR="00B548BC" w:rsidRPr="00006477" w:rsidRDefault="00B548BC" w:rsidP="00B548BC">
      <w:pPr>
        <w:bidi/>
        <w:rPr>
          <w:rFonts w:ascii="Simplified Arabic" w:hAnsi="Simplified Arabic" w:cs="Simplified Arabic"/>
          <w:sz w:val="36"/>
          <w:szCs w:val="36"/>
          <w:rtl/>
          <w:lang w:bidi="ar-LB"/>
        </w:rPr>
      </w:pP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 xml:space="preserve">المؤتمر </w:t>
      </w: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الحق في التظاهر، المقاربة، والحق، والقيود</w:t>
      </w:r>
    </w:p>
    <w:p w:rsidR="001A3778" w:rsidRPr="00006477" w:rsidRDefault="001A3778" w:rsidP="00006477">
      <w:pPr>
        <w:bidi/>
        <w:rPr>
          <w:rFonts w:ascii="Simplified Arabic" w:hAnsi="Simplified Arabic" w:cs="Simplified Arabic"/>
          <w:b/>
          <w:bCs/>
          <w:sz w:val="36"/>
          <w:szCs w:val="36"/>
          <w:rtl/>
          <w:lang w:bidi="ar-LB"/>
        </w:rPr>
      </w:pP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عميد كلية الحقوق والعلوم السياسية والادارية</w:t>
      </w:r>
    </w:p>
    <w:p w:rsidR="00B548BC" w:rsidRPr="00006477" w:rsidRDefault="00B548BC"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البروفسور كميل حبيب</w:t>
      </w:r>
    </w:p>
    <w:p w:rsidR="00B548BC" w:rsidRPr="00006477" w:rsidRDefault="00B548BC" w:rsidP="00B548BC">
      <w:pPr>
        <w:bidi/>
        <w:jc w:val="center"/>
        <w:rPr>
          <w:rFonts w:ascii="Simplified Arabic" w:hAnsi="Simplified Arabic" w:cs="Simplified Arabic"/>
          <w:b/>
          <w:bCs/>
          <w:sz w:val="36"/>
          <w:szCs w:val="36"/>
          <w:rtl/>
          <w:lang w:bidi="ar-LB"/>
        </w:rPr>
      </w:pPr>
    </w:p>
    <w:p w:rsidR="00B548BC" w:rsidRPr="00006477" w:rsidRDefault="001A3778" w:rsidP="00B548BC">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الحراك اللبناني: ثورة او مجرد انتفاضة</w:t>
      </w:r>
    </w:p>
    <w:p w:rsidR="001A3778" w:rsidRPr="00006477" w:rsidRDefault="001A3778" w:rsidP="001A3778">
      <w:pPr>
        <w:bidi/>
        <w:jc w:val="center"/>
        <w:rPr>
          <w:rFonts w:ascii="Simplified Arabic" w:hAnsi="Simplified Arabic" w:cs="Simplified Arabic"/>
          <w:b/>
          <w:bCs/>
          <w:sz w:val="36"/>
          <w:szCs w:val="36"/>
          <w:lang w:bidi="ar-LB"/>
        </w:rPr>
      </w:pPr>
    </w:p>
    <w:p w:rsidR="001A3778" w:rsidRPr="00006477" w:rsidRDefault="001A3778" w:rsidP="00006477">
      <w:pPr>
        <w:bidi/>
        <w:rPr>
          <w:rFonts w:ascii="Simplified Arabic" w:hAnsi="Simplified Arabic" w:cs="Simplified Arabic"/>
          <w:b/>
          <w:bCs/>
          <w:sz w:val="36"/>
          <w:szCs w:val="36"/>
          <w:rtl/>
          <w:lang w:bidi="ar-LB"/>
        </w:rPr>
      </w:pPr>
    </w:p>
    <w:p w:rsidR="001A3778" w:rsidRPr="00006477" w:rsidRDefault="001A3778" w:rsidP="001A3778">
      <w:pPr>
        <w:bidi/>
        <w:jc w:val="center"/>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17 نيسان 2020</w:t>
      </w:r>
    </w:p>
    <w:p w:rsidR="001A3778" w:rsidRPr="00006477" w:rsidRDefault="001A3778" w:rsidP="001A3778">
      <w:pPr>
        <w:bidi/>
        <w:jc w:val="center"/>
        <w:rPr>
          <w:rFonts w:ascii="Simplified Arabic" w:hAnsi="Simplified Arabic" w:cs="Simplified Arabic"/>
          <w:b/>
          <w:bCs/>
          <w:sz w:val="36"/>
          <w:szCs w:val="36"/>
          <w:lang w:bidi="ar-LB"/>
        </w:rPr>
      </w:pPr>
    </w:p>
    <w:p w:rsidR="001A3778" w:rsidRPr="00006477" w:rsidRDefault="001A3778" w:rsidP="001A3778">
      <w:pPr>
        <w:bidi/>
        <w:jc w:val="center"/>
        <w:rPr>
          <w:rFonts w:ascii="Simplified Arabic" w:hAnsi="Simplified Arabic" w:cs="Simplified Arabic"/>
          <w:b/>
          <w:bCs/>
          <w:sz w:val="36"/>
          <w:szCs w:val="36"/>
          <w:rtl/>
          <w:lang w:bidi="ar-LB"/>
        </w:rPr>
      </w:pPr>
    </w:p>
    <w:p w:rsidR="001A3778" w:rsidRPr="00006477" w:rsidRDefault="0006216B" w:rsidP="001A3778">
      <w:pPr>
        <w:bidi/>
        <w:jc w:val="center"/>
        <w:rPr>
          <w:rFonts w:ascii="Simplified Arabic" w:hAnsi="Simplified Arabic" w:cs="Simplified Arabic"/>
          <w:sz w:val="36"/>
          <w:szCs w:val="36"/>
          <w:lang w:bidi="ar-LB"/>
        </w:rPr>
      </w:pPr>
      <w:hyperlink r:id="rId8" w:history="1">
        <w:r w:rsidR="001A3778" w:rsidRPr="00006477">
          <w:rPr>
            <w:rStyle w:val="Hyperlink"/>
            <w:rFonts w:ascii="Simplified Arabic" w:hAnsi="Simplified Arabic" w:cs="Simplified Arabic"/>
            <w:b/>
            <w:bCs/>
            <w:sz w:val="36"/>
            <w:szCs w:val="36"/>
            <w:lang w:bidi="ar-LB"/>
          </w:rPr>
          <w:t>Camille_habib@hotmail.com</w:t>
        </w:r>
      </w:hyperlink>
    </w:p>
    <w:p w:rsidR="001A3778" w:rsidRPr="00006477" w:rsidRDefault="001A3778" w:rsidP="001A3778">
      <w:pPr>
        <w:bidi/>
        <w:ind w:firstLine="662"/>
        <w:jc w:val="both"/>
        <w:rPr>
          <w:rFonts w:ascii="Simplified Arabic" w:hAnsi="Simplified Arabic" w:cs="Simplified Arabic"/>
          <w:b/>
          <w:bCs/>
          <w:sz w:val="36"/>
          <w:szCs w:val="36"/>
          <w:u w:val="single"/>
          <w:rtl/>
          <w:lang w:bidi="ar-LB"/>
        </w:rPr>
      </w:pPr>
      <w:r w:rsidRPr="00006477">
        <w:rPr>
          <w:rFonts w:ascii="Simplified Arabic" w:hAnsi="Simplified Arabic" w:cs="Simplified Arabic" w:hint="cs"/>
          <w:b/>
          <w:bCs/>
          <w:sz w:val="36"/>
          <w:szCs w:val="36"/>
          <w:u w:val="single"/>
          <w:rtl/>
          <w:lang w:bidi="ar-LB"/>
        </w:rPr>
        <w:lastRenderedPageBreak/>
        <w:t>مقدمة:</w:t>
      </w:r>
    </w:p>
    <w:p w:rsidR="001A3778" w:rsidRPr="00006477" w:rsidRDefault="001A3778" w:rsidP="001A3778">
      <w:pPr>
        <w:bidi/>
        <w:ind w:firstLine="66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من الصعوبة اعطاء توصيف دقيق لما حصل في ساحات لبنان من تجمعات بشرية غير مسبوقة ابتداءً من 17 تشرين الاول 2019. والسبب في ذلك يعود الى ان تلك التجمع</w:t>
      </w:r>
      <w:r w:rsidR="00006477">
        <w:rPr>
          <w:rFonts w:ascii="Simplified Arabic" w:hAnsi="Simplified Arabic" w:cs="Simplified Arabic" w:hint="cs"/>
          <w:sz w:val="36"/>
          <w:szCs w:val="36"/>
          <w:rtl/>
          <w:lang w:bidi="ar-LB"/>
        </w:rPr>
        <w:t>ا</w:t>
      </w:r>
      <w:r w:rsidRPr="00006477">
        <w:rPr>
          <w:rFonts w:ascii="Simplified Arabic" w:hAnsi="Simplified Arabic" w:cs="Simplified Arabic" w:hint="cs"/>
          <w:sz w:val="36"/>
          <w:szCs w:val="36"/>
          <w:rtl/>
          <w:lang w:bidi="ar-LB"/>
        </w:rPr>
        <w:t>ت تنوعّت في الشعارات المطلبية، وتفاوتت في النبرة، وتباينت في الأساليب. وكان من نتائج ذلك هو الاختلاف في آراء المحللين والإعلاميين والمراقبين في توصيف ما جرى: هل هو ثورة ام انتفاضة ام حراك احتجاجي؟ وما زاد الأمور تعقيداً ان هناك من حاول ان "</w:t>
      </w:r>
      <w:r w:rsidRPr="00BC7920">
        <w:rPr>
          <w:rFonts w:ascii="Simplified Arabic" w:hAnsi="Simplified Arabic" w:cs="Simplified Arabic" w:hint="cs"/>
          <w:b/>
          <w:bCs/>
          <w:sz w:val="36"/>
          <w:szCs w:val="36"/>
          <w:rtl/>
          <w:lang w:bidi="ar-LB"/>
        </w:rPr>
        <w:t>يركب</w:t>
      </w:r>
      <w:r w:rsidRPr="00006477">
        <w:rPr>
          <w:rFonts w:ascii="Simplified Arabic" w:hAnsi="Simplified Arabic" w:cs="Simplified Arabic" w:hint="cs"/>
          <w:sz w:val="36"/>
          <w:szCs w:val="36"/>
          <w:rtl/>
          <w:lang w:bidi="ar-LB"/>
        </w:rPr>
        <w:t>" موجة التظاهرات، او العمل على شرذمتها، او تصفية حسابات سياسية من خلالها.</w:t>
      </w:r>
    </w:p>
    <w:p w:rsidR="001A3778" w:rsidRPr="00006477" w:rsidRDefault="001A3778" w:rsidP="001A3778">
      <w:pPr>
        <w:bidi/>
        <w:ind w:firstLine="66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سنحاول في هذه العجالة تقييم نتائج 17 تشرين الاول 2019 من خلال قراءة سياسية لأسبابه وظروف انطلاقته ونتائج سيرته حتى حينه.</w:t>
      </w:r>
    </w:p>
    <w:p w:rsidR="001A3778" w:rsidRPr="00006477" w:rsidRDefault="001A3778" w:rsidP="001A3778">
      <w:pPr>
        <w:bidi/>
        <w:ind w:firstLine="662"/>
        <w:jc w:val="both"/>
        <w:rPr>
          <w:rFonts w:ascii="Simplified Arabic" w:hAnsi="Simplified Arabic" w:cs="Simplified Arabic"/>
          <w:sz w:val="36"/>
          <w:szCs w:val="36"/>
          <w:rtl/>
          <w:lang w:bidi="ar-LB"/>
        </w:rPr>
      </w:pPr>
    </w:p>
    <w:p w:rsidR="001A3778" w:rsidRPr="00006477" w:rsidRDefault="001A3778" w:rsidP="001A3778">
      <w:pPr>
        <w:bidi/>
        <w:ind w:firstLine="662"/>
        <w:jc w:val="both"/>
        <w:rPr>
          <w:rFonts w:ascii="Simplified Arabic" w:hAnsi="Simplified Arabic" w:cs="Simplified Arabic"/>
          <w:b/>
          <w:bCs/>
          <w:sz w:val="36"/>
          <w:szCs w:val="36"/>
          <w:u w:val="single"/>
          <w:rtl/>
          <w:lang w:bidi="ar-LB"/>
        </w:rPr>
      </w:pPr>
      <w:r w:rsidRPr="00006477">
        <w:rPr>
          <w:rFonts w:ascii="Simplified Arabic" w:hAnsi="Simplified Arabic" w:cs="Simplified Arabic" w:hint="cs"/>
          <w:b/>
          <w:bCs/>
          <w:sz w:val="36"/>
          <w:szCs w:val="36"/>
          <w:u w:val="single"/>
          <w:rtl/>
          <w:lang w:bidi="ar-LB"/>
        </w:rPr>
        <w:t>في التوصيف:</w:t>
      </w:r>
    </w:p>
    <w:p w:rsidR="001A3778" w:rsidRPr="00006477" w:rsidRDefault="001A3778" w:rsidP="001A3778">
      <w:pPr>
        <w:bidi/>
        <w:ind w:firstLine="66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w:t>
      </w:r>
      <w:r w:rsidR="00BC7920">
        <w:rPr>
          <w:rFonts w:ascii="Simplified Arabic" w:hAnsi="Simplified Arabic" w:cs="Simplified Arabic" w:hint="cs"/>
          <w:sz w:val="36"/>
          <w:szCs w:val="36"/>
          <w:rtl/>
          <w:lang w:bidi="ar-LB"/>
        </w:rPr>
        <w:t>طلق على التظاهرات المطلبية عدّة ت</w:t>
      </w:r>
      <w:r w:rsidRPr="00006477">
        <w:rPr>
          <w:rFonts w:ascii="Simplified Arabic" w:hAnsi="Simplified Arabic" w:cs="Simplified Arabic" w:hint="cs"/>
          <w:sz w:val="36"/>
          <w:szCs w:val="36"/>
          <w:rtl/>
          <w:lang w:bidi="ar-LB"/>
        </w:rPr>
        <w:t>وصيفات من قبل الكتاب والمحللين ووسائل الاعلام. واندرجت  هذه التوصيفات تحت ثلاث تسميات: احتجاج، انتفاضة، وثورة؛ ولكل واحدة من هذه التسميات لها مدلولاتها في علم الاجتماع السياسي، وهي مدلولات تعكس حالة الاختلاف بين المدارس الفكرية المناط به قراءة الاحداث من خلال تحديد الأفاهيم اللصيقة... السبيل الوحيد لوضوح رؤية المشهدية بشكل شامل.</w:t>
      </w:r>
    </w:p>
    <w:p w:rsidR="001A3778" w:rsidRPr="00006477" w:rsidRDefault="001A3778" w:rsidP="001A3778">
      <w:pPr>
        <w:bidi/>
        <w:ind w:firstLine="66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lastRenderedPageBreak/>
        <w:t>لقد اجتهد د. فارس إشتي في وضع التفاسير لكل حالة من الحالات على أساس المعايير التالية:</w:t>
      </w:r>
      <w:r w:rsidR="00BC7920">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قهر وظلم واقع،  جماعة مقهورة ومظلومة، استهداف لرفع الظلم والقهر، عم</w:t>
      </w:r>
      <w:r w:rsidR="00BC7920">
        <w:rPr>
          <w:rFonts w:ascii="Simplified Arabic" w:hAnsi="Simplified Arabic" w:cs="Simplified Arabic" w:hint="cs"/>
          <w:sz w:val="36"/>
          <w:szCs w:val="36"/>
          <w:rtl/>
          <w:lang w:bidi="ar-LB"/>
        </w:rPr>
        <w:t>ل</w:t>
      </w:r>
      <w:r w:rsidRPr="00006477">
        <w:rPr>
          <w:rFonts w:ascii="Simplified Arabic" w:hAnsi="Simplified Arabic" w:cs="Simplified Arabic" w:hint="cs"/>
          <w:sz w:val="36"/>
          <w:szCs w:val="36"/>
          <w:rtl/>
          <w:lang w:bidi="ar-LB"/>
        </w:rPr>
        <w:t xml:space="preserve"> لرفع الظلم بقوى وأساليب ووسائل محددة موجهة ضد القاهرين والظالمين. وتتباين كل هذه المعايير في طبيعته وحدوده وعمقه</w:t>
      </w:r>
      <w:r w:rsidR="0092126F" w:rsidRPr="00006477">
        <w:rPr>
          <w:rStyle w:val="FootnoteReference"/>
          <w:rFonts w:ascii="Simplified Arabic" w:hAnsi="Simplified Arabic" w:cs="Simplified Arabic"/>
          <w:sz w:val="36"/>
          <w:szCs w:val="36"/>
          <w:rtl/>
          <w:lang w:bidi="ar-LB"/>
        </w:rPr>
        <w:footnoteReference w:id="1"/>
      </w:r>
      <w:r w:rsidR="0092126F" w:rsidRPr="00006477">
        <w:rPr>
          <w:rFonts w:ascii="Simplified Arabic" w:hAnsi="Simplified Arabic" w:cs="Simplified Arabic" w:hint="cs"/>
          <w:sz w:val="36"/>
          <w:szCs w:val="36"/>
          <w:rtl/>
          <w:lang w:bidi="ar-LB"/>
        </w:rPr>
        <w:t xml:space="preserve"> وعليه:</w:t>
      </w:r>
    </w:p>
    <w:p w:rsidR="0092126F" w:rsidRPr="00006477" w:rsidRDefault="0092126F" w:rsidP="0092126F">
      <w:pPr>
        <w:pStyle w:val="ListParagraph"/>
        <w:numPr>
          <w:ilvl w:val="0"/>
          <w:numId w:val="1"/>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الاحتجاج: ينطلق في الغالب ضد ظلم وقهر مباشرين ومحسوسين في قضية محددة؛ محصوراً بجماعة محددة ضمن منطقة محددة؛</w:t>
      </w:r>
      <w:r w:rsidR="00BC7920">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قد يصل الى حدود الشغب؛ عفوياً وغير منظّماً. اما الظالم قد يكون رب عمل او صاحب موقع في ا</w:t>
      </w:r>
      <w:r w:rsidR="00BC7920">
        <w:rPr>
          <w:rFonts w:ascii="Simplified Arabic" w:hAnsi="Simplified Arabic" w:cs="Simplified Arabic" w:hint="cs"/>
          <w:sz w:val="36"/>
          <w:szCs w:val="36"/>
          <w:rtl/>
          <w:lang w:bidi="ar-LB"/>
        </w:rPr>
        <w:t>ل</w:t>
      </w:r>
      <w:r w:rsidRPr="00006477">
        <w:rPr>
          <w:rFonts w:ascii="Simplified Arabic" w:hAnsi="Simplified Arabic" w:cs="Simplified Arabic" w:hint="cs"/>
          <w:sz w:val="36"/>
          <w:szCs w:val="36"/>
          <w:rtl/>
          <w:lang w:bidi="ar-LB"/>
        </w:rPr>
        <w:t>سلطة او السلطة العامة نفسها.</w:t>
      </w:r>
    </w:p>
    <w:p w:rsidR="0092126F" w:rsidRPr="00006477" w:rsidRDefault="0092126F" w:rsidP="00840595">
      <w:pPr>
        <w:pStyle w:val="ListParagraph"/>
        <w:numPr>
          <w:ilvl w:val="0"/>
          <w:numId w:val="1"/>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الانتفاضة: تنطلق ايضاً ضد ظلم</w:t>
      </w:r>
      <w:r w:rsidR="00BC7920">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و</w:t>
      </w:r>
      <w:r w:rsidR="00BC7920">
        <w:rPr>
          <w:rFonts w:ascii="Simplified Arabic" w:hAnsi="Simplified Arabic" w:cs="Simplified Arabic" w:hint="cs"/>
          <w:sz w:val="36"/>
          <w:szCs w:val="36"/>
          <w:rtl/>
          <w:lang w:bidi="ar-LB"/>
        </w:rPr>
        <w:t>قهر مباشرين ومحسوسين في قضية</w:t>
      </w:r>
      <w:r w:rsidRPr="00006477">
        <w:rPr>
          <w:rFonts w:ascii="Simplified Arabic" w:hAnsi="Simplified Arabic" w:cs="Simplified Arabic" w:hint="cs"/>
          <w:sz w:val="36"/>
          <w:szCs w:val="36"/>
          <w:rtl/>
          <w:lang w:bidi="ar-LB"/>
        </w:rPr>
        <w:t xml:space="preserve"> </w:t>
      </w:r>
      <w:r w:rsidR="00840595">
        <w:rPr>
          <w:rFonts w:ascii="Simplified Arabic" w:hAnsi="Simplified Arabic" w:cs="Simplified Arabic" w:hint="cs"/>
          <w:sz w:val="36"/>
          <w:szCs w:val="36"/>
          <w:rtl/>
          <w:lang w:bidi="ar-LB"/>
        </w:rPr>
        <w:t>محددة</w:t>
      </w:r>
      <w:r w:rsidRPr="00006477">
        <w:rPr>
          <w:rFonts w:ascii="Simplified Arabic" w:hAnsi="Simplified Arabic" w:cs="Simplified Arabic" w:hint="cs"/>
          <w:sz w:val="36"/>
          <w:szCs w:val="36"/>
          <w:rtl/>
          <w:lang w:bidi="ar-LB"/>
        </w:rPr>
        <w:t>؛ تنخرط فيها مجموعة من المظلومين والمقهورين؛ تنشىء عنها قيادة موحدّة؛ تعتمد اسلوباً فجّاً وعنيفاً في بعض الاحيان؛ ويكون القاهر او الظالم المستعمر او السلطة العامة.</w:t>
      </w:r>
    </w:p>
    <w:p w:rsidR="0092126F" w:rsidRPr="00006477" w:rsidRDefault="0092126F" w:rsidP="0092126F">
      <w:pPr>
        <w:pStyle w:val="ListParagraph"/>
        <w:numPr>
          <w:ilvl w:val="0"/>
          <w:numId w:val="1"/>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الثورة : تنطلق من عموم الشعب ضد الظلم والقهر الواقع في حقول السياسة والاقتصاد والاجتماع؛ تستهدف تغيير الوضع القائم (</w:t>
      </w:r>
      <w:r w:rsidRPr="00006477">
        <w:rPr>
          <w:rFonts w:ascii="Simplified Arabic" w:hAnsi="Simplified Arabic" w:cs="Simplified Arabic"/>
          <w:sz w:val="36"/>
          <w:szCs w:val="36"/>
          <w:lang w:bidi="ar-LB"/>
        </w:rPr>
        <w:t>Status quo</w:t>
      </w:r>
      <w:r w:rsidRPr="00006477">
        <w:rPr>
          <w:rFonts w:ascii="Simplified Arabic" w:hAnsi="Simplified Arabic" w:cs="Simplified Arabic" w:hint="cs"/>
          <w:sz w:val="36"/>
          <w:szCs w:val="36"/>
          <w:rtl/>
          <w:lang w:bidi="ar-LB"/>
        </w:rPr>
        <w:t>) بشكل جذري واستبداله بواقع اكثر عدلاً؛ له</w:t>
      </w:r>
      <w:r w:rsidR="00840595">
        <w:rPr>
          <w:rFonts w:ascii="Simplified Arabic" w:hAnsi="Simplified Arabic" w:cs="Simplified Arabic" w:hint="cs"/>
          <w:sz w:val="36"/>
          <w:szCs w:val="36"/>
          <w:rtl/>
          <w:lang w:bidi="ar-LB"/>
        </w:rPr>
        <w:t>ا قيادة معروفة؛ تعتمد اساليب عن</w:t>
      </w:r>
      <w:r w:rsidRPr="00006477">
        <w:rPr>
          <w:rFonts w:ascii="Simplified Arabic" w:hAnsi="Simplified Arabic" w:cs="Simplified Arabic" w:hint="cs"/>
          <w:sz w:val="36"/>
          <w:szCs w:val="36"/>
          <w:rtl/>
          <w:lang w:bidi="ar-LB"/>
        </w:rPr>
        <w:t>ف</w:t>
      </w:r>
      <w:r w:rsidR="00840595">
        <w:rPr>
          <w:rFonts w:ascii="Simplified Arabic" w:hAnsi="Simplified Arabic" w:cs="Simplified Arabic" w:hint="cs"/>
          <w:sz w:val="36"/>
          <w:szCs w:val="36"/>
          <w:rtl/>
          <w:lang w:bidi="ar-LB"/>
        </w:rPr>
        <w:t>ي</w:t>
      </w:r>
      <w:r w:rsidRPr="00006477">
        <w:rPr>
          <w:rFonts w:ascii="Simplified Arabic" w:hAnsi="Simplified Arabic" w:cs="Simplified Arabic" w:hint="cs"/>
          <w:sz w:val="36"/>
          <w:szCs w:val="36"/>
          <w:rtl/>
          <w:lang w:bidi="ar-LB"/>
        </w:rPr>
        <w:t>ة متعددة ضد الظالمين من الحكّام.</w:t>
      </w:r>
    </w:p>
    <w:p w:rsidR="0092126F" w:rsidRPr="00006477" w:rsidRDefault="0092126F" w:rsidP="0092126F">
      <w:pPr>
        <w:pStyle w:val="ListParagraph"/>
        <w:bidi/>
        <w:ind w:left="102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lastRenderedPageBreak/>
        <w:t>يمكننا من خلال هذا التمييز في الحقل الدلالي ان نلحظ أوجه الشبه والاختلاف بين الاحتجاج، الانتفاضة، والثورة من خلال الجدول التالي:</w:t>
      </w:r>
    </w:p>
    <w:p w:rsidR="0092126F" w:rsidRPr="00006477" w:rsidRDefault="0092126F" w:rsidP="0092126F">
      <w:pPr>
        <w:pStyle w:val="ListParagraph"/>
        <w:bidi/>
        <w:ind w:left="1022"/>
        <w:jc w:val="both"/>
        <w:rPr>
          <w:rFonts w:ascii="Simplified Arabic" w:hAnsi="Simplified Arabic" w:cs="Simplified Arabic"/>
          <w:sz w:val="36"/>
          <w:szCs w:val="36"/>
          <w:rtl/>
          <w:lang w:bidi="ar-LB"/>
        </w:rPr>
      </w:pPr>
    </w:p>
    <w:tbl>
      <w:tblPr>
        <w:tblStyle w:val="TableGrid"/>
        <w:bidiVisual/>
        <w:tblW w:w="0" w:type="auto"/>
        <w:tblInd w:w="1022" w:type="dxa"/>
        <w:tblLook w:val="04A0" w:firstRow="1" w:lastRow="0" w:firstColumn="1" w:lastColumn="0" w:noHBand="0" w:noVBand="1"/>
      </w:tblPr>
      <w:tblGrid>
        <w:gridCol w:w="1363"/>
        <w:gridCol w:w="2367"/>
        <w:gridCol w:w="1801"/>
        <w:gridCol w:w="1749"/>
      </w:tblGrid>
      <w:tr w:rsidR="00006477" w:rsidRPr="00006477" w:rsidTr="00110728">
        <w:tc>
          <w:tcPr>
            <w:tcW w:w="1253" w:type="dxa"/>
          </w:tcPr>
          <w:p w:rsidR="0092126F" w:rsidRPr="00006477" w:rsidRDefault="0092126F" w:rsidP="0092126F">
            <w:pPr>
              <w:pStyle w:val="ListParagraph"/>
              <w:bidi/>
              <w:ind w:left="0"/>
              <w:jc w:val="both"/>
              <w:rPr>
                <w:rFonts w:ascii="Simplified Arabic" w:hAnsi="Simplified Arabic" w:cs="Simplified Arabic"/>
                <w:sz w:val="36"/>
                <w:szCs w:val="36"/>
                <w:rtl/>
                <w:lang w:bidi="ar-LB"/>
              </w:rPr>
            </w:pPr>
          </w:p>
        </w:tc>
        <w:tc>
          <w:tcPr>
            <w:tcW w:w="2418" w:type="dxa"/>
          </w:tcPr>
          <w:p w:rsidR="0092126F" w:rsidRPr="00006477" w:rsidRDefault="0092126F" w:rsidP="0092126F">
            <w:pPr>
              <w:pStyle w:val="ListParagraph"/>
              <w:bidi/>
              <w:ind w:left="0"/>
              <w:jc w:val="both"/>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الاحتجاج</w:t>
            </w:r>
          </w:p>
        </w:tc>
        <w:tc>
          <w:tcPr>
            <w:tcW w:w="1826" w:type="dxa"/>
          </w:tcPr>
          <w:p w:rsidR="0092126F" w:rsidRPr="00006477" w:rsidRDefault="0092126F" w:rsidP="0092126F">
            <w:pPr>
              <w:pStyle w:val="ListParagraph"/>
              <w:bidi/>
              <w:ind w:left="0"/>
              <w:jc w:val="both"/>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الانتفاضة</w:t>
            </w:r>
          </w:p>
        </w:tc>
        <w:tc>
          <w:tcPr>
            <w:tcW w:w="1783" w:type="dxa"/>
          </w:tcPr>
          <w:p w:rsidR="0092126F" w:rsidRPr="00006477" w:rsidRDefault="0092126F" w:rsidP="0092126F">
            <w:pPr>
              <w:pStyle w:val="ListParagraph"/>
              <w:bidi/>
              <w:ind w:left="0"/>
              <w:jc w:val="both"/>
              <w:rPr>
                <w:rFonts w:ascii="Simplified Arabic" w:hAnsi="Simplified Arabic" w:cs="Simplified Arabic"/>
                <w:b/>
                <w:bCs/>
                <w:sz w:val="36"/>
                <w:szCs w:val="36"/>
                <w:rtl/>
                <w:lang w:bidi="ar-LB"/>
              </w:rPr>
            </w:pPr>
            <w:r w:rsidRPr="00006477">
              <w:rPr>
                <w:rFonts w:ascii="Simplified Arabic" w:hAnsi="Simplified Arabic" w:cs="Simplified Arabic" w:hint="cs"/>
                <w:b/>
                <w:bCs/>
                <w:sz w:val="36"/>
                <w:szCs w:val="36"/>
                <w:rtl/>
                <w:lang w:bidi="ar-LB"/>
              </w:rPr>
              <w:t>الثورة</w:t>
            </w:r>
          </w:p>
        </w:tc>
      </w:tr>
      <w:tr w:rsidR="00006477" w:rsidRPr="00006477" w:rsidTr="00110728">
        <w:tc>
          <w:tcPr>
            <w:tcW w:w="1253" w:type="dxa"/>
          </w:tcPr>
          <w:p w:rsidR="0092126F" w:rsidRPr="00006477" w:rsidRDefault="007E62E1"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القهر والظلم</w:t>
            </w:r>
          </w:p>
        </w:tc>
        <w:tc>
          <w:tcPr>
            <w:tcW w:w="2418" w:type="dxa"/>
          </w:tcPr>
          <w:p w:rsidR="0092126F" w:rsidRPr="00006477" w:rsidRDefault="007E62E1"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محدداً وموضوعيّاً</w:t>
            </w:r>
          </w:p>
        </w:tc>
        <w:tc>
          <w:tcPr>
            <w:tcW w:w="1826"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محدداً وموضوعيّاً</w:t>
            </w:r>
          </w:p>
        </w:tc>
        <w:tc>
          <w:tcPr>
            <w:tcW w:w="178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عاماً</w:t>
            </w:r>
          </w:p>
        </w:tc>
      </w:tr>
      <w:tr w:rsidR="00006477" w:rsidRPr="00006477" w:rsidTr="00110728">
        <w:tc>
          <w:tcPr>
            <w:tcW w:w="125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المتحركون</w:t>
            </w:r>
          </w:p>
        </w:tc>
        <w:tc>
          <w:tcPr>
            <w:tcW w:w="2418"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عامة</w:t>
            </w:r>
          </w:p>
        </w:tc>
        <w:tc>
          <w:tcPr>
            <w:tcW w:w="1826"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عامة</w:t>
            </w:r>
          </w:p>
        </w:tc>
        <w:tc>
          <w:tcPr>
            <w:tcW w:w="178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قلة منظمة</w:t>
            </w:r>
          </w:p>
        </w:tc>
      </w:tr>
      <w:tr w:rsidR="00006477" w:rsidRPr="00006477" w:rsidTr="00110728">
        <w:tc>
          <w:tcPr>
            <w:tcW w:w="125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الهدف</w:t>
            </w:r>
          </w:p>
        </w:tc>
        <w:tc>
          <w:tcPr>
            <w:tcW w:w="2418"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جزئياً ومحصوراً بقضية محددة او مطلب</w:t>
            </w:r>
          </w:p>
        </w:tc>
        <w:tc>
          <w:tcPr>
            <w:tcW w:w="1826"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شامل لغالبية فئات الشعب</w:t>
            </w:r>
          </w:p>
        </w:tc>
        <w:tc>
          <w:tcPr>
            <w:tcW w:w="178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عام وشامل</w:t>
            </w:r>
          </w:p>
        </w:tc>
      </w:tr>
      <w:tr w:rsidR="00006477" w:rsidRPr="00006477" w:rsidTr="00110728">
        <w:tc>
          <w:tcPr>
            <w:tcW w:w="125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العمل</w:t>
            </w:r>
          </w:p>
        </w:tc>
        <w:tc>
          <w:tcPr>
            <w:tcW w:w="2418"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ضمن الأطر الشرعية ويقوم به المتضررون من الظلم او القهر بوسائل سلمية بقيادة مجموعة منظّمة غير معروفة</w:t>
            </w:r>
          </w:p>
        </w:tc>
        <w:tc>
          <w:tcPr>
            <w:tcW w:w="1826" w:type="dxa"/>
          </w:tcPr>
          <w:p w:rsidR="0092126F" w:rsidRPr="00006477" w:rsidRDefault="00110728" w:rsidP="00840595">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 xml:space="preserve">نفسه، </w:t>
            </w:r>
            <w:r w:rsidR="00840595">
              <w:rPr>
                <w:rFonts w:ascii="Simplified Arabic" w:hAnsi="Simplified Arabic" w:cs="Simplified Arabic" w:hint="cs"/>
                <w:sz w:val="36"/>
                <w:szCs w:val="36"/>
                <w:rtl/>
                <w:lang w:bidi="ar-LB"/>
              </w:rPr>
              <w:t>لكن</w:t>
            </w:r>
            <w:r w:rsidRPr="00006477">
              <w:rPr>
                <w:rFonts w:ascii="Simplified Arabic" w:hAnsi="Simplified Arabic" w:cs="Simplified Arabic" w:hint="cs"/>
                <w:sz w:val="36"/>
                <w:szCs w:val="36"/>
                <w:rtl/>
                <w:lang w:bidi="ar-LB"/>
              </w:rPr>
              <w:t xml:space="preserve"> الأساليب قد</w:t>
            </w:r>
            <w:r w:rsidR="00BC7920">
              <w:rPr>
                <w:rFonts w:ascii="Simplified Arabic" w:hAnsi="Simplified Arabic" w:cs="Simplified Arabic" w:hint="cs"/>
                <w:sz w:val="36"/>
                <w:szCs w:val="36"/>
                <w:rtl/>
                <w:lang w:bidi="ar-LB"/>
              </w:rPr>
              <w:t xml:space="preserve"> تكون س</w:t>
            </w:r>
            <w:r w:rsidR="00840595">
              <w:rPr>
                <w:rFonts w:ascii="Simplified Arabic" w:hAnsi="Simplified Arabic" w:cs="Simplified Arabic" w:hint="cs"/>
                <w:sz w:val="36"/>
                <w:szCs w:val="36"/>
                <w:rtl/>
                <w:lang w:bidi="ar-LB"/>
              </w:rPr>
              <w:t>لمية او عن</w:t>
            </w:r>
            <w:r w:rsidRPr="00006477">
              <w:rPr>
                <w:rFonts w:ascii="Simplified Arabic" w:hAnsi="Simplified Arabic" w:cs="Simplified Arabic" w:hint="cs"/>
                <w:sz w:val="36"/>
                <w:szCs w:val="36"/>
                <w:rtl/>
                <w:lang w:bidi="ar-LB"/>
              </w:rPr>
              <w:t>ف</w:t>
            </w:r>
            <w:r w:rsidR="00840595">
              <w:rPr>
                <w:rFonts w:ascii="Simplified Arabic" w:hAnsi="Simplified Arabic" w:cs="Simplified Arabic" w:hint="cs"/>
                <w:sz w:val="36"/>
                <w:szCs w:val="36"/>
                <w:rtl/>
                <w:lang w:bidi="ar-LB"/>
              </w:rPr>
              <w:t>ي</w:t>
            </w:r>
            <w:r w:rsidRPr="00006477">
              <w:rPr>
                <w:rFonts w:ascii="Simplified Arabic" w:hAnsi="Simplified Arabic" w:cs="Simplified Arabic" w:hint="cs"/>
                <w:sz w:val="36"/>
                <w:szCs w:val="36"/>
                <w:rtl/>
                <w:lang w:bidi="ar-LB"/>
              </w:rPr>
              <w:t>ة</w:t>
            </w:r>
          </w:p>
        </w:tc>
        <w:tc>
          <w:tcPr>
            <w:tcW w:w="178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خارج الأطر الشرعية، تقوم به قلّة منظّمة على قاعدة بلوغ التذمّر درجة عالية من النضوج</w:t>
            </w:r>
          </w:p>
        </w:tc>
      </w:tr>
      <w:tr w:rsidR="00006477" w:rsidRPr="00006477" w:rsidTr="00110728">
        <w:tc>
          <w:tcPr>
            <w:tcW w:w="125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الخصم</w:t>
            </w:r>
          </w:p>
        </w:tc>
        <w:tc>
          <w:tcPr>
            <w:tcW w:w="2418"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صاحب موقع في الانتاج او السلطة</w:t>
            </w:r>
          </w:p>
        </w:tc>
        <w:tc>
          <w:tcPr>
            <w:tcW w:w="1826"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السلطة الحاكمة او المستعمر</w:t>
            </w:r>
          </w:p>
        </w:tc>
        <w:tc>
          <w:tcPr>
            <w:tcW w:w="1783" w:type="dxa"/>
          </w:tcPr>
          <w:p w:rsidR="0092126F" w:rsidRPr="00006477" w:rsidRDefault="00110728" w:rsidP="0092126F">
            <w:pPr>
              <w:pStyle w:val="ListParagraph"/>
              <w:bidi/>
              <w:ind w:left="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النظام القائم</w:t>
            </w:r>
          </w:p>
        </w:tc>
      </w:tr>
    </w:tbl>
    <w:p w:rsidR="0092126F" w:rsidRPr="00006477" w:rsidRDefault="0092126F" w:rsidP="0092126F">
      <w:pPr>
        <w:pStyle w:val="ListParagraph"/>
        <w:bidi/>
        <w:ind w:left="1022"/>
        <w:jc w:val="both"/>
        <w:rPr>
          <w:rFonts w:ascii="Simplified Arabic" w:hAnsi="Simplified Arabic" w:cs="Simplified Arabic"/>
          <w:sz w:val="36"/>
          <w:szCs w:val="36"/>
          <w:rtl/>
          <w:lang w:bidi="ar-LB"/>
        </w:rPr>
      </w:pPr>
    </w:p>
    <w:p w:rsidR="00C90A25" w:rsidRPr="00006477" w:rsidRDefault="00C90A25" w:rsidP="00C90A25">
      <w:pPr>
        <w:pStyle w:val="ListParagraph"/>
        <w:bidi/>
        <w:ind w:left="102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lastRenderedPageBreak/>
        <w:t>في أية خانة نضع ما جرى في 17 تشرين الاول 2019 في لبنان؟:</w:t>
      </w:r>
    </w:p>
    <w:p w:rsidR="00C90A25" w:rsidRPr="00006477" w:rsidRDefault="00C90A25" w:rsidP="00C90A25">
      <w:pPr>
        <w:pStyle w:val="ListParagraph"/>
        <w:bidi/>
        <w:ind w:left="1022"/>
        <w:jc w:val="both"/>
        <w:rPr>
          <w:rFonts w:ascii="Simplified Arabic" w:hAnsi="Simplified Arabic" w:cs="Simplified Arabic"/>
          <w:sz w:val="36"/>
          <w:szCs w:val="36"/>
          <w:rtl/>
          <w:lang w:bidi="ar-LB"/>
        </w:rPr>
      </w:pPr>
    </w:p>
    <w:p w:rsidR="00C90A25" w:rsidRPr="00006477" w:rsidRDefault="00C90A25" w:rsidP="00C90A25">
      <w:pPr>
        <w:pStyle w:val="ListParagraph"/>
        <w:numPr>
          <w:ilvl w:val="0"/>
          <w:numId w:val="2"/>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لا تتوفر فيه شروط الثورة لغياب القضية الواحدة والقيادة، ولغياب البرنامج الشامل، ولغياب النيّة بالخروج عن الأطر الشرعية.</w:t>
      </w:r>
    </w:p>
    <w:p w:rsidR="00C90A25" w:rsidRPr="00006477" w:rsidRDefault="00C90A25" w:rsidP="00C90A25">
      <w:pPr>
        <w:pStyle w:val="ListParagraph"/>
        <w:numPr>
          <w:ilvl w:val="0"/>
          <w:numId w:val="2"/>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لا تتوفر فيه شروط الانتفاضة لغياب القضية الواحدة ولضعف الاجماع الشعبي حوله.</w:t>
      </w:r>
    </w:p>
    <w:p w:rsidR="00C90A25" w:rsidRPr="00006477" w:rsidRDefault="00C90A25" w:rsidP="00C90A25">
      <w:pPr>
        <w:pStyle w:val="ListParagraph"/>
        <w:numPr>
          <w:ilvl w:val="0"/>
          <w:numId w:val="2"/>
        </w:numPr>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الحراك هو الأقرب لتوصيفه. فشروط الاحتجاج متوفرة فيه من حيث رفض سياسات السلطة واعلان مبدأ الرفض، ومن حيث غياب البرنامج الشامل والقوة المنظمة القائدة. لكنه يختلف عن الاحتجاج من حيث</w:t>
      </w:r>
      <w:r w:rsidR="00825CF4" w:rsidRPr="00006477">
        <w:rPr>
          <w:rFonts w:ascii="Simplified Arabic" w:hAnsi="Simplified Arabic" w:cs="Simplified Arabic" w:hint="cs"/>
          <w:sz w:val="36"/>
          <w:szCs w:val="36"/>
          <w:rtl/>
          <w:lang w:bidi="ar-LB"/>
        </w:rPr>
        <w:t xml:space="preserve"> انضواء سلّة من المطالب تحت عنوان رفض الحكام، وهي سلّة تترواح بين مطالب جزئية لقطاعات مختلفة يصلح كل منها ليكون موضوع احتجاج قطاعي، وبين مطلب اسقاط النظام دون تحديد اي نظام، ويتدحرج بينهما نزع سلاح حزب الله عند البعض ومحاسبة الفاسدين دون المساس ببنية الفساد.</w:t>
      </w:r>
    </w:p>
    <w:p w:rsidR="00825CF4" w:rsidRPr="00006477" w:rsidRDefault="00825CF4" w:rsidP="00825CF4">
      <w:pPr>
        <w:pStyle w:val="ListParagraph"/>
        <w:bidi/>
        <w:ind w:left="1382"/>
        <w:jc w:val="both"/>
        <w:rPr>
          <w:rFonts w:ascii="Simplified Arabic" w:hAnsi="Simplified Arabic" w:cs="Simplified Arabic"/>
          <w:sz w:val="36"/>
          <w:szCs w:val="36"/>
          <w:rtl/>
          <w:lang w:bidi="ar-LB"/>
        </w:rPr>
      </w:pPr>
    </w:p>
    <w:p w:rsidR="00825CF4" w:rsidRPr="00006477" w:rsidRDefault="00825CF4" w:rsidP="00840595">
      <w:pPr>
        <w:pStyle w:val="ListParagraph"/>
        <w:bidi/>
        <w:ind w:left="32" w:firstLine="135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 xml:space="preserve">بالنسبة لي، المصطلح الأفضل لتوصيف الحالة هو </w:t>
      </w:r>
      <w:r w:rsidR="00840595">
        <w:rPr>
          <w:rFonts w:ascii="Simplified Arabic" w:hAnsi="Simplified Arabic" w:cs="Simplified Arabic" w:hint="cs"/>
          <w:sz w:val="36"/>
          <w:szCs w:val="36"/>
          <w:rtl/>
          <w:lang w:bidi="ar-LB"/>
        </w:rPr>
        <w:t>"</w:t>
      </w:r>
      <w:r w:rsidRPr="00006477">
        <w:rPr>
          <w:rFonts w:ascii="Simplified Arabic" w:hAnsi="Simplified Arabic" w:cs="Simplified Arabic" w:hint="cs"/>
          <w:sz w:val="36"/>
          <w:szCs w:val="36"/>
          <w:rtl/>
          <w:lang w:bidi="ar-LB"/>
        </w:rPr>
        <w:t>هبّة لبنانية</w:t>
      </w:r>
      <w:r w:rsidR="00840595">
        <w:rPr>
          <w:rFonts w:ascii="Simplified Arabic" w:hAnsi="Simplified Arabic" w:cs="Simplified Arabic" w:hint="cs"/>
          <w:sz w:val="36"/>
          <w:szCs w:val="36"/>
          <w:rtl/>
          <w:lang w:bidi="ar-LB"/>
        </w:rPr>
        <w:t>"</w:t>
      </w:r>
      <w:r w:rsidRPr="00006477">
        <w:rPr>
          <w:rFonts w:ascii="Simplified Arabic" w:hAnsi="Simplified Arabic" w:cs="Simplified Arabic" w:hint="cs"/>
          <w:sz w:val="36"/>
          <w:szCs w:val="36"/>
          <w:rtl/>
          <w:lang w:bidi="ar-LB"/>
        </w:rPr>
        <w:t>، عفوية، متعددة المطالب، سلمية دون قيادة، وفي بعض الاحيان غير مسؤولة. وبالإنكليزية الهبّة تعني</w:t>
      </w:r>
      <w:r w:rsidRPr="00006477">
        <w:rPr>
          <w:rFonts w:ascii="Simplified Arabic" w:hAnsi="Simplified Arabic" w:cs="Simplified Arabic"/>
          <w:sz w:val="36"/>
          <w:szCs w:val="36"/>
          <w:lang w:bidi="ar-LB"/>
        </w:rPr>
        <w:t xml:space="preserve">  Wind of change</w:t>
      </w:r>
      <w:r w:rsidRPr="00006477">
        <w:rPr>
          <w:rFonts w:ascii="Simplified Arabic" w:hAnsi="Simplified Arabic" w:cs="Simplified Arabic" w:hint="cs"/>
          <w:sz w:val="36"/>
          <w:szCs w:val="36"/>
          <w:rtl/>
          <w:lang w:bidi="ar-LB"/>
        </w:rPr>
        <w:t xml:space="preserve">. نصوغ هذا للقول </w:t>
      </w:r>
      <w:r w:rsidR="00840595">
        <w:rPr>
          <w:rFonts w:ascii="Simplified Arabic" w:hAnsi="Simplified Arabic" w:cs="Simplified Arabic" w:hint="cs"/>
          <w:sz w:val="36"/>
          <w:szCs w:val="36"/>
          <w:rtl/>
          <w:lang w:bidi="ar-LB"/>
        </w:rPr>
        <w:t>لأن</w:t>
      </w:r>
      <w:r w:rsidRPr="00006477">
        <w:rPr>
          <w:rFonts w:ascii="Simplified Arabic" w:hAnsi="Simplified Arabic" w:cs="Simplified Arabic" w:hint="cs"/>
          <w:sz w:val="36"/>
          <w:szCs w:val="36"/>
          <w:rtl/>
          <w:lang w:bidi="ar-LB"/>
        </w:rPr>
        <w:t xml:space="preserve"> الهبّة اللبنانية تنوّعت في طبيعة المشاركين، كما تنوّعت مطالبهم بحسب تموضعهم المناطقي.</w:t>
      </w:r>
      <w:r w:rsidR="00BC7920">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وعليه، فقد لاحظنا ثلاثة انواع من الحراك.</w:t>
      </w:r>
    </w:p>
    <w:p w:rsidR="00825CF4" w:rsidRPr="00006477" w:rsidRDefault="00825CF4" w:rsidP="00825CF4">
      <w:pPr>
        <w:pStyle w:val="ListParagraph"/>
        <w:bidi/>
        <w:ind w:left="32" w:firstLine="1350"/>
        <w:jc w:val="both"/>
        <w:rPr>
          <w:rFonts w:ascii="Simplified Arabic" w:hAnsi="Simplified Arabic" w:cs="Simplified Arabic"/>
          <w:sz w:val="36"/>
          <w:szCs w:val="36"/>
          <w:rtl/>
          <w:lang w:bidi="ar-LB"/>
        </w:rPr>
      </w:pPr>
    </w:p>
    <w:p w:rsidR="00825CF4" w:rsidRPr="00006477" w:rsidRDefault="00825CF4" w:rsidP="00AF38B8">
      <w:pPr>
        <w:pStyle w:val="ListParagraph"/>
        <w:numPr>
          <w:ilvl w:val="0"/>
          <w:numId w:val="3"/>
        </w:numPr>
        <w:bidi/>
        <w:ind w:left="1292"/>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الحراك مطلبي معيشي في طرابلس وبعلبك وضد الفساد والطبقة الفاسدة في بيروت والنبطية وصور وصيدا وكفررمان.</w:t>
      </w:r>
    </w:p>
    <w:p w:rsidR="00825CF4" w:rsidRPr="00006477" w:rsidRDefault="00825CF4" w:rsidP="00AF38B8">
      <w:pPr>
        <w:pStyle w:val="ListParagraph"/>
        <w:numPr>
          <w:ilvl w:val="0"/>
          <w:numId w:val="3"/>
        </w:numPr>
        <w:bidi/>
        <w:ind w:left="1292"/>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الحراك في جبل لبنان</w:t>
      </w:r>
      <w:r w:rsidR="00840595">
        <w:rPr>
          <w:rFonts w:ascii="Simplified Arabic" w:hAnsi="Simplified Arabic" w:cs="Simplified Arabic" w:hint="cs"/>
          <w:sz w:val="36"/>
          <w:szCs w:val="36"/>
          <w:rtl/>
          <w:lang w:bidi="ar-LB"/>
        </w:rPr>
        <w:t>:</w:t>
      </w:r>
      <w:r w:rsidRPr="00006477">
        <w:rPr>
          <w:rFonts w:ascii="Simplified Arabic" w:hAnsi="Simplified Arabic" w:cs="Simplified Arabic" w:hint="cs"/>
          <w:sz w:val="36"/>
          <w:szCs w:val="36"/>
          <w:rtl/>
          <w:lang w:bidi="ar-LB"/>
        </w:rPr>
        <w:t xml:space="preserve"> عكس الصراع السياسي بين التيار</w:t>
      </w:r>
      <w:r w:rsidR="00AF38B8" w:rsidRPr="00006477">
        <w:rPr>
          <w:rFonts w:ascii="Simplified Arabic" w:hAnsi="Simplified Arabic" w:cs="Simplified Arabic" w:hint="cs"/>
          <w:sz w:val="36"/>
          <w:szCs w:val="36"/>
          <w:rtl/>
          <w:lang w:bidi="ar-LB"/>
        </w:rPr>
        <w:t xml:space="preserve"> الوطني الحر والقوات اللبنانية</w:t>
      </w:r>
      <w:r w:rsidR="00840595">
        <w:rPr>
          <w:rFonts w:ascii="Simplified Arabic" w:hAnsi="Simplified Arabic" w:cs="Simplified Arabic" w:hint="cs"/>
          <w:sz w:val="36"/>
          <w:szCs w:val="36"/>
          <w:rtl/>
          <w:lang w:bidi="ar-LB"/>
        </w:rPr>
        <w:t>، وتموضع</w:t>
      </w:r>
      <w:r w:rsidR="00AF38B8" w:rsidRPr="00006477">
        <w:rPr>
          <w:rFonts w:ascii="Simplified Arabic" w:hAnsi="Simplified Arabic" w:cs="Simplified Arabic" w:hint="cs"/>
          <w:sz w:val="36"/>
          <w:szCs w:val="36"/>
          <w:rtl/>
          <w:lang w:bidi="ar-LB"/>
        </w:rPr>
        <w:t xml:space="preserve"> بين البترون وكفرشيما.</w:t>
      </w:r>
    </w:p>
    <w:p w:rsidR="00AF38B8" w:rsidRPr="00006477" w:rsidRDefault="00AF38B8" w:rsidP="00AF38B8">
      <w:pPr>
        <w:pStyle w:val="ListParagraph"/>
        <w:numPr>
          <w:ilvl w:val="0"/>
          <w:numId w:val="3"/>
        </w:numPr>
        <w:tabs>
          <w:tab w:val="right" w:pos="1292"/>
        </w:tabs>
        <w:bidi/>
        <w:ind w:hanging="810"/>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صراع بين الولايات المتحدة الاميركية وحلفاءها من جهة وجبهة المقاومة من جهة ثانية.</w:t>
      </w:r>
    </w:p>
    <w:p w:rsidR="00AF38B8" w:rsidRPr="00006477" w:rsidRDefault="00AF38B8" w:rsidP="00AF38B8">
      <w:pPr>
        <w:pStyle w:val="ListParagraph"/>
        <w:numPr>
          <w:ilvl w:val="0"/>
          <w:numId w:val="3"/>
        </w:numPr>
        <w:tabs>
          <w:tab w:val="right" w:pos="1292"/>
        </w:tabs>
        <w:bidi/>
        <w:ind w:hanging="810"/>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دخول لاحق لتيار المستقبل بعد استقالة رئيس الحكومة سعد الحريري وسقوط التسوية الرئاسية</w:t>
      </w:r>
    </w:p>
    <w:p w:rsidR="00AF38B8" w:rsidRPr="00006477" w:rsidRDefault="00AF38B8" w:rsidP="00AF38B8">
      <w:pPr>
        <w:pStyle w:val="ListParagraph"/>
        <w:tabs>
          <w:tab w:val="right" w:pos="1292"/>
        </w:tabs>
        <w:bidi/>
        <w:ind w:left="1742"/>
        <w:jc w:val="both"/>
        <w:rPr>
          <w:rFonts w:ascii="Simplified Arabic" w:hAnsi="Simplified Arabic" w:cs="Simplified Arabic"/>
          <w:sz w:val="36"/>
          <w:szCs w:val="36"/>
          <w:lang w:bidi="ar-LB"/>
        </w:rPr>
      </w:pPr>
    </w:p>
    <w:p w:rsidR="00AF38B8" w:rsidRPr="00006477" w:rsidRDefault="00AF38B8" w:rsidP="00AF38B8">
      <w:pPr>
        <w:tabs>
          <w:tab w:val="right" w:pos="1292"/>
        </w:tabs>
        <w:bidi/>
        <w:ind w:firstLine="932"/>
        <w:jc w:val="both"/>
        <w:rPr>
          <w:rFonts w:ascii="Simplified Arabic" w:hAnsi="Simplified Arabic" w:cs="Simplified Arabic"/>
          <w:b/>
          <w:bCs/>
          <w:sz w:val="36"/>
          <w:szCs w:val="36"/>
          <w:u w:val="single"/>
          <w:rtl/>
          <w:lang w:bidi="ar-LB"/>
        </w:rPr>
      </w:pPr>
      <w:r w:rsidRPr="00006477">
        <w:rPr>
          <w:rFonts w:ascii="Simplified Arabic" w:hAnsi="Simplified Arabic" w:cs="Simplified Arabic" w:hint="cs"/>
          <w:b/>
          <w:bCs/>
          <w:sz w:val="36"/>
          <w:szCs w:val="36"/>
          <w:u w:val="single"/>
          <w:rtl/>
          <w:lang w:bidi="ar-LB"/>
        </w:rPr>
        <w:t>في حيثييات الفشل ومعايير النجاح</w:t>
      </w:r>
    </w:p>
    <w:p w:rsidR="00AF38B8" w:rsidRPr="00006477" w:rsidRDefault="00AF38B8" w:rsidP="00AF38B8">
      <w:pPr>
        <w:tabs>
          <w:tab w:val="right" w:pos="1292"/>
        </w:tabs>
        <w:bidi/>
        <w:ind w:firstLine="93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ما اضعف من زخم الهب</w:t>
      </w:r>
      <w:r w:rsidR="00840595">
        <w:rPr>
          <w:rFonts w:ascii="Simplified Arabic" w:hAnsi="Simplified Arabic" w:cs="Simplified Arabic" w:hint="cs"/>
          <w:sz w:val="36"/>
          <w:szCs w:val="36"/>
          <w:rtl/>
          <w:lang w:bidi="ar-LB"/>
        </w:rPr>
        <w:t>َّ</w:t>
      </w:r>
      <w:r w:rsidRPr="00006477">
        <w:rPr>
          <w:rFonts w:ascii="Simplified Arabic" w:hAnsi="Simplified Arabic" w:cs="Simplified Arabic" w:hint="cs"/>
          <w:sz w:val="36"/>
          <w:szCs w:val="36"/>
          <w:rtl/>
          <w:lang w:bidi="ar-LB"/>
        </w:rPr>
        <w:t>ة اللبنانية وحد من تمددها وأعاق استمرارها فيعود للأسباب التالية:</w:t>
      </w:r>
    </w:p>
    <w:p w:rsidR="00AF38B8" w:rsidRPr="00006477" w:rsidRDefault="005E45B3" w:rsidP="00AF38B8">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طغيان شعار "كلن يعني كلن" الذي جهّل الفاسد الحقيقي الذي يجب محاسبته.</w:t>
      </w:r>
    </w:p>
    <w:p w:rsidR="005E45B3" w:rsidRPr="00006477" w:rsidRDefault="005E45B3" w:rsidP="005E45B3">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أسلوب قطع الطرقات الذي أغضب الأكثرية الساحقة من اللبنانيين.</w:t>
      </w:r>
    </w:p>
    <w:p w:rsidR="005E45B3" w:rsidRPr="00006477" w:rsidRDefault="005E45B3" w:rsidP="005E45B3">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دخول أحزاب طائفية شاركت بشكل او بآخر في السلطة منذ عام 1992، وحاولت ان تركب موجة الاحتجاجات: الحزب التقدمي الاشتراكي، حزب الكتائب اللبنانية، حزب القوات اللبنانية، وتيار المستقبل.</w:t>
      </w:r>
    </w:p>
    <w:p w:rsidR="005E45B3" w:rsidRPr="00006477" w:rsidRDefault="005E45B3" w:rsidP="005E45B3">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lastRenderedPageBreak/>
        <w:t>تغليب المنحى الشخصي في المطالب واستخدام تعابير منفرة ومقززة.</w:t>
      </w:r>
    </w:p>
    <w:p w:rsidR="005E45B3" w:rsidRPr="00006477" w:rsidRDefault="005E45B3" w:rsidP="005E45B3">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 xml:space="preserve">لم تنجح قوى الحراك في توصيف حراكها وصوغ برنامج </w:t>
      </w:r>
      <w:r w:rsidR="0089353C" w:rsidRPr="00006477">
        <w:rPr>
          <w:rFonts w:ascii="Simplified Arabic" w:hAnsi="Simplified Arabic" w:cs="Simplified Arabic" w:hint="cs"/>
          <w:sz w:val="36"/>
          <w:szCs w:val="36"/>
          <w:rtl/>
          <w:lang w:bidi="ar-LB"/>
        </w:rPr>
        <w:t>عمل له وبلورة اطارها التنظيمي.</w:t>
      </w:r>
    </w:p>
    <w:p w:rsidR="0089353C" w:rsidRPr="00006477" w:rsidRDefault="0089353C" w:rsidP="00840595">
      <w:pPr>
        <w:pStyle w:val="ListParagraph"/>
        <w:numPr>
          <w:ilvl w:val="0"/>
          <w:numId w:val="4"/>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الموبقات التي حصلت في وسط</w:t>
      </w:r>
      <w:r w:rsidR="00840595">
        <w:rPr>
          <w:rFonts w:ascii="Simplified Arabic" w:hAnsi="Simplified Arabic" w:cs="Simplified Arabic" w:hint="cs"/>
          <w:sz w:val="36"/>
          <w:szCs w:val="36"/>
          <w:rtl/>
          <w:lang w:bidi="ar-LB"/>
        </w:rPr>
        <w:t xml:space="preserve"> بيروت</w:t>
      </w:r>
      <w:r w:rsidRPr="00006477">
        <w:rPr>
          <w:rFonts w:ascii="Simplified Arabic" w:hAnsi="Simplified Arabic" w:cs="Simplified Arabic" w:hint="cs"/>
          <w:sz w:val="36"/>
          <w:szCs w:val="36"/>
          <w:rtl/>
          <w:lang w:bidi="ar-LB"/>
        </w:rPr>
        <w:t>،</w:t>
      </w:r>
      <w:r w:rsidR="00840595">
        <w:rPr>
          <w:rFonts w:ascii="Simplified Arabic" w:hAnsi="Simplified Arabic" w:cs="Simplified Arabic" w:hint="cs"/>
          <w:sz w:val="36"/>
          <w:szCs w:val="36"/>
          <w:rtl/>
          <w:lang w:bidi="ar-LB"/>
        </w:rPr>
        <w:t xml:space="preserve"> وتحديداً في</w:t>
      </w:r>
      <w:r w:rsidRPr="00006477">
        <w:rPr>
          <w:rFonts w:ascii="Simplified Arabic" w:hAnsi="Simplified Arabic" w:cs="Simplified Arabic" w:hint="cs"/>
          <w:sz w:val="36"/>
          <w:szCs w:val="36"/>
          <w:rtl/>
          <w:lang w:bidi="ar-LB"/>
        </w:rPr>
        <w:t xml:space="preserve"> </w:t>
      </w:r>
      <w:r w:rsidR="00840595">
        <w:rPr>
          <w:rFonts w:ascii="Simplified Arabic" w:hAnsi="Simplified Arabic" w:cs="Simplified Arabic" w:hint="cs"/>
          <w:sz w:val="36"/>
          <w:szCs w:val="36"/>
          <w:rtl/>
          <w:lang w:bidi="ar-LB"/>
        </w:rPr>
        <w:t>محيط المجلس النيابي</w:t>
      </w:r>
      <w:r w:rsidRPr="00006477">
        <w:rPr>
          <w:rFonts w:ascii="Simplified Arabic" w:hAnsi="Simplified Arabic" w:cs="Simplified Arabic" w:hint="cs"/>
          <w:sz w:val="36"/>
          <w:szCs w:val="36"/>
          <w:rtl/>
          <w:lang w:bidi="ar-LB"/>
        </w:rPr>
        <w:t>، وما رافقها من اعتداء على الاملاك العامة.</w:t>
      </w:r>
    </w:p>
    <w:p w:rsidR="0089353C" w:rsidRPr="00006477" w:rsidRDefault="0089353C" w:rsidP="0089353C">
      <w:pPr>
        <w:pStyle w:val="ListParagraph"/>
        <w:tabs>
          <w:tab w:val="right" w:pos="1292"/>
        </w:tabs>
        <w:bidi/>
        <w:ind w:left="1292"/>
        <w:jc w:val="both"/>
        <w:rPr>
          <w:rFonts w:ascii="Simplified Arabic" w:hAnsi="Simplified Arabic" w:cs="Simplified Arabic"/>
          <w:sz w:val="36"/>
          <w:szCs w:val="36"/>
          <w:rtl/>
          <w:lang w:bidi="ar-LB"/>
        </w:rPr>
      </w:pPr>
    </w:p>
    <w:p w:rsidR="0089353C" w:rsidRPr="00006477" w:rsidRDefault="0089353C" w:rsidP="0089353C">
      <w:pPr>
        <w:pStyle w:val="ListParagraph"/>
        <w:tabs>
          <w:tab w:val="right" w:pos="1292"/>
        </w:tabs>
        <w:bidi/>
        <w:ind w:left="1292" w:hanging="540"/>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من انجازات الحراك المبتورة نذكر:</w:t>
      </w:r>
    </w:p>
    <w:p w:rsidR="0089353C" w:rsidRPr="00006477" w:rsidRDefault="0089353C" w:rsidP="0089353C">
      <w:pPr>
        <w:pStyle w:val="ListParagraph"/>
        <w:numPr>
          <w:ilvl w:val="0"/>
          <w:numId w:val="5"/>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نحجت في انخراط الآف اللبنانيين في موجة الاحتجاجات، اذا اخذنا بعفويتها، ونجحت في اطلاقها واستمرارها.</w:t>
      </w:r>
    </w:p>
    <w:p w:rsidR="0089353C" w:rsidRPr="00006477" w:rsidRDefault="0089353C" w:rsidP="0089353C">
      <w:pPr>
        <w:pStyle w:val="ListParagraph"/>
        <w:numPr>
          <w:ilvl w:val="0"/>
          <w:numId w:val="5"/>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نجحت في تكثيف النقاش السياسي والاقتصادي والمالي، ان في الخيم المقامة في الساحات، او عبر وسائل الاعلام والتواصل الاجتماعي... وهو نجاح اعاد ال</w:t>
      </w:r>
      <w:r w:rsidR="00840595">
        <w:rPr>
          <w:rFonts w:ascii="Simplified Arabic" w:hAnsi="Simplified Arabic" w:cs="Simplified Arabic" w:hint="cs"/>
          <w:sz w:val="36"/>
          <w:szCs w:val="36"/>
          <w:rtl/>
          <w:lang w:bidi="ar-LB"/>
        </w:rPr>
        <w:t>اعتبار للسياسة لكنه اتسم بالتعبو</w:t>
      </w:r>
      <w:r w:rsidRPr="00006477">
        <w:rPr>
          <w:rFonts w:ascii="Simplified Arabic" w:hAnsi="Simplified Arabic" w:cs="Simplified Arabic" w:hint="cs"/>
          <w:sz w:val="36"/>
          <w:szCs w:val="36"/>
          <w:rtl/>
          <w:lang w:bidi="ar-LB"/>
        </w:rPr>
        <w:t>ية.</w:t>
      </w:r>
    </w:p>
    <w:p w:rsidR="0089353C" w:rsidRPr="00006477" w:rsidRDefault="0089353C" w:rsidP="0089353C">
      <w:pPr>
        <w:pStyle w:val="ListParagraph"/>
        <w:numPr>
          <w:ilvl w:val="0"/>
          <w:numId w:val="5"/>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نجحت في اشراك واسع للمتضررين من سياسات الدولة العميقة، وفي استدراج قوى السلطة</w:t>
      </w:r>
      <w:r w:rsidR="00864003" w:rsidRPr="00006477">
        <w:rPr>
          <w:rFonts w:ascii="Simplified Arabic" w:hAnsi="Simplified Arabic" w:cs="Simplified Arabic" w:hint="cs"/>
          <w:sz w:val="36"/>
          <w:szCs w:val="36"/>
          <w:rtl/>
          <w:lang w:bidi="ar-LB"/>
        </w:rPr>
        <w:t xml:space="preserve"> الى ساحاتها، فانبرى كل منها الى المشاركة الميدانية بشكل او بآخر الى درجة غدا الخصم شريكاً "وضاعت الطاسة"</w:t>
      </w:r>
    </w:p>
    <w:p w:rsidR="00864003" w:rsidRPr="00006477" w:rsidRDefault="00840595" w:rsidP="00864003">
      <w:pPr>
        <w:pStyle w:val="ListParagraph"/>
        <w:numPr>
          <w:ilvl w:val="0"/>
          <w:numId w:val="5"/>
        </w:numPr>
        <w:tabs>
          <w:tab w:val="right" w:pos="1292"/>
        </w:tabs>
        <w:bidi/>
        <w:jc w:val="both"/>
        <w:rPr>
          <w:rFonts w:ascii="Simplified Arabic" w:hAnsi="Simplified Arabic" w:cs="Simplified Arabic"/>
          <w:sz w:val="36"/>
          <w:szCs w:val="36"/>
          <w:lang w:bidi="ar-LB"/>
        </w:rPr>
      </w:pPr>
      <w:r>
        <w:rPr>
          <w:rFonts w:ascii="Simplified Arabic" w:hAnsi="Simplified Arabic" w:cs="Simplified Arabic" w:hint="cs"/>
          <w:sz w:val="36"/>
          <w:szCs w:val="36"/>
          <w:rtl/>
          <w:lang w:bidi="ar-LB"/>
        </w:rPr>
        <w:t>نعى</w:t>
      </w:r>
      <w:r w:rsidR="00864003" w:rsidRPr="00006477">
        <w:rPr>
          <w:rFonts w:ascii="Simplified Arabic" w:hAnsi="Simplified Arabic" w:cs="Simplified Arabic" w:hint="cs"/>
          <w:sz w:val="36"/>
          <w:szCs w:val="36"/>
          <w:rtl/>
          <w:lang w:bidi="ar-LB"/>
        </w:rPr>
        <w:t xml:space="preserve"> الحراك بشكل سريع ولافت،</w:t>
      </w:r>
      <w:r>
        <w:rPr>
          <w:rFonts w:ascii="Simplified Arabic" w:hAnsi="Simplified Arabic" w:cs="Simplified Arabic" w:hint="cs"/>
          <w:sz w:val="36"/>
          <w:szCs w:val="36"/>
          <w:rtl/>
          <w:lang w:bidi="ar-LB"/>
        </w:rPr>
        <w:t xml:space="preserve"> آخذاً حيزاً بارزاً في الاعلام</w:t>
      </w:r>
      <w:r w:rsidR="00864003" w:rsidRPr="00006477">
        <w:rPr>
          <w:rFonts w:ascii="Simplified Arabic" w:hAnsi="Simplified Arabic" w:cs="Simplified Arabic" w:hint="cs"/>
          <w:sz w:val="36"/>
          <w:szCs w:val="36"/>
          <w:rtl/>
          <w:lang w:bidi="ar-LB"/>
        </w:rPr>
        <w:t xml:space="preserve"> العالمي والعربي. وهذا ما ساعد على خلق مناخ دولي متعاطف مع حركة التغيير في لبنان. ولا بأس من التذكير ان الدعم الدولي </w:t>
      </w:r>
      <w:r w:rsidR="00864003" w:rsidRPr="00006477">
        <w:rPr>
          <w:rFonts w:ascii="Simplified Arabic" w:hAnsi="Simplified Arabic" w:cs="Simplified Arabic" w:hint="cs"/>
          <w:sz w:val="36"/>
          <w:szCs w:val="36"/>
          <w:rtl/>
          <w:lang w:bidi="ar-LB"/>
        </w:rPr>
        <w:lastRenderedPageBreak/>
        <w:t>للبنان كان دائماً مشروطاً بتغيير نهج الفساد السياسي على مستوى السلطة.</w:t>
      </w:r>
    </w:p>
    <w:p w:rsidR="00864003" w:rsidRPr="00006477" w:rsidRDefault="00864003" w:rsidP="00864003">
      <w:pPr>
        <w:pStyle w:val="ListParagraph"/>
        <w:numPr>
          <w:ilvl w:val="0"/>
          <w:numId w:val="5"/>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اعاد الى الرأي العام حضوره ومكانته، كما أعاد الى الشارع فعاليته، بحيث غدت الساحات مجالاً للتلاقي والتفاعل والحوار الديمقراطي.</w:t>
      </w:r>
    </w:p>
    <w:p w:rsidR="00864003" w:rsidRPr="00006477" w:rsidRDefault="00864003" w:rsidP="00864003">
      <w:pPr>
        <w:pStyle w:val="ListParagraph"/>
        <w:tabs>
          <w:tab w:val="right" w:pos="1292"/>
        </w:tabs>
        <w:bidi/>
        <w:ind w:left="1112"/>
        <w:jc w:val="both"/>
        <w:rPr>
          <w:rFonts w:ascii="Simplified Arabic" w:hAnsi="Simplified Arabic" w:cs="Simplified Arabic"/>
          <w:sz w:val="36"/>
          <w:szCs w:val="36"/>
          <w:lang w:bidi="ar-LB"/>
        </w:rPr>
      </w:pPr>
    </w:p>
    <w:p w:rsidR="00864003" w:rsidRPr="00006477" w:rsidRDefault="00864003" w:rsidP="00864003">
      <w:pPr>
        <w:tabs>
          <w:tab w:val="right" w:pos="1292"/>
        </w:tabs>
        <w:bidi/>
        <w:ind w:firstLine="752"/>
        <w:jc w:val="both"/>
        <w:rPr>
          <w:rFonts w:ascii="Simplified Arabic" w:hAnsi="Simplified Arabic" w:cs="Simplified Arabic"/>
          <w:b/>
          <w:bCs/>
          <w:sz w:val="36"/>
          <w:szCs w:val="36"/>
          <w:u w:val="single"/>
          <w:rtl/>
          <w:lang w:bidi="ar-LB"/>
        </w:rPr>
      </w:pPr>
      <w:r w:rsidRPr="00006477">
        <w:rPr>
          <w:rFonts w:ascii="Simplified Arabic" w:hAnsi="Simplified Arabic" w:cs="Simplified Arabic" w:hint="cs"/>
          <w:b/>
          <w:bCs/>
          <w:sz w:val="36"/>
          <w:szCs w:val="36"/>
          <w:u w:val="single"/>
          <w:rtl/>
          <w:lang w:bidi="ar-LB"/>
        </w:rPr>
        <w:t>قراءة في السياسة والدور</w:t>
      </w:r>
    </w:p>
    <w:p w:rsidR="00864003" w:rsidRPr="00006477" w:rsidRDefault="00864003" w:rsidP="00864003">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على الرغم من انجازاته المتواضعة، لا يمكن لأحد ان يتنكّر لرياح التغيير التي لحفت لبنان منذ 17 تشرين الاول 2019. يكفي ان نشير الى الجرأة (كسرهم لحاجز الخوف) التي تمتع بها المواطنون في ال</w:t>
      </w:r>
      <w:r w:rsidR="00A74C26" w:rsidRPr="00006477">
        <w:rPr>
          <w:rFonts w:ascii="Simplified Arabic" w:hAnsi="Simplified Arabic" w:cs="Simplified Arabic" w:hint="cs"/>
          <w:sz w:val="36"/>
          <w:szCs w:val="36"/>
          <w:rtl/>
          <w:lang w:bidi="ar-LB"/>
        </w:rPr>
        <w:t>تنديد بالسلطة العميقة التي تحكّمت بمفاصل السياسة اللبنانية منذ عام 1992، اي لحظة دخول الميليشيات الى الحكم. قامت هذه الميليشيات الحاكمة، وبناء على تجربتها خلال الحرب العبثية، الى اقامة دويلات ضمن الدولة، فأنشأت "مؤسسات" وزعتها حصصاً فيما بينها لدرجة بات التوظيف في كل مؤسسة حكراً على اناس ينتمون الى حزب مذهبي معين. وكان من نتائج ذلك ان تمذهبت المؤسسات العامة ما أنتج حالة من النهب المقونن، أي استشرا</w:t>
      </w:r>
      <w:r w:rsidR="00BC2CCD">
        <w:rPr>
          <w:rFonts w:ascii="Simplified Arabic" w:hAnsi="Simplified Arabic" w:cs="Simplified Arabic" w:hint="cs"/>
          <w:sz w:val="36"/>
          <w:szCs w:val="36"/>
          <w:rtl/>
          <w:lang w:bidi="ar-LB"/>
        </w:rPr>
        <w:t>ء</w:t>
      </w:r>
      <w:r w:rsidR="00A74C26" w:rsidRPr="00006477">
        <w:rPr>
          <w:rFonts w:ascii="Simplified Arabic" w:hAnsi="Simplified Arabic" w:cs="Simplified Arabic" w:hint="cs"/>
          <w:sz w:val="36"/>
          <w:szCs w:val="36"/>
          <w:rtl/>
          <w:lang w:bidi="ar-LB"/>
        </w:rPr>
        <w:t xml:space="preserve"> ظاهرة الفساد حتى اصبحت نمط حياة. هذا ما فعله اتفاق الطائف في انتاجه لنظام طائفي ومذهبي قوي في مقابل دولة ضعيفة افتقدت الى ادنى مستوى من آليات المساءلة والمحاسبة. وفي هذا الزمن لم يعد وجود الدولة مرتبطاً بشروط الشعب والأرض والسلطة، بل علينا ان نضيف مبدأ المال العام. </w:t>
      </w:r>
      <w:r w:rsidR="00A74C26" w:rsidRPr="00006477">
        <w:rPr>
          <w:rFonts w:ascii="Simplified Arabic" w:hAnsi="Simplified Arabic" w:cs="Simplified Arabic" w:hint="cs"/>
          <w:sz w:val="36"/>
          <w:szCs w:val="36"/>
          <w:rtl/>
          <w:lang w:bidi="ar-LB"/>
        </w:rPr>
        <w:lastRenderedPageBreak/>
        <w:t>وعندما يصل الدين العام الى 90 مليار دولار يعني ان الدولة لم تعد ذات سيادة.</w:t>
      </w:r>
    </w:p>
    <w:p w:rsidR="00A74C26" w:rsidRPr="00006477" w:rsidRDefault="00A74C26" w:rsidP="00A74C26">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في العقد الثاني من القرن العشرين لم يعد بإمكان الفاسدين تغطية فسادهم</w:t>
      </w:r>
      <w:r w:rsidR="00822A1B" w:rsidRPr="00006477">
        <w:rPr>
          <w:rFonts w:ascii="Simplified Arabic" w:hAnsi="Simplified Arabic" w:cs="Simplified Arabic" w:hint="cs"/>
          <w:sz w:val="36"/>
          <w:szCs w:val="36"/>
          <w:rtl/>
          <w:lang w:bidi="ar-LB"/>
        </w:rPr>
        <w:t xml:space="preserve"> و</w:t>
      </w:r>
      <w:r w:rsidR="00BC2CCD">
        <w:rPr>
          <w:rFonts w:ascii="Simplified Arabic" w:hAnsi="Simplified Arabic" w:cs="Simplified Arabic" w:hint="cs"/>
          <w:sz w:val="36"/>
          <w:szCs w:val="36"/>
          <w:rtl/>
          <w:lang w:bidi="ar-LB"/>
        </w:rPr>
        <w:t>خداع الناس بعد انتشار المعرفة عب</w:t>
      </w:r>
      <w:r w:rsidR="00822A1B" w:rsidRPr="00006477">
        <w:rPr>
          <w:rFonts w:ascii="Simplified Arabic" w:hAnsi="Simplified Arabic" w:cs="Simplified Arabic" w:hint="cs"/>
          <w:sz w:val="36"/>
          <w:szCs w:val="36"/>
          <w:rtl/>
          <w:lang w:bidi="ar-LB"/>
        </w:rPr>
        <w:t xml:space="preserve">ر وسائل التواصل الالكترونية الحديثة، كالفايسبوك والتويتر والانترنت. ويقول العميد الاستاذ طوني عطالله في هذا السياق: " وكما انهى المدفع النظام الاقطاعي في القرون الوسطى، هكذا </w:t>
      </w:r>
      <w:r w:rsidR="00F3225F" w:rsidRPr="00006477">
        <w:rPr>
          <w:rFonts w:ascii="Simplified Arabic" w:hAnsi="Simplified Arabic" w:cs="Simplified Arabic" w:hint="cs"/>
          <w:sz w:val="36"/>
          <w:szCs w:val="36"/>
          <w:rtl/>
          <w:lang w:bidi="ar-LB"/>
        </w:rPr>
        <w:t>الانترنت تقوّض آخر حصون انظمة الحكم السلطوية. وما يحصل اليوم هو أمثولة بل در</w:t>
      </w:r>
      <w:r w:rsidR="00C03D36">
        <w:rPr>
          <w:rFonts w:ascii="Simplified Arabic" w:hAnsi="Simplified Arabic" w:cs="Simplified Arabic" w:hint="cs"/>
          <w:sz w:val="36"/>
          <w:szCs w:val="36"/>
          <w:rtl/>
          <w:lang w:bidi="ar-LB"/>
        </w:rPr>
        <w:t>س قاسٍ يلقنه المجتمع اللبناني لك</w:t>
      </w:r>
      <w:r w:rsidR="00F3225F" w:rsidRPr="00006477">
        <w:rPr>
          <w:rFonts w:ascii="Simplified Arabic" w:hAnsi="Simplified Arabic" w:cs="Simplified Arabic" w:hint="cs"/>
          <w:sz w:val="36"/>
          <w:szCs w:val="36"/>
          <w:rtl/>
          <w:lang w:bidi="ar-LB"/>
        </w:rPr>
        <w:t>ل سلطة تحاول تجاهل تعدديته وحريته العريقة، وينطوي على رد على محاولات وضع القيود على الحريات وتطويع الاعلام</w:t>
      </w:r>
      <w:r w:rsidR="00BC2CCD">
        <w:rPr>
          <w:rFonts w:ascii="Simplified Arabic" w:hAnsi="Simplified Arabic" w:cs="Simplified Arabic" w:hint="cs"/>
          <w:sz w:val="36"/>
          <w:szCs w:val="36"/>
          <w:rtl/>
          <w:lang w:bidi="ar-LB"/>
        </w:rPr>
        <w:t>".....</w:t>
      </w:r>
      <w:r w:rsidR="00F3225F" w:rsidRPr="00006477">
        <w:rPr>
          <w:rStyle w:val="FootnoteReference"/>
          <w:rFonts w:ascii="Simplified Arabic" w:hAnsi="Simplified Arabic" w:cs="Simplified Arabic"/>
          <w:sz w:val="36"/>
          <w:szCs w:val="36"/>
          <w:rtl/>
          <w:lang w:bidi="ar-LB"/>
        </w:rPr>
        <w:footnoteReference w:id="2"/>
      </w:r>
      <w:r w:rsidR="00F3225F" w:rsidRPr="00006477">
        <w:rPr>
          <w:rFonts w:ascii="Simplified Arabic" w:hAnsi="Simplified Arabic" w:cs="Simplified Arabic" w:hint="cs"/>
          <w:sz w:val="36"/>
          <w:szCs w:val="36"/>
          <w:rtl/>
          <w:lang w:bidi="ar-LB"/>
        </w:rPr>
        <w:t>.</w:t>
      </w:r>
    </w:p>
    <w:p w:rsidR="00F3225F" w:rsidRPr="00006477" w:rsidRDefault="00F3225F" w:rsidP="00F3225F">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ولا يمكننا التغاضي عن الدور المحوري الذي لعبه، ولم يزل، الاعلام اللبناني في تغطيته المباشرة لتطورات الرياح الت</w:t>
      </w:r>
      <w:r w:rsidR="0067539C" w:rsidRPr="00006477">
        <w:rPr>
          <w:rFonts w:ascii="Simplified Arabic" w:hAnsi="Simplified Arabic" w:cs="Simplified Arabic" w:hint="cs"/>
          <w:sz w:val="36"/>
          <w:szCs w:val="36"/>
          <w:rtl/>
          <w:lang w:bidi="ar-LB"/>
        </w:rPr>
        <w:t>غييرية. لقد اسمع الاعلام صوت المحتجين الى  آذان عصابة الفساد التي نهبت الدولة وافقرت الناس عبر الحجز على ودائعهم في المص</w:t>
      </w:r>
      <w:r w:rsidR="00840595">
        <w:rPr>
          <w:rFonts w:ascii="Simplified Arabic" w:hAnsi="Simplified Arabic" w:cs="Simplified Arabic" w:hint="cs"/>
          <w:sz w:val="36"/>
          <w:szCs w:val="36"/>
          <w:rtl/>
          <w:lang w:bidi="ar-LB"/>
        </w:rPr>
        <w:t>ارف، بينما سمحت لأصحاب النفوذ ته</w:t>
      </w:r>
      <w:r w:rsidR="0067539C" w:rsidRPr="00006477">
        <w:rPr>
          <w:rFonts w:ascii="Simplified Arabic" w:hAnsi="Simplified Arabic" w:cs="Simplified Arabic" w:hint="cs"/>
          <w:sz w:val="36"/>
          <w:szCs w:val="36"/>
          <w:rtl/>
          <w:lang w:bidi="ar-LB"/>
        </w:rPr>
        <w:t>ريب اموالهم الى الخارج. وعليه، فإن وسائل الاعلام ونقابتي المحامين في بيروت وطرابلس ساهموا في ادخال الطمأنينة الى نفوس المواطنين في مجال صيانة حرية التعبير وحماية حق التظاهر. فالدولة العميقة الفاسدة والمفسدة لا يمكنها ان تمنع التجمّع الا في حدود ضمانة امن المواطنين.</w:t>
      </w:r>
    </w:p>
    <w:p w:rsidR="00AF38B8" w:rsidRPr="00006477" w:rsidRDefault="0067539C" w:rsidP="0067539C">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 xml:space="preserve">وهنا لا بد من الاشارة الى الدور الريادي الذي لعبه الجيش اللبناني في حماية المتظاهرين ومنع العناصر المخربة من احداث الشغب في وسط </w:t>
      </w:r>
      <w:r w:rsidRPr="00006477">
        <w:rPr>
          <w:rFonts w:ascii="Simplified Arabic" w:hAnsi="Simplified Arabic" w:cs="Simplified Arabic" w:hint="cs"/>
          <w:sz w:val="36"/>
          <w:szCs w:val="36"/>
          <w:rtl/>
          <w:lang w:bidi="ar-LB"/>
        </w:rPr>
        <w:lastRenderedPageBreak/>
        <w:t>بيرو</w:t>
      </w:r>
      <w:r w:rsidR="00D75DDE" w:rsidRPr="00006477">
        <w:rPr>
          <w:rFonts w:ascii="Simplified Arabic" w:hAnsi="Simplified Arabic" w:cs="Simplified Arabic" w:hint="cs"/>
          <w:sz w:val="36"/>
          <w:szCs w:val="36"/>
          <w:rtl/>
          <w:lang w:bidi="ar-LB"/>
        </w:rPr>
        <w:t>ت. فالعناصر المخربة أساءت الى حركة التغيير أكثر مما أساءت الى رموز السلطة. فالجيش الضنين على حماية حق التظاهر أظهر ضنانة أكثر ايضاً في حماية حق المواطنين في التنقّل بحرية. وهكذا بتنا امام مشهدين متناقضين: مشهد افتراش المواطنين للأرض لمنع القوى الامنية من فتح الطرقات الدولية، ومشهد التحام رائع حيث احتضن المواطنون الجيش بأبهى صور.</w:t>
      </w:r>
    </w:p>
    <w:p w:rsidR="00D75DDE" w:rsidRPr="00006477" w:rsidRDefault="00D75DDE" w:rsidP="00D75DDE">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أخيراً، استعرت الرياح التغييرية بسبب حالة الارباك التي أصابت رموز الدولة العميقة. فرموز الفساد عملوا على تخويف الناس من خطرين:</w:t>
      </w:r>
    </w:p>
    <w:p w:rsidR="00D75DDE" w:rsidRPr="00006477" w:rsidRDefault="004D00D0" w:rsidP="004D00D0">
      <w:pPr>
        <w:pStyle w:val="ListParagraph"/>
        <w:numPr>
          <w:ilvl w:val="0"/>
          <w:numId w:val="6"/>
        </w:numPr>
        <w:tabs>
          <w:tab w:val="right" w:pos="1292"/>
        </w:tabs>
        <w:bidi/>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خطر الانهيار الكبير بكل آلامه ومعاناته.</w:t>
      </w:r>
    </w:p>
    <w:p w:rsidR="004D00D0" w:rsidRPr="00006477" w:rsidRDefault="004D00D0" w:rsidP="004D00D0">
      <w:pPr>
        <w:pStyle w:val="ListParagraph"/>
        <w:numPr>
          <w:ilvl w:val="0"/>
          <w:numId w:val="6"/>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خطر المستقبل الغامض حيث الآتي اعظم</w:t>
      </w:r>
      <w:r w:rsidR="00BC2CCD">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بعد سقوط الهيكل على رؤوس الجميع.</w:t>
      </w:r>
    </w:p>
    <w:p w:rsidR="004D00D0" w:rsidRPr="00006477" w:rsidRDefault="004D00D0" w:rsidP="004D00D0">
      <w:pPr>
        <w:tabs>
          <w:tab w:val="right" w:pos="1292"/>
        </w:tabs>
        <w:bidi/>
        <w:jc w:val="both"/>
        <w:rPr>
          <w:rFonts w:ascii="Simplified Arabic" w:hAnsi="Simplified Arabic" w:cs="Simplified Arabic"/>
          <w:sz w:val="36"/>
          <w:szCs w:val="36"/>
          <w:rtl/>
          <w:lang w:bidi="ar-LB"/>
        </w:rPr>
      </w:pPr>
    </w:p>
    <w:p w:rsidR="004D00D0" w:rsidRPr="00006477" w:rsidRDefault="004D00D0" w:rsidP="004D00D0">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لكن كل هذا التهويل</w:t>
      </w:r>
      <w:r w:rsidR="00583A20" w:rsidRPr="00006477">
        <w:rPr>
          <w:rFonts w:ascii="Simplified Arabic" w:hAnsi="Simplified Arabic" w:cs="Simplified Arabic" w:hint="cs"/>
          <w:sz w:val="36"/>
          <w:szCs w:val="36"/>
          <w:rtl/>
          <w:lang w:bidi="ar-LB"/>
        </w:rPr>
        <w:t xml:space="preserve"> لن ينجح في دفع الناس الى التمسك بجلاديها لأن بقاءها ه</w:t>
      </w:r>
      <w:r w:rsidR="00840595">
        <w:rPr>
          <w:rFonts w:ascii="Simplified Arabic" w:hAnsi="Simplified Arabic" w:cs="Simplified Arabic" w:hint="cs"/>
          <w:sz w:val="36"/>
          <w:szCs w:val="36"/>
          <w:rtl/>
          <w:lang w:bidi="ar-LB"/>
        </w:rPr>
        <w:t>و المجهول بحد ذاته والمصير القات</w:t>
      </w:r>
      <w:r w:rsidR="00583A20" w:rsidRPr="00006477">
        <w:rPr>
          <w:rFonts w:ascii="Simplified Arabic" w:hAnsi="Simplified Arabic" w:cs="Simplified Arabic" w:hint="cs"/>
          <w:sz w:val="36"/>
          <w:szCs w:val="36"/>
          <w:rtl/>
          <w:lang w:bidi="ar-LB"/>
        </w:rPr>
        <w:t xml:space="preserve">م المعلوم. والمضحك المبكي في آن هو ان تسمع احد رموز الفساد وهو </w:t>
      </w:r>
      <w:r w:rsidR="00927499" w:rsidRPr="00006477">
        <w:rPr>
          <w:rFonts w:ascii="Simplified Arabic" w:hAnsi="Simplified Arabic" w:cs="Simplified Arabic" w:hint="cs"/>
          <w:sz w:val="36"/>
          <w:szCs w:val="36"/>
          <w:rtl/>
          <w:lang w:bidi="ar-LB"/>
        </w:rPr>
        <w:t xml:space="preserve">يتهكّم على القوانين المرعية الاجراء التي تمنع محاكمة الفاسدين ومكافحة الفساد. هذا يعني العمل على محاسبة القانون كي نحاسب المسؤول، مما يؤدي عملياً الى تبرئته من سوء ادائه وتهربه من تحمّل المسؤولية وتلكئه عن القيام بالمعالجات اللازمة. ولقد غاب عن بال الفاسدين الاغبياء ان لبنان ليس بحاجة الى قوانين جديدة، اذ تتوفر على مستوى الدولة مجموعة قوانين لمكافحة الفساد. فالاموال المنهوبة، </w:t>
      </w:r>
      <w:r w:rsidR="00927499" w:rsidRPr="00006477">
        <w:rPr>
          <w:rFonts w:ascii="Simplified Arabic" w:hAnsi="Simplified Arabic" w:cs="Simplified Arabic" w:hint="cs"/>
          <w:sz w:val="36"/>
          <w:szCs w:val="36"/>
          <w:rtl/>
          <w:lang w:bidi="ar-LB"/>
        </w:rPr>
        <w:lastRenderedPageBreak/>
        <w:t>مثلاً، يمكن استعادتها بموجب احكام قضائية لأنها ناتجة عن جرائم ارتكبها مسؤولون شغلوا مناصب عامة بصورة دائمة او مؤقتة. فقانون الاثراء غير المشروع (18-4-1953)، على سبيل الدلالة لا الحصر، يعتبر اساسياً في مكافحة الفساد.</w:t>
      </w:r>
    </w:p>
    <w:p w:rsidR="00927499" w:rsidRPr="00006477" w:rsidRDefault="00927499" w:rsidP="00927499">
      <w:pPr>
        <w:tabs>
          <w:tab w:val="right" w:pos="1292"/>
        </w:tabs>
        <w:bidi/>
        <w:ind w:firstLine="752"/>
        <w:jc w:val="both"/>
        <w:rPr>
          <w:rFonts w:ascii="Simplified Arabic" w:hAnsi="Simplified Arabic" w:cs="Simplified Arabic"/>
          <w:sz w:val="36"/>
          <w:szCs w:val="36"/>
          <w:rtl/>
          <w:lang w:bidi="ar-LB"/>
        </w:rPr>
      </w:pPr>
    </w:p>
    <w:p w:rsidR="00927499" w:rsidRPr="00006477" w:rsidRDefault="00927499" w:rsidP="00927499">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ماذا عن المستقبل؟</w:t>
      </w:r>
    </w:p>
    <w:p w:rsidR="00927499" w:rsidRPr="00006477" w:rsidRDefault="00927499" w:rsidP="00E83BCF">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إننا نعوّل على حكومة الاختصاصيين التي يرأسها الدكتور حسان دياب كمرحلة انتقالية لا بدّ منها بين الواقع والمرتجى</w:t>
      </w:r>
      <w:r w:rsidR="00E83BCF" w:rsidRPr="00006477">
        <w:rPr>
          <w:rFonts w:ascii="Simplified Arabic" w:hAnsi="Simplified Arabic" w:cs="Simplified Arabic" w:hint="cs"/>
          <w:sz w:val="36"/>
          <w:szCs w:val="36"/>
          <w:rtl/>
          <w:lang w:bidi="ar-LB"/>
        </w:rPr>
        <w:t>. فالمطلوب من الحكومة سلسلة اجراءات تعيد ثقة المواطن بدولته, وتعيد أيضا ثقة المجتمع الدولي بلبنان. الخوف الكبير هو أن يستمر الفاسدون في التذاكي في زمن الحروب السيبرانية, فيتخذون من الحكومة قناعا لسلطة خفية تتحكم بها قوى امر واقع تتخذ من الدولة رهينة للحفاظ على سيطرتها وتوظيفها في خدمة مصالحة اقليمية ودولية لا علاقة لها بلبنان وبالتغيير الديمقراطي المرجو.</w:t>
      </w:r>
    </w:p>
    <w:p w:rsidR="004D00D0" w:rsidRPr="00006477" w:rsidRDefault="00840595" w:rsidP="00E83BCF">
      <w:pPr>
        <w:tabs>
          <w:tab w:val="right" w:pos="1292"/>
        </w:tabs>
        <w:bidi/>
        <w:ind w:firstLine="752"/>
        <w:jc w:val="both"/>
        <w:rPr>
          <w:rFonts w:ascii="Simplified Arabic" w:hAnsi="Simplified Arabic" w:cs="Simplified Arabic"/>
          <w:sz w:val="36"/>
          <w:szCs w:val="36"/>
          <w:rtl/>
          <w:lang w:bidi="ar-LB"/>
        </w:rPr>
      </w:pPr>
      <w:r>
        <w:rPr>
          <w:rFonts w:ascii="Simplified Arabic" w:hAnsi="Simplified Arabic" w:cs="Simplified Arabic" w:hint="cs"/>
          <w:sz w:val="36"/>
          <w:szCs w:val="36"/>
          <w:rtl/>
          <w:lang w:bidi="ar-LB"/>
        </w:rPr>
        <w:t>يجب الاعتراف ان الهبَّ</w:t>
      </w:r>
      <w:bookmarkStart w:id="0" w:name="_GoBack"/>
      <w:bookmarkEnd w:id="0"/>
      <w:r w:rsidR="00E83BCF" w:rsidRPr="00006477">
        <w:rPr>
          <w:rFonts w:ascii="Simplified Arabic" w:hAnsi="Simplified Arabic" w:cs="Simplified Arabic" w:hint="cs"/>
          <w:sz w:val="36"/>
          <w:szCs w:val="36"/>
          <w:rtl/>
          <w:lang w:bidi="ar-LB"/>
        </w:rPr>
        <w:t xml:space="preserve">ة الشعبية لم تعدل من ميزات القوى في البلد لصالحها, وما تزال في موقع الطرف الاضعف. فالفعل السياسي لا تستقيم معه الطروحات </w:t>
      </w:r>
      <w:r w:rsidR="003D3EA7" w:rsidRPr="00006477">
        <w:rPr>
          <w:rFonts w:ascii="Simplified Arabic" w:hAnsi="Simplified Arabic" w:cs="Simplified Arabic" w:hint="cs"/>
          <w:sz w:val="36"/>
          <w:szCs w:val="36"/>
          <w:rtl/>
          <w:lang w:bidi="ar-LB"/>
        </w:rPr>
        <w:t>المطلقة والمطالب القصوى. وعليه, فإن الحالة التغييرية حتى تنجح تتطلب العمل بما يلي:</w:t>
      </w:r>
    </w:p>
    <w:p w:rsidR="003D3EA7" w:rsidRPr="00006477" w:rsidRDefault="003D3EA7" w:rsidP="003D3EA7">
      <w:pPr>
        <w:pStyle w:val="ListParagraph"/>
        <w:numPr>
          <w:ilvl w:val="0"/>
          <w:numId w:val="7"/>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تنقية جسدها من القوى الطائفية التي ركبت موجة التغيير للحفاظ على وجودها داخل النظام القائم, لا بل هي من اشرس القوى محافظة على النظام الطائفي.</w:t>
      </w:r>
    </w:p>
    <w:p w:rsidR="003D3EA7" w:rsidRPr="00006477" w:rsidRDefault="003D3EA7" w:rsidP="003D3EA7">
      <w:pPr>
        <w:pStyle w:val="ListParagraph"/>
        <w:numPr>
          <w:ilvl w:val="0"/>
          <w:numId w:val="7"/>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lastRenderedPageBreak/>
        <w:t>على قوى التغيير المدنية مراجعة ما جرى والعمل على وضع برنامج مرحلي للاصلاح, بأهداف "متواضعة" تكسر بها الحلقة المفرغة التي يتخبط بها لبنان.</w:t>
      </w:r>
    </w:p>
    <w:p w:rsidR="003D3EA7" w:rsidRPr="00006477" w:rsidRDefault="003D3EA7" w:rsidP="003D3EA7">
      <w:pPr>
        <w:pStyle w:val="ListParagraph"/>
        <w:numPr>
          <w:ilvl w:val="0"/>
          <w:numId w:val="7"/>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لا شك أن الهب</w:t>
      </w:r>
      <w:r w:rsidR="00832A29">
        <w:rPr>
          <w:rFonts w:ascii="Simplified Arabic" w:hAnsi="Simplified Arabic" w:cs="Simplified Arabic" w:hint="cs"/>
          <w:sz w:val="36"/>
          <w:szCs w:val="36"/>
          <w:rtl/>
          <w:lang w:bidi="ar-LB"/>
        </w:rPr>
        <w:t>ّ</w:t>
      </w:r>
      <w:r w:rsidRPr="00006477">
        <w:rPr>
          <w:rFonts w:ascii="Simplified Arabic" w:hAnsi="Simplified Arabic" w:cs="Simplified Arabic" w:hint="cs"/>
          <w:sz w:val="36"/>
          <w:szCs w:val="36"/>
          <w:rtl/>
          <w:lang w:bidi="ar-LB"/>
        </w:rPr>
        <w:t>ة الشعبية انتجت دينامية سياسية قد تؤسس لحركة أوسع تؤجج</w:t>
      </w:r>
      <w:r w:rsidR="00832A29">
        <w:rPr>
          <w:rFonts w:ascii="Simplified Arabic" w:hAnsi="Simplified Arabic" w:cs="Simplified Arabic" w:hint="cs"/>
          <w:sz w:val="36"/>
          <w:szCs w:val="36"/>
          <w:rtl/>
          <w:lang w:bidi="ar-LB"/>
        </w:rPr>
        <w:t xml:space="preserve"> </w:t>
      </w:r>
      <w:r w:rsidRPr="00006477">
        <w:rPr>
          <w:rFonts w:ascii="Simplified Arabic" w:hAnsi="Simplified Arabic" w:cs="Simplified Arabic" w:hint="cs"/>
          <w:sz w:val="36"/>
          <w:szCs w:val="36"/>
          <w:rtl/>
          <w:lang w:bidi="ar-LB"/>
        </w:rPr>
        <w:t>الصراع الذي لا بد منه بين قوى التغيير المدني ورموز</w:t>
      </w:r>
      <w:r w:rsidR="00B950A3" w:rsidRPr="00006477">
        <w:rPr>
          <w:rFonts w:ascii="Simplified Arabic" w:hAnsi="Simplified Arabic" w:cs="Simplified Arabic" w:hint="cs"/>
          <w:sz w:val="36"/>
          <w:szCs w:val="36"/>
          <w:rtl/>
          <w:lang w:bidi="ar-LB"/>
        </w:rPr>
        <w:t xml:space="preserve"> النظام الطائفي الفاسد.</w:t>
      </w:r>
    </w:p>
    <w:p w:rsidR="00B950A3" w:rsidRPr="00006477" w:rsidRDefault="00B950A3" w:rsidP="000266BA">
      <w:pPr>
        <w:pStyle w:val="ListParagraph"/>
        <w:numPr>
          <w:ilvl w:val="0"/>
          <w:numId w:val="7"/>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انني علي يقين ان الهبّة الشعبيّة سوف تنتج احزاباً وحركات وطنية عابرة للطوائف تكسر احتكار تمثيل اللبنانيين عموديّاً بالاحزاب الموجودة . فلا يمكننا الذهاب الى انتخ</w:t>
      </w:r>
      <w:r w:rsidR="00832A29">
        <w:rPr>
          <w:rFonts w:ascii="Simplified Arabic" w:hAnsi="Simplified Arabic" w:cs="Simplified Arabic" w:hint="cs"/>
          <w:sz w:val="36"/>
          <w:szCs w:val="36"/>
          <w:rtl/>
          <w:lang w:bidi="ar-LB"/>
        </w:rPr>
        <w:t>ابات نيابية مبكرة اذا لم تكن قوى ا</w:t>
      </w:r>
      <w:r w:rsidRPr="00006477">
        <w:rPr>
          <w:rFonts w:ascii="Simplified Arabic" w:hAnsi="Simplified Arabic" w:cs="Simplified Arabic" w:hint="cs"/>
          <w:sz w:val="36"/>
          <w:szCs w:val="36"/>
          <w:rtl/>
          <w:lang w:bidi="ar-LB"/>
        </w:rPr>
        <w:t>لتغيير جاهزة تنظيمياً لخوضها.</w:t>
      </w:r>
    </w:p>
    <w:p w:rsidR="00B950A3" w:rsidRPr="00006477" w:rsidRDefault="00B950A3" w:rsidP="00B950A3">
      <w:pPr>
        <w:pStyle w:val="ListParagraph"/>
        <w:numPr>
          <w:ilvl w:val="0"/>
          <w:numId w:val="7"/>
        </w:numPr>
        <w:tabs>
          <w:tab w:val="right" w:pos="1292"/>
        </w:tabs>
        <w:bidi/>
        <w:jc w:val="both"/>
        <w:rPr>
          <w:rFonts w:ascii="Simplified Arabic" w:hAnsi="Simplified Arabic" w:cs="Simplified Arabic"/>
          <w:sz w:val="36"/>
          <w:szCs w:val="36"/>
          <w:lang w:bidi="ar-LB"/>
        </w:rPr>
      </w:pPr>
      <w:r w:rsidRPr="00006477">
        <w:rPr>
          <w:rFonts w:ascii="Simplified Arabic" w:hAnsi="Simplified Arabic" w:cs="Simplified Arabic" w:hint="cs"/>
          <w:sz w:val="36"/>
          <w:szCs w:val="36"/>
          <w:rtl/>
          <w:lang w:bidi="ar-LB"/>
        </w:rPr>
        <w:t>يتعيّن على ا</w:t>
      </w:r>
      <w:r w:rsidR="00832A29">
        <w:rPr>
          <w:rFonts w:ascii="Simplified Arabic" w:hAnsi="Simplified Arabic" w:cs="Simplified Arabic" w:hint="cs"/>
          <w:sz w:val="36"/>
          <w:szCs w:val="36"/>
          <w:rtl/>
          <w:lang w:bidi="ar-LB"/>
        </w:rPr>
        <w:t>لشباب والشابات الذين رفعوا الصوت</w:t>
      </w:r>
      <w:r w:rsidRPr="00006477">
        <w:rPr>
          <w:rFonts w:ascii="Simplified Arabic" w:hAnsi="Simplified Arabic" w:cs="Simplified Arabic" w:hint="cs"/>
          <w:sz w:val="36"/>
          <w:szCs w:val="36"/>
          <w:rtl/>
          <w:lang w:bidi="ar-LB"/>
        </w:rPr>
        <w:t xml:space="preserve"> عالياً لإسقاط النظام الطائفي الفاسد ان ينتجوا خطاباً جديداً او لغة جديدة تحاكي اوجاع الناس وتحقق احلامهم في بناء دولة اكثر عدالة واكثر انسانية. وهذا لن يتحقق الا من خلال برنامج مرحلي شامل بقيادة حكيمة واسلوب سلمي. ويبقى قانون عصري للإنتخابات البرلمانية يعتمد القاعدة النسبية ولبنان دائرة انتخابية واحدة المدخل الحقيقي للإصلاح. من جهتي فإنني انتظر ثورة الجياع لقلب الطاولة على رؤوس الطبقة الفاسدة من سياسيين وغير سياسيين.</w:t>
      </w:r>
    </w:p>
    <w:p w:rsidR="00B950A3" w:rsidRPr="00006477" w:rsidRDefault="00B950A3" w:rsidP="00B950A3">
      <w:pPr>
        <w:tabs>
          <w:tab w:val="right" w:pos="1292"/>
        </w:tabs>
        <w:bidi/>
        <w:jc w:val="both"/>
        <w:rPr>
          <w:rFonts w:ascii="Simplified Arabic" w:hAnsi="Simplified Arabic" w:cs="Simplified Arabic"/>
          <w:sz w:val="36"/>
          <w:szCs w:val="36"/>
          <w:rtl/>
          <w:lang w:bidi="ar-LB"/>
        </w:rPr>
      </w:pPr>
    </w:p>
    <w:p w:rsidR="00B950A3" w:rsidRPr="00006477" w:rsidRDefault="00B950A3" w:rsidP="00B950A3">
      <w:pPr>
        <w:tabs>
          <w:tab w:val="right" w:pos="1292"/>
        </w:tabs>
        <w:bidi/>
        <w:ind w:firstLine="752"/>
        <w:jc w:val="both"/>
        <w:rPr>
          <w:rFonts w:ascii="Simplified Arabic" w:hAnsi="Simplified Arabic" w:cs="Simplified Arabic"/>
          <w:sz w:val="36"/>
          <w:szCs w:val="36"/>
          <w:rtl/>
          <w:lang w:bidi="ar-LB"/>
        </w:rPr>
      </w:pPr>
      <w:r w:rsidRPr="00006477">
        <w:rPr>
          <w:rFonts w:ascii="Simplified Arabic" w:hAnsi="Simplified Arabic" w:cs="Simplified Arabic" w:hint="cs"/>
          <w:sz w:val="36"/>
          <w:szCs w:val="36"/>
          <w:rtl/>
          <w:lang w:bidi="ar-LB"/>
        </w:rPr>
        <w:t>إن أيّة عملية اصلاحية في ظل وجود طبقة الفاسدين تبقى عملية تجميلية للنظام القائم تؤسس لحروب اهلية جديدة.</w:t>
      </w:r>
    </w:p>
    <w:sectPr w:rsidR="00B950A3" w:rsidRPr="00006477" w:rsidSect="00B548BC">
      <w:footerReference w:type="default" r:id="rId9"/>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16B" w:rsidRDefault="0006216B" w:rsidP="0092126F">
      <w:pPr>
        <w:spacing w:after="0" w:line="240" w:lineRule="auto"/>
      </w:pPr>
      <w:r>
        <w:separator/>
      </w:r>
    </w:p>
  </w:endnote>
  <w:endnote w:type="continuationSeparator" w:id="0">
    <w:p w:rsidR="0006216B" w:rsidRDefault="0006216B" w:rsidP="00921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16655"/>
      <w:docPartObj>
        <w:docPartGallery w:val="Page Numbers (Bottom of Page)"/>
        <w:docPartUnique/>
      </w:docPartObj>
    </w:sdtPr>
    <w:sdtEndPr>
      <w:rPr>
        <w:noProof/>
      </w:rPr>
    </w:sdtEndPr>
    <w:sdtContent>
      <w:p w:rsidR="00006477" w:rsidRDefault="00006477">
        <w:pPr>
          <w:pStyle w:val="Footer"/>
          <w:jc w:val="center"/>
        </w:pPr>
        <w:r>
          <w:fldChar w:fldCharType="begin"/>
        </w:r>
        <w:r>
          <w:instrText xml:space="preserve"> PAGE   \* MERGEFORMAT </w:instrText>
        </w:r>
        <w:r>
          <w:fldChar w:fldCharType="separate"/>
        </w:r>
        <w:r w:rsidR="00840595">
          <w:rPr>
            <w:noProof/>
          </w:rPr>
          <w:t>12</w:t>
        </w:r>
        <w:r>
          <w:rPr>
            <w:noProof/>
          </w:rPr>
          <w:fldChar w:fldCharType="end"/>
        </w:r>
      </w:p>
    </w:sdtContent>
  </w:sdt>
  <w:p w:rsidR="00006477" w:rsidRDefault="00006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16B" w:rsidRDefault="0006216B" w:rsidP="0092126F">
      <w:pPr>
        <w:spacing w:after="0" w:line="240" w:lineRule="auto"/>
      </w:pPr>
      <w:r>
        <w:separator/>
      </w:r>
    </w:p>
  </w:footnote>
  <w:footnote w:type="continuationSeparator" w:id="0">
    <w:p w:rsidR="0006216B" w:rsidRDefault="0006216B" w:rsidP="0092126F">
      <w:pPr>
        <w:spacing w:after="0" w:line="240" w:lineRule="auto"/>
      </w:pPr>
      <w:r>
        <w:continuationSeparator/>
      </w:r>
    </w:p>
  </w:footnote>
  <w:footnote w:id="1">
    <w:p w:rsidR="0092126F" w:rsidRDefault="0092126F" w:rsidP="0092126F">
      <w:pPr>
        <w:pStyle w:val="FootnoteText"/>
        <w:bidi/>
        <w:rPr>
          <w:rtl/>
          <w:lang w:bidi="ar-LB"/>
        </w:rPr>
      </w:pPr>
      <w:r>
        <w:rPr>
          <w:rStyle w:val="FootnoteReference"/>
        </w:rPr>
        <w:footnoteRef/>
      </w:r>
      <w:r>
        <w:t xml:space="preserve"> </w:t>
      </w:r>
      <w:r>
        <w:rPr>
          <w:rFonts w:hint="cs"/>
          <w:rtl/>
          <w:lang w:bidi="ar-LB"/>
        </w:rPr>
        <w:t xml:space="preserve"> فارس اشتي، قراءة في الحراك الاحتجاجي: محاولة لم ترق الى انتفاضة، 17-2-2020</w:t>
      </w:r>
    </w:p>
  </w:footnote>
  <w:footnote w:id="2">
    <w:p w:rsidR="00F3225F" w:rsidRDefault="00F3225F" w:rsidP="00F3225F">
      <w:pPr>
        <w:pStyle w:val="FootnoteText"/>
        <w:bidi/>
        <w:rPr>
          <w:rtl/>
          <w:lang w:bidi="ar-LB"/>
        </w:rPr>
      </w:pPr>
      <w:r>
        <w:rPr>
          <w:rStyle w:val="FootnoteReference"/>
        </w:rPr>
        <w:footnoteRef/>
      </w:r>
      <w:r>
        <w:t xml:space="preserve"> </w:t>
      </w:r>
      <w:r>
        <w:rPr>
          <w:rFonts w:hint="cs"/>
          <w:rtl/>
          <w:lang w:bidi="ar-LB"/>
        </w:rPr>
        <w:t>طوني عطالله، "رياح ثورية جديدة تلفح لبنان: ربيع يعيد الى الرأي العام دوره بعد قمع طويل"، النهار، 21 تشرين الاول 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EF3"/>
    <w:multiLevelType w:val="hybridMultilevel"/>
    <w:tmpl w:val="DA7EAEDC"/>
    <w:lvl w:ilvl="0" w:tplc="895E62E2">
      <w:start w:val="1"/>
      <w:numFmt w:val="decimal"/>
      <w:lvlText w:val="%1-"/>
      <w:lvlJc w:val="left"/>
      <w:pPr>
        <w:ind w:left="1292" w:hanging="360"/>
      </w:pPr>
      <w:rPr>
        <w:rFonts w:hint="default"/>
      </w:r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 w15:restartNumberingAfterBreak="0">
    <w:nsid w:val="29282581"/>
    <w:multiLevelType w:val="hybridMultilevel"/>
    <w:tmpl w:val="F042C3C0"/>
    <w:lvl w:ilvl="0" w:tplc="8FFA037C">
      <w:start w:val="1"/>
      <w:numFmt w:val="decimal"/>
      <w:lvlText w:val="%1-"/>
      <w:lvlJc w:val="left"/>
      <w:pPr>
        <w:ind w:left="1142" w:hanging="39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2" w15:restartNumberingAfterBreak="0">
    <w:nsid w:val="4DD10B39"/>
    <w:multiLevelType w:val="hybridMultilevel"/>
    <w:tmpl w:val="A3BABFDC"/>
    <w:lvl w:ilvl="0" w:tplc="8166C172">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3" w15:restartNumberingAfterBreak="0">
    <w:nsid w:val="537865B5"/>
    <w:multiLevelType w:val="hybridMultilevel"/>
    <w:tmpl w:val="21C8689A"/>
    <w:lvl w:ilvl="0" w:tplc="01C07342">
      <w:start w:val="1"/>
      <w:numFmt w:val="decimal"/>
      <w:lvlText w:val="%1-"/>
      <w:lvlJc w:val="left"/>
      <w:pPr>
        <w:ind w:left="1742" w:hanging="360"/>
      </w:pPr>
      <w:rPr>
        <w:rFonts w:hint="default"/>
      </w:r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abstractNum w:abstractNumId="4" w15:restartNumberingAfterBreak="0">
    <w:nsid w:val="5F1D23E4"/>
    <w:multiLevelType w:val="hybridMultilevel"/>
    <w:tmpl w:val="5BE859B2"/>
    <w:lvl w:ilvl="0" w:tplc="AF82AB62">
      <w:start w:val="1"/>
      <w:numFmt w:val="decimal"/>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5" w15:restartNumberingAfterBreak="0">
    <w:nsid w:val="725751C5"/>
    <w:multiLevelType w:val="hybridMultilevel"/>
    <w:tmpl w:val="97E6D316"/>
    <w:lvl w:ilvl="0" w:tplc="0B38B8E4">
      <w:start w:val="1"/>
      <w:numFmt w:val="decimal"/>
      <w:lvlText w:val="%1-"/>
      <w:lvlJc w:val="left"/>
      <w:pPr>
        <w:ind w:left="1112" w:hanging="360"/>
      </w:pPr>
      <w:rPr>
        <w:rFonts w:hint="default"/>
      </w:r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7E957DD4"/>
    <w:multiLevelType w:val="hybridMultilevel"/>
    <w:tmpl w:val="755A74A0"/>
    <w:lvl w:ilvl="0" w:tplc="6F0EE1FE">
      <w:start w:val="1"/>
      <w:numFmt w:val="decimal"/>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8BC"/>
    <w:rsid w:val="00006477"/>
    <w:rsid w:val="0006216B"/>
    <w:rsid w:val="00110728"/>
    <w:rsid w:val="001A3778"/>
    <w:rsid w:val="00254110"/>
    <w:rsid w:val="003D0D0D"/>
    <w:rsid w:val="003D3EA7"/>
    <w:rsid w:val="004D00D0"/>
    <w:rsid w:val="005137C1"/>
    <w:rsid w:val="00530ED9"/>
    <w:rsid w:val="00583A20"/>
    <w:rsid w:val="005E45B3"/>
    <w:rsid w:val="00602C87"/>
    <w:rsid w:val="0067539C"/>
    <w:rsid w:val="007E62E1"/>
    <w:rsid w:val="00822A1B"/>
    <w:rsid w:val="00825CF4"/>
    <w:rsid w:val="00832A29"/>
    <w:rsid w:val="00840595"/>
    <w:rsid w:val="00864003"/>
    <w:rsid w:val="0089353C"/>
    <w:rsid w:val="0092126F"/>
    <w:rsid w:val="00927499"/>
    <w:rsid w:val="00A74C26"/>
    <w:rsid w:val="00AF38B8"/>
    <w:rsid w:val="00B548BC"/>
    <w:rsid w:val="00B950A3"/>
    <w:rsid w:val="00BC2CCD"/>
    <w:rsid w:val="00BC7920"/>
    <w:rsid w:val="00C03D36"/>
    <w:rsid w:val="00C90A25"/>
    <w:rsid w:val="00D75DDE"/>
    <w:rsid w:val="00E83BCF"/>
    <w:rsid w:val="00F32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092D3"/>
  <w15:chartTrackingRefBased/>
  <w15:docId w15:val="{301D2215-3CE5-40FA-B00E-98FDED8A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778"/>
    <w:rPr>
      <w:color w:val="0563C1" w:themeColor="hyperlink"/>
      <w:u w:val="single"/>
    </w:rPr>
  </w:style>
  <w:style w:type="paragraph" w:styleId="FootnoteText">
    <w:name w:val="footnote text"/>
    <w:basedOn w:val="Normal"/>
    <w:link w:val="FootnoteTextChar"/>
    <w:uiPriority w:val="99"/>
    <w:semiHidden/>
    <w:unhideWhenUsed/>
    <w:rsid w:val="009212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26F"/>
    <w:rPr>
      <w:sz w:val="20"/>
      <w:szCs w:val="20"/>
    </w:rPr>
  </w:style>
  <w:style w:type="character" w:styleId="FootnoteReference">
    <w:name w:val="footnote reference"/>
    <w:basedOn w:val="DefaultParagraphFont"/>
    <w:uiPriority w:val="99"/>
    <w:semiHidden/>
    <w:unhideWhenUsed/>
    <w:rsid w:val="0092126F"/>
    <w:rPr>
      <w:vertAlign w:val="superscript"/>
    </w:rPr>
  </w:style>
  <w:style w:type="paragraph" w:styleId="ListParagraph">
    <w:name w:val="List Paragraph"/>
    <w:basedOn w:val="Normal"/>
    <w:uiPriority w:val="34"/>
    <w:qFormat/>
    <w:rsid w:val="0092126F"/>
    <w:pPr>
      <w:ind w:left="720"/>
      <w:contextualSpacing/>
    </w:pPr>
  </w:style>
  <w:style w:type="paragraph" w:styleId="Header">
    <w:name w:val="header"/>
    <w:basedOn w:val="Normal"/>
    <w:link w:val="HeaderChar"/>
    <w:uiPriority w:val="99"/>
    <w:unhideWhenUsed/>
    <w:rsid w:val="000064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477"/>
  </w:style>
  <w:style w:type="paragraph" w:styleId="Footer">
    <w:name w:val="footer"/>
    <w:basedOn w:val="Normal"/>
    <w:link w:val="FooterChar"/>
    <w:uiPriority w:val="99"/>
    <w:unhideWhenUsed/>
    <w:rsid w:val="00006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477"/>
  </w:style>
  <w:style w:type="paragraph" w:styleId="BalloonText">
    <w:name w:val="Balloon Text"/>
    <w:basedOn w:val="Normal"/>
    <w:link w:val="BalloonTextChar"/>
    <w:uiPriority w:val="99"/>
    <w:semiHidden/>
    <w:unhideWhenUsed/>
    <w:rsid w:val="00BC2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384A-BB2C-4558-9E7F-833BE079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12</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2020-03-11T08:33:00Z</cp:lastPrinted>
  <dcterms:created xsi:type="dcterms:W3CDTF">2020-03-10T05:44:00Z</dcterms:created>
  <dcterms:modified xsi:type="dcterms:W3CDTF">2020-03-11T08:44:00Z</dcterms:modified>
</cp:coreProperties>
</file>