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F6D" w:rsidRDefault="005F4F6D" w:rsidP="005F4F6D">
      <w:pPr>
        <w:pStyle w:val="Heading1"/>
        <w:bidi/>
        <w:spacing w:before="0" w:beforeAutospacing="0" w:after="0" w:afterAutospacing="0"/>
        <w:rPr>
          <w:rFonts w:ascii="Helvetica" w:hAnsi="Helvetica" w:cs="Helvetica"/>
          <w:sz w:val="57"/>
          <w:szCs w:val="57"/>
        </w:rPr>
      </w:pPr>
      <w:r>
        <w:rPr>
          <w:rFonts w:ascii="Helvetica" w:hAnsi="Helvetica" w:cs="Helvetica"/>
          <w:sz w:val="57"/>
          <w:szCs w:val="57"/>
          <w:rtl/>
        </w:rPr>
        <w:t>كيف تنتخب دائرة عكار مرشحيها وما هي آلية احتساب الأصوات وإعلان الفائزين؟</w:t>
      </w:r>
    </w:p>
    <w:p w:rsidR="005F4F6D" w:rsidRDefault="005F4F6D" w:rsidP="005F4F6D">
      <w:pPr>
        <w:numPr>
          <w:ilvl w:val="0"/>
          <w:numId w:val="1"/>
        </w:numPr>
        <w:bidi/>
        <w:ind w:left="300"/>
        <w:textAlignment w:val="top"/>
        <w:rPr>
          <w:rFonts w:ascii="Helvetica" w:hAnsi="Helvetica" w:cs="Helvetica"/>
          <w:color w:val="96999A"/>
          <w:sz w:val="21"/>
          <w:szCs w:val="21"/>
        </w:rPr>
      </w:pPr>
      <w:hyperlink r:id="rId5" w:history="1">
        <w:r>
          <w:rPr>
            <w:rStyle w:val="Hyperlink"/>
            <w:rFonts w:ascii="Helvetica" w:hAnsi="Helvetica" w:cs="Helvetica"/>
            <w:sz w:val="21"/>
            <w:szCs w:val="21"/>
            <w:rtl/>
          </w:rPr>
          <w:t>عكار - ميشال حلاق</w:t>
        </w:r>
      </w:hyperlink>
    </w:p>
    <w:p w:rsidR="005F4F6D" w:rsidRDefault="005F4F6D" w:rsidP="005F4F6D">
      <w:pPr>
        <w:bidi/>
        <w:rPr>
          <w:rFonts w:ascii="Helvetica" w:hAnsi="Helvetica" w:cs="Helvetica"/>
        </w:rPr>
      </w:pPr>
      <w:r>
        <w:rPr>
          <w:rFonts w:ascii="Helvetica" w:hAnsi="Helvetica" w:cs="Helvetica"/>
        </w:rPr>
        <w:t> </w:t>
      </w:r>
    </w:p>
    <w:p w:rsidR="005F4F6D" w:rsidRDefault="005F4F6D" w:rsidP="005F4F6D">
      <w:pPr>
        <w:numPr>
          <w:ilvl w:val="0"/>
          <w:numId w:val="1"/>
        </w:numPr>
        <w:bidi/>
        <w:ind w:left="300"/>
        <w:textAlignment w:val="top"/>
      </w:pPr>
      <w:r>
        <w:rPr>
          <w:rFonts w:ascii="Helvetica" w:hAnsi="Helvetica" w:cs="Helvetica" w:hint="cs"/>
          <w:color w:val="96999A"/>
          <w:sz w:val="21"/>
          <w:szCs w:val="21"/>
          <w:rtl/>
          <w:lang w:bidi="ar-LB"/>
        </w:rPr>
        <w:t xml:space="preserve">جريدة النهار   </w:t>
      </w:r>
      <w:r>
        <w:rPr>
          <w:rFonts w:ascii="Helvetica" w:hAnsi="Helvetica" w:cs="Helvetica"/>
          <w:color w:val="96999A"/>
          <w:sz w:val="21"/>
          <w:szCs w:val="21"/>
        </w:rPr>
        <w:t xml:space="preserve">24 </w:t>
      </w:r>
      <w:r>
        <w:rPr>
          <w:rFonts w:ascii="Helvetica" w:hAnsi="Helvetica" w:cs="Helvetica"/>
          <w:color w:val="96999A"/>
          <w:sz w:val="21"/>
          <w:szCs w:val="21"/>
          <w:rtl/>
        </w:rPr>
        <w:t>كانون الثاني 2018 | 00:00</w:t>
      </w:r>
      <w:r>
        <w:fldChar w:fldCharType="begin"/>
      </w:r>
      <w:r>
        <w:instrText xml:space="preserve"> HYPERLINK "https://newspaper.annahar.com/article/740087-%D9%83%D9%8A%D9%81-%D8%AA%D9%86%D8%AA%D8%AE%D8%A8-%D8%AF%D8%A7%D8%A6%D8%B1%D8%A9-%D8%B9%D9%83%D8%A7%D8%B1-%D9%85%D8%B1%D8%B4%D8%AD%D9%8A%D9%87%D8%A7-%D9%88%D9%85%D8%A7-%D9%87%D9%8A-%D8%A2%D9%84%D9%8A%D8%A9-%D8%A7%D8%AD%D8%AA%D8%B3%D8%A7%D8%A8-%D8%A7%D9%84%D8%A3%D8%B5%D9%88%D8%A7%D8%AA-%D9%88%D8%A5%D8%B9%D9%84%D8%A7%D9%86-%D8%A7%D9%84%D9%81%D8%A7%D8%A6%D8%B2%D9%8A%D9%86" </w:instrText>
      </w:r>
      <w:r>
        <w:fldChar w:fldCharType="separate"/>
      </w:r>
      <w:proofErr w:type="spellStart"/>
      <w:r>
        <w:rPr>
          <w:rStyle w:val="Hyperlink"/>
          <w:color w:val="FFFFFF"/>
          <w:sz w:val="30"/>
          <w:szCs w:val="30"/>
          <w:shd w:val="clear" w:color="auto" w:fill="000000"/>
        </w:rPr>
        <w:t>Aa</w:t>
      </w:r>
      <w:proofErr w:type="spellEnd"/>
      <w:r>
        <w:fldChar w:fldCharType="end"/>
      </w:r>
    </w:p>
    <w:p w:rsidR="005F4F6D" w:rsidRDefault="005F4F6D" w:rsidP="005F4F6D">
      <w:pPr>
        <w:pStyle w:val="NormalWeb"/>
        <w:shd w:val="clear" w:color="auto" w:fill="F8F8F9"/>
        <w:bidi/>
        <w:spacing w:before="0" w:beforeAutospacing="0" w:after="0" w:afterAutospacing="0"/>
        <w:rPr>
          <w:rFonts w:ascii="Helvetica" w:hAnsi="Helvetica" w:cs="Helvetica"/>
          <w:color w:val="000000"/>
          <w:sz w:val="26"/>
          <w:szCs w:val="26"/>
        </w:rPr>
      </w:pPr>
      <w:r>
        <w:rPr>
          <w:rFonts w:ascii="Helvetica" w:hAnsi="Helvetica" w:cs="Helvetica"/>
          <w:color w:val="000000"/>
          <w:sz w:val="26"/>
          <w:szCs w:val="26"/>
          <w:rtl/>
        </w:rPr>
        <w:t>أطلقت دعوة رئيس الجمهورية ميشال عون الهيئات الناخبة الى إجراء الانتخابات النيابية في السادس من أيار المقبل، إشارة البدء بالسباق الانتخابي المنشود، ما لم يطرأ ما قد يفرض إلغاء هذا الاستحقاق أو تأجيله، والذي بات الشغل الشاغل لكل القوى والاحزاب والتيارات والشخصيات السياسية الوازنة، او تلك الطامحة الى دخول المعترك السياسي مستفيدة من القانون الانتخابي الجديد الذي اعتمد النسبية، وان غير الكاملة، مع ما يعني ذلك من متغيرات قد تطرأ على مجمل الحياة السياسية والبرلمانية التي ستفرضها النتائج في مختلف المناطق اللبنانية ومن ضمنها عكار</w:t>
      </w:r>
      <w:r>
        <w:rPr>
          <w:rFonts w:ascii="Helvetica" w:hAnsi="Helvetica" w:cs="Helvetica"/>
          <w:color w:val="000000"/>
          <w:sz w:val="26"/>
          <w:szCs w:val="26"/>
        </w:rPr>
        <w:t>. </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وفي اطار شروحات تفاصيل هذه الانتخابات وآلياتها وتوقعات نتائجها، وفق الاستطلاعات والقراءات والدراسات المختلفة، والمرشح ازديادها، أعدّ عميد كلية الحقوق والعلوم السياسية والادارية في الجامعة اللبنانية الدكتور كميل حبيب لـ"النهار"، مقاربة لهذه الانتخابات في عكار، تتضمن آليات الاحتساب وشروحات حول ما يمكن ان تفضي اليه، كالآتي</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تجربة النسبية في محافظة عكار (الدائرة الصغرى) من ضمن دائرة الشمال الأولى (الدائرة الكبرى)</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1- </w:t>
      </w:r>
      <w:r>
        <w:rPr>
          <w:rFonts w:ascii="Helvetica" w:hAnsi="Helvetica" w:cs="Helvetica"/>
          <w:color w:val="000000"/>
          <w:sz w:val="26"/>
          <w:szCs w:val="26"/>
          <w:rtl/>
        </w:rPr>
        <w:t>عدد المقاعد المخصصة للدائرة 7 موزعة كالآتي</w:t>
      </w:r>
      <w:r>
        <w:rPr>
          <w:rFonts w:ascii="Helvetica" w:hAnsi="Helvetica" w:cs="Helvetica"/>
          <w:color w:val="000000"/>
          <w:sz w:val="26"/>
          <w:szCs w:val="26"/>
        </w:rPr>
        <w:t>:</w:t>
      </w:r>
    </w:p>
    <w:p w:rsidR="005F4F6D" w:rsidRDefault="005F4F6D" w:rsidP="005F4F6D">
      <w:pPr>
        <w:shd w:val="clear" w:color="auto" w:fill="EDEDED"/>
        <w:bidi/>
        <w:textAlignment w:val="top"/>
        <w:rPr>
          <w:rFonts w:ascii="Helvetica" w:hAnsi="Helvetica" w:cs="Helvetica"/>
          <w:color w:val="000000"/>
          <w:sz w:val="2"/>
          <w:szCs w:val="2"/>
        </w:rPr>
      </w:pP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سنّة 3، علوي 1، روم ارثوذكس 2 وماروني 1</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2- </w:t>
      </w:r>
      <w:r>
        <w:rPr>
          <w:rFonts w:ascii="Helvetica" w:hAnsi="Helvetica" w:cs="Helvetica"/>
          <w:color w:val="000000"/>
          <w:sz w:val="26"/>
          <w:szCs w:val="26"/>
          <w:rtl/>
        </w:rPr>
        <w:t>عدد المقترعين: 146000 مقترع وفق نتائج الانتخابات البلدية لعام 2016</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سنّة: 109500</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مسيحيون: 24820</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أقليات (علويون وشيعة): 11680</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وحيث أن السنّة يشكلون الناخب الأكبر، فإن التحالفات التي تبرمها هذه الطائفة ستؤثر في ارتفاع عدد الأصوات التفضيلية التي يحصل عليها المرشحون</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3- </w:t>
      </w:r>
      <w:r>
        <w:rPr>
          <w:rFonts w:ascii="Helvetica" w:hAnsi="Helvetica" w:cs="Helvetica"/>
          <w:color w:val="000000"/>
          <w:sz w:val="26"/>
          <w:szCs w:val="26"/>
          <w:rtl/>
        </w:rPr>
        <w:t>اللوائح المتنافسة</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اللائحة (أ) نالت: 91980 صوتاً</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اللائحة (ب) نالت: 54020 صوتاً</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اللائحة (أ) المدعومة من "تيار المستقبل" و"التيار الوطني الحر" و"القوات اللبنانية</w:t>
      </w:r>
      <w:r>
        <w:rPr>
          <w:rFonts w:ascii="Helvetica" w:hAnsi="Helvetica" w:cs="Helvetica"/>
          <w:color w:val="000000"/>
          <w:sz w:val="26"/>
          <w:szCs w:val="26"/>
        </w:rPr>
        <w:t>"</w:t>
      </w:r>
    </w:p>
    <w:p w:rsidR="005F4F6D" w:rsidRDefault="005F4F6D" w:rsidP="005F4F6D">
      <w:pPr>
        <w:pStyle w:val="NormalWeb"/>
        <w:shd w:val="clear" w:color="auto" w:fill="F8F8F9"/>
        <w:bidi/>
        <w:spacing w:before="0" w:beforeAutospacing="0" w:after="0" w:afterAutospacing="0"/>
        <w:rPr>
          <w:rFonts w:ascii="Helvetica" w:hAnsi="Helvetica" w:cs="Helvetica"/>
          <w:color w:val="000000"/>
          <w:sz w:val="26"/>
          <w:szCs w:val="26"/>
        </w:rPr>
      </w:pP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noProof/>
          <w:color w:val="000000"/>
          <w:sz w:val="26"/>
          <w:szCs w:val="26"/>
        </w:rPr>
        <w:lastRenderedPageBreak/>
        <w:drawing>
          <wp:inline distT="0" distB="0" distL="0" distR="0">
            <wp:extent cx="3343427" cy="3968263"/>
            <wp:effectExtent l="0" t="0" r="9525" b="0"/>
            <wp:docPr id="3" name="Picture 3" descr="https://static2.annahar.com/storage/attachments/741/a001_5539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2.annahar.com/storage/attachments/741/a001_553936.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62951" cy="3991436"/>
                    </a:xfrm>
                    <a:prstGeom prst="rect">
                      <a:avLst/>
                    </a:prstGeom>
                    <a:noFill/>
                    <a:ln>
                      <a:noFill/>
                    </a:ln>
                  </pic:spPr>
                </pic:pic>
              </a:graphicData>
            </a:graphic>
          </wp:inline>
        </w:drawing>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اللائحة (ب) المدعومة من العائلات العكارية</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noProof/>
          <w:color w:val="000000"/>
          <w:sz w:val="26"/>
          <w:szCs w:val="26"/>
        </w:rPr>
        <w:drawing>
          <wp:inline distT="0" distB="0" distL="0" distR="0">
            <wp:extent cx="3130059" cy="3775140"/>
            <wp:effectExtent l="0" t="0" r="0" b="0"/>
            <wp:docPr id="2" name="Picture 2" descr="https://static2.annahar.com/storage/attachments/741/a002_6793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2.annahar.com/storage/attachments/741/a002_67934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2476" cy="3802177"/>
                    </a:xfrm>
                    <a:prstGeom prst="rect">
                      <a:avLst/>
                    </a:prstGeom>
                    <a:noFill/>
                    <a:ln>
                      <a:noFill/>
                    </a:ln>
                  </pic:spPr>
                </pic:pic>
              </a:graphicData>
            </a:graphic>
          </wp:inline>
        </w:drawing>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lastRenderedPageBreak/>
        <w:t xml:space="preserve">4- </w:t>
      </w:r>
      <w:r>
        <w:rPr>
          <w:rFonts w:ascii="Helvetica" w:hAnsi="Helvetica" w:cs="Helvetica"/>
          <w:color w:val="000000"/>
          <w:sz w:val="26"/>
          <w:szCs w:val="26"/>
          <w:rtl/>
        </w:rPr>
        <w:t>عدد المقاعد لكل لائحة</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إن تحديد عدد المقاعد الذي تحصل عليه كل لائحة، يجري من خلال قسمة عدد أصوات اللائحة على الحاصل الانتخابي</w:t>
      </w:r>
      <w:r>
        <w:rPr>
          <w:rFonts w:ascii="Helvetica" w:hAnsi="Helvetica" w:cs="Helvetica"/>
          <w:color w:val="000000"/>
          <w:sz w:val="26"/>
          <w:szCs w:val="26"/>
        </w:rPr>
        <w:t>:</w:t>
      </w:r>
      <w:bookmarkStart w:id="0" w:name="_GoBack"/>
      <w:bookmarkEnd w:id="0"/>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الحاصل الانتخابي هو: عدد المقترعين/ عدد المقاعد أي 146000÷7= 20857</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 xml:space="preserve">عدد مقاعد اللائحة (أ): 91980÷ 20857 = 4 مقاعد </w:t>
      </w:r>
      <w:proofErr w:type="gramStart"/>
      <w:r>
        <w:rPr>
          <w:rFonts w:ascii="Helvetica" w:hAnsi="Helvetica" w:cs="Helvetica"/>
          <w:color w:val="000000"/>
          <w:sz w:val="26"/>
          <w:szCs w:val="26"/>
          <w:rtl/>
        </w:rPr>
        <w:t>( والكسر</w:t>
      </w:r>
      <w:proofErr w:type="gramEnd"/>
      <w:r>
        <w:rPr>
          <w:rFonts w:ascii="Helvetica" w:hAnsi="Helvetica" w:cs="Helvetica"/>
          <w:color w:val="000000"/>
          <w:sz w:val="26"/>
          <w:szCs w:val="26"/>
          <w:rtl/>
        </w:rPr>
        <w:t xml:space="preserve"> الباقي: 0.41)</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عدد مقاعد اللائحة (ب): 54020÷ 20857= مقعدان (والكسر الباقي: 0.59)</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بحسب قاعدة الكسر الأكبر، فإن اللائحتين المتنافستين تنالان</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اللائحة أ: 4 مقاعد</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 </w:t>
      </w:r>
      <w:r>
        <w:rPr>
          <w:rFonts w:ascii="Helvetica" w:hAnsi="Helvetica" w:cs="Helvetica"/>
          <w:color w:val="000000"/>
          <w:sz w:val="26"/>
          <w:szCs w:val="26"/>
          <w:rtl/>
        </w:rPr>
        <w:t>اللائحة ب: ثلاثة مقاعد</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Pr>
        <w:t xml:space="preserve">5- </w:t>
      </w:r>
      <w:r>
        <w:rPr>
          <w:rFonts w:ascii="Helvetica" w:hAnsi="Helvetica" w:cs="Helvetica"/>
          <w:color w:val="000000"/>
          <w:sz w:val="26"/>
          <w:szCs w:val="26"/>
          <w:rtl/>
        </w:rPr>
        <w:t>توزيع المقاعد على اللوائح</w:t>
      </w:r>
      <w:r>
        <w:rPr>
          <w:rFonts w:ascii="Helvetica" w:hAnsi="Helvetica" w:cs="Helvetica"/>
          <w:color w:val="000000"/>
          <w:sz w:val="26"/>
          <w:szCs w:val="26"/>
        </w:rPr>
        <w:t>:</w:t>
      </w: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color w:val="000000"/>
          <w:sz w:val="26"/>
          <w:szCs w:val="26"/>
          <w:rtl/>
        </w:rPr>
        <w:t>يجري الاستعانة بالصوت التفضيلي الذي بموجبه يجري ترتيب المرشحين من الأعلى إلى الأدنى، بحسب ما يحصل عليه كل مرشح من الصوت التفضيلي، ثمّ يجري إعلان الفوز من الأعلى إلى الأدنى مع مراعاة حصص الطوائف وحصص اللوائح من المقاعد. ونلاحظ أن نظام الصوت التفضيلي في محافظة عكار، هو على أساس المحافظة كاملة خلافاً لبقية الدوائر الانتخابية التي يحتسب فيها الصوت التفضيلي على أساس الدوائر الصغرى، وهذا يعني التأثير الكبير للتحالفات الكبرى في فرض خياراتها وبقائها في المرتبة الأعلى عند توزيع المقاعد من المرشحين المنتسبين إلى لوائح منافسة</w:t>
      </w:r>
      <w:r>
        <w:rPr>
          <w:rFonts w:ascii="Helvetica" w:hAnsi="Helvetica" w:cs="Helvetica"/>
          <w:color w:val="000000"/>
          <w:sz w:val="26"/>
          <w:szCs w:val="26"/>
        </w:rPr>
        <w:t>.</w:t>
      </w:r>
    </w:p>
    <w:p w:rsidR="005F4F6D" w:rsidRDefault="005F4F6D" w:rsidP="005F4F6D">
      <w:pPr>
        <w:pStyle w:val="NormalWeb"/>
        <w:shd w:val="clear" w:color="auto" w:fill="F8F8F9"/>
        <w:bidi/>
        <w:spacing w:before="0" w:beforeAutospacing="0" w:after="0" w:afterAutospacing="0"/>
        <w:rPr>
          <w:rFonts w:ascii="Helvetica" w:hAnsi="Helvetica" w:cs="Helvetica"/>
          <w:color w:val="000000"/>
          <w:sz w:val="26"/>
          <w:szCs w:val="26"/>
        </w:rPr>
      </w:pPr>
    </w:p>
    <w:p w:rsidR="005F4F6D" w:rsidRDefault="005F4F6D" w:rsidP="005F4F6D">
      <w:pPr>
        <w:pStyle w:val="NormalWeb"/>
        <w:shd w:val="clear" w:color="auto" w:fill="F8F8F9"/>
        <w:bidi/>
        <w:spacing w:before="225" w:beforeAutospacing="0" w:after="225" w:afterAutospacing="0"/>
        <w:rPr>
          <w:rFonts w:ascii="Helvetica" w:hAnsi="Helvetica" w:cs="Helvetica"/>
          <w:color w:val="000000"/>
          <w:sz w:val="26"/>
          <w:szCs w:val="26"/>
        </w:rPr>
      </w:pPr>
      <w:r>
        <w:rPr>
          <w:rFonts w:ascii="Helvetica" w:hAnsi="Helvetica" w:cs="Helvetica"/>
          <w:noProof/>
          <w:color w:val="000000"/>
          <w:sz w:val="26"/>
          <w:szCs w:val="26"/>
        </w:rPr>
        <w:lastRenderedPageBreak/>
        <w:drawing>
          <wp:inline distT="0" distB="0" distL="0" distR="0">
            <wp:extent cx="5363210" cy="8571865"/>
            <wp:effectExtent l="0" t="0" r="8890" b="635"/>
            <wp:docPr id="1" name="Picture 1" descr="https://static2.annahar.com/storage/attachments/741/a003_1216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2.annahar.com/storage/attachments/741/a003_12168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3210" cy="8571865"/>
                    </a:xfrm>
                    <a:prstGeom prst="rect">
                      <a:avLst/>
                    </a:prstGeom>
                    <a:noFill/>
                    <a:ln>
                      <a:noFill/>
                    </a:ln>
                  </pic:spPr>
                </pic:pic>
              </a:graphicData>
            </a:graphic>
          </wp:inline>
        </w:drawing>
      </w:r>
    </w:p>
    <w:p w:rsidR="00D522A6" w:rsidRDefault="00D522A6"/>
    <w:sectPr w:rsidR="00D52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D6F7D"/>
    <w:multiLevelType w:val="multilevel"/>
    <w:tmpl w:val="AB9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1C0BEC"/>
    <w:multiLevelType w:val="multilevel"/>
    <w:tmpl w:val="331E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44C31"/>
    <w:multiLevelType w:val="multilevel"/>
    <w:tmpl w:val="7AD6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E1587"/>
    <w:multiLevelType w:val="multilevel"/>
    <w:tmpl w:val="20C0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F6D"/>
    <w:rsid w:val="005F4F6D"/>
    <w:rsid w:val="00D522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D92AC-8686-4BDC-AE72-886BF062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F6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F4F6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F4F6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5F4F6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F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F4F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F4F6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F4F6D"/>
    <w:rPr>
      <w:color w:val="0000FF"/>
      <w:u w:val="single"/>
    </w:rPr>
  </w:style>
  <w:style w:type="paragraph" w:styleId="NormalWeb">
    <w:name w:val="Normal (Web)"/>
    <w:basedOn w:val="Normal"/>
    <w:uiPriority w:val="99"/>
    <w:semiHidden/>
    <w:unhideWhenUsed/>
    <w:rsid w:val="005F4F6D"/>
    <w:pPr>
      <w:spacing w:before="100" w:beforeAutospacing="1" w:after="100" w:afterAutospacing="1"/>
    </w:pPr>
  </w:style>
  <w:style w:type="character" w:customStyle="1" w:styleId="teads-ui-components-credits-colored">
    <w:name w:val="teads-ui-components-credits-colored"/>
    <w:basedOn w:val="DefaultParagraphFont"/>
    <w:rsid w:val="005F4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68617">
      <w:bodyDiv w:val="1"/>
      <w:marLeft w:val="0"/>
      <w:marRight w:val="0"/>
      <w:marTop w:val="0"/>
      <w:marBottom w:val="0"/>
      <w:divBdr>
        <w:top w:val="none" w:sz="0" w:space="0" w:color="auto"/>
        <w:left w:val="none" w:sz="0" w:space="0" w:color="auto"/>
        <w:bottom w:val="none" w:sz="0" w:space="0" w:color="auto"/>
        <w:right w:val="none" w:sz="0" w:space="0" w:color="auto"/>
      </w:divBdr>
      <w:divsChild>
        <w:div w:id="1252472220">
          <w:marLeft w:val="0"/>
          <w:marRight w:val="0"/>
          <w:marTop w:val="0"/>
          <w:marBottom w:val="0"/>
          <w:divBdr>
            <w:top w:val="none" w:sz="0" w:space="0" w:color="auto"/>
            <w:left w:val="none" w:sz="0" w:space="0" w:color="auto"/>
            <w:bottom w:val="none" w:sz="0" w:space="0" w:color="auto"/>
            <w:right w:val="none" w:sz="0" w:space="0" w:color="auto"/>
          </w:divBdr>
          <w:divsChild>
            <w:div w:id="1337532570">
              <w:marLeft w:val="0"/>
              <w:marRight w:val="0"/>
              <w:marTop w:val="100"/>
              <w:marBottom w:val="100"/>
              <w:divBdr>
                <w:top w:val="none" w:sz="0" w:space="0" w:color="auto"/>
                <w:left w:val="none" w:sz="0" w:space="0" w:color="auto"/>
                <w:bottom w:val="none" w:sz="0" w:space="0" w:color="auto"/>
                <w:right w:val="none" w:sz="0" w:space="0" w:color="auto"/>
              </w:divBdr>
            </w:div>
          </w:divsChild>
        </w:div>
        <w:div w:id="404494852">
          <w:marLeft w:val="0"/>
          <w:marRight w:val="0"/>
          <w:marTop w:val="0"/>
          <w:marBottom w:val="300"/>
          <w:divBdr>
            <w:top w:val="none" w:sz="0" w:space="0" w:color="auto"/>
            <w:left w:val="none" w:sz="0" w:space="0" w:color="auto"/>
            <w:bottom w:val="none" w:sz="0" w:space="0" w:color="auto"/>
            <w:right w:val="none" w:sz="0" w:space="0" w:color="auto"/>
          </w:divBdr>
          <w:divsChild>
            <w:div w:id="31733174">
              <w:marLeft w:val="0"/>
              <w:marRight w:val="1029"/>
              <w:marTop w:val="0"/>
              <w:marBottom w:val="0"/>
              <w:divBdr>
                <w:top w:val="none" w:sz="0" w:space="0" w:color="auto"/>
                <w:left w:val="none" w:sz="0" w:space="0" w:color="auto"/>
                <w:bottom w:val="none" w:sz="0" w:space="0" w:color="auto"/>
                <w:right w:val="none" w:sz="0" w:space="0" w:color="auto"/>
              </w:divBdr>
              <w:divsChild>
                <w:div w:id="635142083">
                  <w:marLeft w:val="0"/>
                  <w:marRight w:val="0"/>
                  <w:marTop w:val="0"/>
                  <w:marBottom w:val="0"/>
                  <w:divBdr>
                    <w:top w:val="none" w:sz="0" w:space="0" w:color="auto"/>
                    <w:left w:val="none" w:sz="0" w:space="0" w:color="auto"/>
                    <w:bottom w:val="none" w:sz="0" w:space="0" w:color="auto"/>
                    <w:right w:val="none" w:sz="0" w:space="0" w:color="auto"/>
                  </w:divBdr>
                  <w:divsChild>
                    <w:div w:id="1700426983">
                      <w:marLeft w:val="0"/>
                      <w:marRight w:val="0"/>
                      <w:marTop w:val="0"/>
                      <w:marBottom w:val="0"/>
                      <w:divBdr>
                        <w:top w:val="none" w:sz="0" w:space="0" w:color="auto"/>
                        <w:left w:val="none" w:sz="0" w:space="0" w:color="auto"/>
                        <w:bottom w:val="none" w:sz="0" w:space="0" w:color="auto"/>
                        <w:right w:val="none" w:sz="0" w:space="0" w:color="auto"/>
                      </w:divBdr>
                      <w:divsChild>
                        <w:div w:id="538469694">
                          <w:marLeft w:val="0"/>
                          <w:marRight w:val="0"/>
                          <w:marTop w:val="0"/>
                          <w:marBottom w:val="0"/>
                          <w:divBdr>
                            <w:top w:val="none" w:sz="0" w:space="0" w:color="auto"/>
                            <w:left w:val="none" w:sz="0" w:space="0" w:color="auto"/>
                            <w:bottom w:val="none" w:sz="0" w:space="0" w:color="auto"/>
                            <w:right w:val="none" w:sz="0" w:space="0" w:color="auto"/>
                          </w:divBdr>
                        </w:div>
                        <w:div w:id="759836648">
                          <w:marLeft w:val="0"/>
                          <w:marRight w:val="0"/>
                          <w:marTop w:val="0"/>
                          <w:marBottom w:val="0"/>
                          <w:divBdr>
                            <w:top w:val="none" w:sz="0" w:space="0" w:color="auto"/>
                            <w:left w:val="none" w:sz="0" w:space="0" w:color="auto"/>
                            <w:bottom w:val="none" w:sz="0" w:space="0" w:color="auto"/>
                            <w:right w:val="none" w:sz="0" w:space="0" w:color="auto"/>
                          </w:divBdr>
                        </w:div>
                      </w:divsChild>
                    </w:div>
                    <w:div w:id="1782139133">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newspaper.annahar.com/author/298-%D8%B9%D9%83%D8%A7%D8%B1---%D9%85%D9%8A%D8%B4%D8%A7%D9%84-%D8%AD%D9%84%D8%A7%D9%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2018-01-24T17:54:00Z</dcterms:created>
  <dcterms:modified xsi:type="dcterms:W3CDTF">2018-01-24T17:57:00Z</dcterms:modified>
</cp:coreProperties>
</file>