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7"/>
        <w:gridCol w:w="2906"/>
        <w:gridCol w:w="3167"/>
      </w:tblGrid>
      <w:tr w:rsidR="00485A7D" w:rsidRPr="00B22553" w:rsidTr="00E76684">
        <w:tc>
          <w:tcPr>
            <w:tcW w:w="3332" w:type="dxa"/>
          </w:tcPr>
          <w:p w:rsidR="00485A7D" w:rsidRPr="00B22553" w:rsidRDefault="00485A7D" w:rsidP="00E76684">
            <w:pPr>
              <w:bidi/>
              <w:ind w:firstLine="720"/>
              <w:jc w:val="center"/>
              <w:rPr>
                <w:rFonts w:ascii="Simplified Arabic" w:hAnsi="Simplified Arabic" w:cs="Simplified Arabic"/>
                <w:b/>
                <w:bCs/>
                <w:sz w:val="28"/>
                <w:szCs w:val="28"/>
                <w:rtl/>
                <w:lang w:bidi="ar-LB"/>
              </w:rPr>
            </w:pPr>
            <w:r w:rsidRPr="00B22553">
              <w:rPr>
                <w:rFonts w:ascii="Simplified Arabic" w:hAnsi="Simplified Arabic" w:cs="Simplified Arabic"/>
                <w:b/>
                <w:bCs/>
                <w:sz w:val="28"/>
                <w:szCs w:val="28"/>
                <w:rtl/>
                <w:lang w:bidi="ar-LB"/>
              </w:rPr>
              <w:t>مركز البحوث والدراسات</w:t>
            </w:r>
          </w:p>
          <w:p w:rsidR="00485A7D" w:rsidRPr="00B22553" w:rsidRDefault="00485A7D" w:rsidP="00E76684">
            <w:pPr>
              <w:bidi/>
              <w:ind w:firstLine="720"/>
              <w:jc w:val="center"/>
              <w:rPr>
                <w:rFonts w:ascii="Simplified Arabic" w:hAnsi="Simplified Arabic" w:cs="Simplified Arabic"/>
                <w:b/>
                <w:bCs/>
                <w:sz w:val="28"/>
                <w:szCs w:val="28"/>
                <w:rtl/>
                <w:lang w:bidi="ar-LB"/>
              </w:rPr>
            </w:pPr>
            <w:r w:rsidRPr="00B22553">
              <w:rPr>
                <w:rFonts w:ascii="Simplified Arabic" w:hAnsi="Simplified Arabic" w:cs="Simplified Arabic"/>
                <w:b/>
                <w:bCs/>
                <w:sz w:val="28"/>
                <w:szCs w:val="28"/>
                <w:rtl/>
                <w:lang w:bidi="ar-LB"/>
              </w:rPr>
              <w:t>الاستراتيجية في الجيش اللبناني</w:t>
            </w:r>
          </w:p>
        </w:tc>
        <w:tc>
          <w:tcPr>
            <w:tcW w:w="3001" w:type="dxa"/>
          </w:tcPr>
          <w:p w:rsidR="00485A7D" w:rsidRPr="00B22553" w:rsidRDefault="00485A7D" w:rsidP="00E76684">
            <w:pPr>
              <w:bidi/>
              <w:ind w:firstLine="720"/>
              <w:jc w:val="center"/>
              <w:rPr>
                <w:rFonts w:ascii="Simplified Arabic" w:hAnsi="Simplified Arabic" w:cs="Simplified Arabic"/>
                <w:b/>
                <w:bCs/>
                <w:sz w:val="28"/>
                <w:szCs w:val="28"/>
                <w:rtl/>
                <w:lang w:bidi="ar-LB"/>
              </w:rPr>
            </w:pPr>
          </w:p>
        </w:tc>
        <w:tc>
          <w:tcPr>
            <w:tcW w:w="3243" w:type="dxa"/>
          </w:tcPr>
          <w:p w:rsidR="00485A7D" w:rsidRPr="00B22553" w:rsidRDefault="00485A7D" w:rsidP="00E76684">
            <w:pPr>
              <w:bidi/>
              <w:jc w:val="center"/>
              <w:rPr>
                <w:rFonts w:ascii="Simplified Arabic" w:hAnsi="Simplified Arabic" w:cs="Simplified Arabic"/>
                <w:b/>
                <w:bCs/>
                <w:sz w:val="28"/>
                <w:szCs w:val="28"/>
                <w:rtl/>
                <w:lang w:bidi="ar-LB"/>
              </w:rPr>
            </w:pPr>
            <w:r w:rsidRPr="00B22553">
              <w:rPr>
                <w:rFonts w:ascii="Simplified Arabic" w:hAnsi="Simplified Arabic" w:cs="Simplified Arabic"/>
                <w:b/>
                <w:bCs/>
                <w:sz w:val="28"/>
                <w:szCs w:val="28"/>
                <w:rtl/>
                <w:lang w:bidi="ar-LB"/>
              </w:rPr>
              <w:t>الجامعة اللبنانية</w:t>
            </w:r>
          </w:p>
          <w:p w:rsidR="00485A7D" w:rsidRPr="00B22553" w:rsidRDefault="00485A7D" w:rsidP="00E76684">
            <w:pPr>
              <w:bidi/>
              <w:jc w:val="center"/>
              <w:rPr>
                <w:rFonts w:ascii="Simplified Arabic" w:hAnsi="Simplified Arabic" w:cs="Simplified Arabic"/>
                <w:b/>
                <w:bCs/>
                <w:sz w:val="28"/>
                <w:szCs w:val="28"/>
                <w:rtl/>
                <w:lang w:bidi="ar-LB"/>
              </w:rPr>
            </w:pPr>
            <w:r w:rsidRPr="00B22553">
              <w:rPr>
                <w:rFonts w:ascii="Simplified Arabic" w:hAnsi="Simplified Arabic" w:cs="Simplified Arabic"/>
                <w:b/>
                <w:bCs/>
                <w:sz w:val="28"/>
                <w:szCs w:val="28"/>
                <w:rtl/>
                <w:lang w:bidi="ar-LB"/>
              </w:rPr>
              <w:t>كلية الحقوق والعلوم السياسية والادارية</w:t>
            </w:r>
          </w:p>
        </w:tc>
      </w:tr>
    </w:tbl>
    <w:p w:rsidR="00485A7D" w:rsidRPr="00B22553" w:rsidRDefault="00485A7D" w:rsidP="00485A7D">
      <w:pPr>
        <w:bidi/>
        <w:jc w:val="both"/>
        <w:rPr>
          <w:rFonts w:ascii="Simplified Arabic" w:hAnsi="Simplified Arabic" w:cs="Simplified Arabic"/>
          <w:b/>
          <w:bCs/>
          <w:sz w:val="28"/>
          <w:szCs w:val="28"/>
          <w:rtl/>
          <w:lang w:bidi="ar-LB"/>
        </w:rPr>
      </w:pPr>
    </w:p>
    <w:p w:rsidR="00485A7D" w:rsidRPr="00B22553" w:rsidRDefault="00485A7D" w:rsidP="00485A7D">
      <w:pPr>
        <w:bidi/>
        <w:ind w:firstLine="630"/>
        <w:jc w:val="center"/>
        <w:rPr>
          <w:rFonts w:ascii="Simplified Arabic" w:hAnsi="Simplified Arabic" w:cs="Simplified Arabic"/>
          <w:b/>
          <w:bCs/>
          <w:sz w:val="28"/>
          <w:szCs w:val="28"/>
          <w:rtl/>
          <w:lang w:bidi="ar-LB"/>
        </w:rPr>
      </w:pPr>
    </w:p>
    <w:p w:rsidR="009938DA" w:rsidRPr="00B22553" w:rsidRDefault="009938DA" w:rsidP="00485A7D">
      <w:pPr>
        <w:bidi/>
        <w:ind w:firstLine="630"/>
        <w:jc w:val="center"/>
        <w:rPr>
          <w:rFonts w:ascii="Simplified Arabic" w:hAnsi="Simplified Arabic" w:cs="Simplified Arabic"/>
          <w:b/>
          <w:bCs/>
          <w:sz w:val="28"/>
          <w:szCs w:val="28"/>
          <w:rtl/>
          <w:lang w:bidi="ar-LB"/>
        </w:rPr>
      </w:pPr>
      <w:r w:rsidRPr="00B22553">
        <w:rPr>
          <w:rFonts w:ascii="Simplified Arabic" w:hAnsi="Simplified Arabic" w:cs="Simplified Arabic"/>
          <w:b/>
          <w:bCs/>
          <w:sz w:val="28"/>
          <w:szCs w:val="28"/>
          <w:rtl/>
          <w:lang w:bidi="ar-LB"/>
        </w:rPr>
        <w:t>المؤتمر الاقليمي السادس:</w:t>
      </w:r>
    </w:p>
    <w:p w:rsidR="009938DA" w:rsidRPr="00B22553" w:rsidRDefault="009938DA" w:rsidP="009938DA">
      <w:pPr>
        <w:bidi/>
        <w:ind w:firstLine="630"/>
        <w:jc w:val="center"/>
        <w:rPr>
          <w:rFonts w:ascii="Simplified Arabic" w:hAnsi="Simplified Arabic" w:cs="Simplified Arabic"/>
          <w:b/>
          <w:bCs/>
          <w:sz w:val="28"/>
          <w:szCs w:val="28"/>
          <w:rtl/>
          <w:lang w:bidi="ar-LB"/>
        </w:rPr>
      </w:pPr>
      <w:r w:rsidRPr="00B22553">
        <w:rPr>
          <w:rFonts w:ascii="Simplified Arabic" w:hAnsi="Simplified Arabic" w:cs="Simplified Arabic"/>
          <w:b/>
          <w:bCs/>
          <w:sz w:val="28"/>
          <w:szCs w:val="28"/>
          <w:rtl/>
          <w:lang w:bidi="ar-LB"/>
        </w:rPr>
        <w:t>الشرق الاوسط في ظل النظام العالمي الجديد،</w:t>
      </w:r>
    </w:p>
    <w:p w:rsidR="009938DA" w:rsidRPr="00B22553" w:rsidRDefault="009938DA" w:rsidP="009938DA">
      <w:pPr>
        <w:bidi/>
        <w:ind w:firstLine="630"/>
        <w:jc w:val="center"/>
        <w:rPr>
          <w:rFonts w:ascii="Simplified Arabic" w:hAnsi="Simplified Arabic" w:cs="Simplified Arabic"/>
          <w:b/>
          <w:bCs/>
          <w:sz w:val="28"/>
          <w:szCs w:val="28"/>
          <w:rtl/>
          <w:lang w:bidi="ar-LB"/>
        </w:rPr>
      </w:pPr>
      <w:r w:rsidRPr="00B22553">
        <w:rPr>
          <w:rFonts w:ascii="Simplified Arabic" w:hAnsi="Simplified Arabic" w:cs="Simplified Arabic"/>
          <w:b/>
          <w:bCs/>
          <w:sz w:val="28"/>
          <w:szCs w:val="28"/>
          <w:rtl/>
          <w:lang w:bidi="ar-LB"/>
        </w:rPr>
        <w:t>وتداعيات الصراع العالمي على المنطقة</w:t>
      </w:r>
    </w:p>
    <w:p w:rsidR="009938DA" w:rsidRPr="00B22553" w:rsidRDefault="009938DA" w:rsidP="009938DA">
      <w:pPr>
        <w:bidi/>
        <w:ind w:firstLine="630"/>
        <w:jc w:val="center"/>
        <w:rPr>
          <w:rFonts w:ascii="Simplified Arabic" w:hAnsi="Simplified Arabic" w:cs="Simplified Arabic"/>
          <w:b/>
          <w:bCs/>
          <w:sz w:val="28"/>
          <w:szCs w:val="28"/>
          <w:rtl/>
          <w:lang w:bidi="ar-LB"/>
        </w:rPr>
      </w:pPr>
    </w:p>
    <w:p w:rsidR="00485A7D" w:rsidRPr="00B22553" w:rsidRDefault="00485A7D" w:rsidP="00485A7D">
      <w:pPr>
        <w:bidi/>
        <w:ind w:firstLine="630"/>
        <w:jc w:val="center"/>
        <w:rPr>
          <w:rFonts w:ascii="Simplified Arabic" w:hAnsi="Simplified Arabic" w:cs="Simplified Arabic"/>
          <w:b/>
          <w:bCs/>
          <w:sz w:val="28"/>
          <w:szCs w:val="28"/>
          <w:rtl/>
          <w:lang w:bidi="ar-LB"/>
        </w:rPr>
      </w:pPr>
    </w:p>
    <w:p w:rsidR="009938DA" w:rsidRPr="00B22553" w:rsidRDefault="009938DA" w:rsidP="009938DA">
      <w:pPr>
        <w:bidi/>
        <w:ind w:firstLine="630"/>
        <w:jc w:val="center"/>
        <w:rPr>
          <w:rFonts w:ascii="Simplified Arabic" w:hAnsi="Simplified Arabic" w:cs="Simplified Arabic"/>
          <w:b/>
          <w:bCs/>
          <w:sz w:val="28"/>
          <w:szCs w:val="28"/>
          <w:rtl/>
          <w:lang w:bidi="ar-LB"/>
        </w:rPr>
      </w:pPr>
      <w:r w:rsidRPr="00B22553">
        <w:rPr>
          <w:rFonts w:ascii="Simplified Arabic" w:hAnsi="Simplified Arabic" w:cs="Simplified Arabic"/>
          <w:b/>
          <w:bCs/>
          <w:sz w:val="28"/>
          <w:szCs w:val="28"/>
          <w:rtl/>
          <w:lang w:bidi="ar-LB"/>
        </w:rPr>
        <w:t>المداخلة:</w:t>
      </w:r>
    </w:p>
    <w:p w:rsidR="009938DA" w:rsidRPr="00B22553" w:rsidRDefault="009938DA" w:rsidP="009938DA">
      <w:pPr>
        <w:bidi/>
        <w:ind w:firstLine="630"/>
        <w:jc w:val="center"/>
        <w:rPr>
          <w:rFonts w:ascii="Simplified Arabic" w:hAnsi="Simplified Arabic" w:cs="Simplified Arabic"/>
          <w:b/>
          <w:bCs/>
          <w:sz w:val="28"/>
          <w:szCs w:val="28"/>
          <w:rtl/>
          <w:lang w:bidi="ar-LB"/>
        </w:rPr>
      </w:pPr>
      <w:r w:rsidRPr="00B22553">
        <w:rPr>
          <w:rFonts w:ascii="Simplified Arabic" w:hAnsi="Simplified Arabic" w:cs="Simplified Arabic"/>
          <w:b/>
          <w:bCs/>
          <w:sz w:val="28"/>
          <w:szCs w:val="28"/>
          <w:rtl/>
          <w:lang w:bidi="ar-LB"/>
        </w:rPr>
        <w:t>اللجوء الفلسطيني والسوري الى لبنان:</w:t>
      </w:r>
    </w:p>
    <w:p w:rsidR="009938DA" w:rsidRPr="00B22553" w:rsidRDefault="009938DA" w:rsidP="009938DA">
      <w:pPr>
        <w:bidi/>
        <w:ind w:firstLine="630"/>
        <w:jc w:val="center"/>
        <w:rPr>
          <w:rFonts w:ascii="Simplified Arabic" w:hAnsi="Simplified Arabic" w:cs="Simplified Arabic"/>
          <w:b/>
          <w:bCs/>
          <w:sz w:val="28"/>
          <w:szCs w:val="28"/>
          <w:rtl/>
          <w:lang w:bidi="ar-LB"/>
        </w:rPr>
      </w:pPr>
      <w:r w:rsidRPr="00B22553">
        <w:rPr>
          <w:rFonts w:ascii="Simplified Arabic" w:hAnsi="Simplified Arabic" w:cs="Simplified Arabic"/>
          <w:b/>
          <w:bCs/>
          <w:sz w:val="28"/>
          <w:szCs w:val="28"/>
          <w:rtl/>
          <w:lang w:bidi="ar-LB"/>
        </w:rPr>
        <w:t>بي</w:t>
      </w:r>
      <w:r w:rsidR="00485A7D" w:rsidRPr="00B22553">
        <w:rPr>
          <w:rFonts w:ascii="Simplified Arabic" w:hAnsi="Simplified Arabic" w:cs="Simplified Arabic"/>
          <w:b/>
          <w:bCs/>
          <w:sz w:val="28"/>
          <w:szCs w:val="28"/>
          <w:rtl/>
          <w:lang w:bidi="ar-LB"/>
        </w:rPr>
        <w:t>ن</w:t>
      </w:r>
      <w:r w:rsidRPr="00B22553">
        <w:rPr>
          <w:rFonts w:ascii="Simplified Arabic" w:hAnsi="Simplified Arabic" w:cs="Simplified Arabic"/>
          <w:b/>
          <w:bCs/>
          <w:sz w:val="28"/>
          <w:szCs w:val="28"/>
          <w:rtl/>
          <w:lang w:bidi="ar-LB"/>
        </w:rPr>
        <w:t xml:space="preserve"> </w:t>
      </w:r>
      <w:r w:rsidR="00485A7D" w:rsidRPr="00B22553">
        <w:rPr>
          <w:rFonts w:ascii="Simplified Arabic" w:hAnsi="Simplified Arabic" w:cs="Simplified Arabic"/>
          <w:b/>
          <w:bCs/>
          <w:sz w:val="28"/>
          <w:szCs w:val="28"/>
          <w:rtl/>
          <w:lang w:bidi="ar-LB"/>
        </w:rPr>
        <w:t>ح</w:t>
      </w:r>
      <w:r w:rsidRPr="00B22553">
        <w:rPr>
          <w:rFonts w:ascii="Simplified Arabic" w:hAnsi="Simplified Arabic" w:cs="Simplified Arabic"/>
          <w:b/>
          <w:bCs/>
          <w:sz w:val="28"/>
          <w:szCs w:val="28"/>
          <w:rtl/>
          <w:lang w:bidi="ar-LB"/>
        </w:rPr>
        <w:t>ق العودة وخطر اللاعودة</w:t>
      </w:r>
    </w:p>
    <w:p w:rsidR="009938DA" w:rsidRPr="00B22553" w:rsidRDefault="009938DA" w:rsidP="009938DA">
      <w:pPr>
        <w:bidi/>
        <w:ind w:firstLine="630"/>
        <w:jc w:val="center"/>
        <w:rPr>
          <w:rFonts w:ascii="Simplified Arabic" w:hAnsi="Simplified Arabic" w:cs="Simplified Arabic"/>
          <w:b/>
          <w:bCs/>
          <w:sz w:val="28"/>
          <w:szCs w:val="28"/>
          <w:rtl/>
          <w:lang w:bidi="ar-LB"/>
        </w:rPr>
      </w:pPr>
    </w:p>
    <w:p w:rsidR="00485A7D" w:rsidRPr="00B22553" w:rsidRDefault="00485A7D" w:rsidP="00485A7D">
      <w:pPr>
        <w:bidi/>
        <w:ind w:firstLine="630"/>
        <w:jc w:val="center"/>
        <w:rPr>
          <w:rFonts w:ascii="Simplified Arabic" w:hAnsi="Simplified Arabic" w:cs="Simplified Arabic"/>
          <w:b/>
          <w:bCs/>
          <w:sz w:val="28"/>
          <w:szCs w:val="28"/>
          <w:rtl/>
          <w:lang w:bidi="ar-LB"/>
        </w:rPr>
      </w:pPr>
    </w:p>
    <w:p w:rsidR="009938DA" w:rsidRPr="00B22553" w:rsidRDefault="009938DA" w:rsidP="009938DA">
      <w:pPr>
        <w:bidi/>
        <w:ind w:firstLine="630"/>
        <w:jc w:val="center"/>
        <w:rPr>
          <w:rFonts w:ascii="Simplified Arabic" w:hAnsi="Simplified Arabic" w:cs="Simplified Arabic"/>
          <w:b/>
          <w:bCs/>
          <w:sz w:val="28"/>
          <w:szCs w:val="28"/>
          <w:rtl/>
          <w:lang w:bidi="ar-LB"/>
        </w:rPr>
      </w:pPr>
      <w:r w:rsidRPr="00B22553">
        <w:rPr>
          <w:rFonts w:ascii="Simplified Arabic" w:hAnsi="Simplified Arabic" w:cs="Simplified Arabic"/>
          <w:b/>
          <w:bCs/>
          <w:sz w:val="28"/>
          <w:szCs w:val="28"/>
          <w:rtl/>
          <w:lang w:bidi="ar-LB"/>
        </w:rPr>
        <w:t>العميد د. كميل حبيب</w:t>
      </w:r>
    </w:p>
    <w:p w:rsidR="009938DA" w:rsidRPr="00B22553" w:rsidRDefault="009938DA" w:rsidP="009938DA">
      <w:pPr>
        <w:bidi/>
        <w:ind w:firstLine="630"/>
        <w:jc w:val="center"/>
        <w:rPr>
          <w:rFonts w:ascii="Simplified Arabic" w:hAnsi="Simplified Arabic" w:cs="Simplified Arabic"/>
          <w:b/>
          <w:bCs/>
          <w:sz w:val="28"/>
          <w:szCs w:val="28"/>
          <w:rtl/>
          <w:lang w:bidi="ar-LB"/>
        </w:rPr>
      </w:pPr>
      <w:r w:rsidRPr="00B22553">
        <w:rPr>
          <w:rFonts w:ascii="Simplified Arabic" w:hAnsi="Simplified Arabic" w:cs="Simplified Arabic"/>
          <w:b/>
          <w:bCs/>
          <w:sz w:val="28"/>
          <w:szCs w:val="28"/>
          <w:rtl/>
          <w:lang w:bidi="ar-LB"/>
        </w:rPr>
        <w:t>عميد كلية الحقوق والعلوم السياسية والادارية – الجامعة اللبنانية</w:t>
      </w:r>
    </w:p>
    <w:p w:rsidR="00485A7D" w:rsidRPr="00B22553" w:rsidRDefault="00485A7D" w:rsidP="00485A7D">
      <w:pPr>
        <w:bidi/>
        <w:ind w:firstLine="630"/>
        <w:jc w:val="center"/>
        <w:rPr>
          <w:rFonts w:ascii="Simplified Arabic" w:hAnsi="Simplified Arabic" w:cs="Simplified Arabic"/>
          <w:b/>
          <w:bCs/>
          <w:sz w:val="28"/>
          <w:szCs w:val="28"/>
          <w:rtl/>
          <w:lang w:bidi="ar-LB"/>
        </w:rPr>
      </w:pPr>
    </w:p>
    <w:p w:rsidR="009938DA" w:rsidRPr="00B22553" w:rsidRDefault="009938DA" w:rsidP="00012A71">
      <w:pPr>
        <w:bidi/>
        <w:ind w:firstLine="630"/>
        <w:jc w:val="center"/>
        <w:rPr>
          <w:rFonts w:ascii="Simplified Arabic" w:hAnsi="Simplified Arabic" w:cs="Simplified Arabic"/>
          <w:b/>
          <w:bCs/>
          <w:sz w:val="28"/>
          <w:szCs w:val="28"/>
          <w:rtl/>
          <w:lang w:bidi="ar-LB"/>
        </w:rPr>
      </w:pPr>
      <w:r w:rsidRPr="00B22553">
        <w:rPr>
          <w:rFonts w:ascii="Simplified Arabic" w:hAnsi="Simplified Arabic" w:cs="Simplified Arabic"/>
          <w:b/>
          <w:bCs/>
          <w:sz w:val="28"/>
          <w:szCs w:val="28"/>
          <w:rtl/>
          <w:lang w:bidi="ar-LB"/>
        </w:rPr>
        <w:t>12-15 تموز 2016</w:t>
      </w:r>
    </w:p>
    <w:p w:rsidR="009938DA" w:rsidRPr="00B22553" w:rsidRDefault="009938DA" w:rsidP="00012A71">
      <w:pPr>
        <w:bidi/>
        <w:rPr>
          <w:rFonts w:ascii="Simplified Arabic" w:hAnsi="Simplified Arabic" w:cs="Simplified Arabic"/>
          <w:b/>
          <w:bCs/>
          <w:sz w:val="28"/>
          <w:szCs w:val="28"/>
          <w:rtl/>
          <w:lang w:bidi="ar-LB"/>
        </w:rPr>
      </w:pPr>
    </w:p>
    <w:p w:rsidR="00175153" w:rsidRPr="00B22553" w:rsidRDefault="00175153" w:rsidP="009938DA">
      <w:pPr>
        <w:bidi/>
        <w:ind w:firstLine="630"/>
        <w:jc w:val="center"/>
        <w:rPr>
          <w:rFonts w:ascii="Simplified Arabic" w:hAnsi="Simplified Arabic" w:cs="Simplified Arabic"/>
          <w:b/>
          <w:bCs/>
          <w:sz w:val="28"/>
          <w:szCs w:val="28"/>
          <w:rtl/>
          <w:lang w:bidi="ar-LB"/>
        </w:rPr>
      </w:pPr>
      <w:r w:rsidRPr="00B22553">
        <w:rPr>
          <w:rFonts w:ascii="Simplified Arabic" w:hAnsi="Simplified Arabic" w:cs="Simplified Arabic"/>
          <w:b/>
          <w:bCs/>
          <w:sz w:val="28"/>
          <w:szCs w:val="28"/>
          <w:rtl/>
          <w:lang w:bidi="ar-LB"/>
        </w:rPr>
        <w:t>اللجوء الفلسطيني والسوري الى لبنان</w:t>
      </w:r>
    </w:p>
    <w:p w:rsidR="00175153" w:rsidRPr="00B22553" w:rsidRDefault="00175153" w:rsidP="009938DA">
      <w:pPr>
        <w:bidi/>
        <w:ind w:firstLine="630"/>
        <w:jc w:val="center"/>
        <w:rPr>
          <w:rFonts w:ascii="Simplified Arabic" w:hAnsi="Simplified Arabic" w:cs="Simplified Arabic"/>
          <w:b/>
          <w:bCs/>
          <w:sz w:val="28"/>
          <w:szCs w:val="28"/>
          <w:rtl/>
          <w:lang w:bidi="ar-LB"/>
        </w:rPr>
      </w:pPr>
      <w:r w:rsidRPr="00B22553">
        <w:rPr>
          <w:rFonts w:ascii="Simplified Arabic" w:hAnsi="Simplified Arabic" w:cs="Simplified Arabic"/>
          <w:b/>
          <w:bCs/>
          <w:sz w:val="28"/>
          <w:szCs w:val="28"/>
          <w:rtl/>
          <w:lang w:bidi="ar-LB"/>
        </w:rPr>
        <w:t>بين حق العودة وخطر اللاعودة</w:t>
      </w:r>
    </w:p>
    <w:p w:rsidR="00175153" w:rsidRPr="00B22553" w:rsidRDefault="00175153" w:rsidP="009938DA">
      <w:pPr>
        <w:bidi/>
        <w:ind w:firstLine="630"/>
        <w:jc w:val="center"/>
        <w:rPr>
          <w:rFonts w:ascii="Simplified Arabic" w:hAnsi="Simplified Arabic" w:cs="Simplified Arabic"/>
          <w:b/>
          <w:bCs/>
          <w:sz w:val="28"/>
          <w:szCs w:val="28"/>
          <w:rtl/>
          <w:lang w:bidi="ar-LB"/>
        </w:rPr>
      </w:pPr>
    </w:p>
    <w:p w:rsidR="009938DA" w:rsidRPr="00B22553" w:rsidRDefault="00E834F4" w:rsidP="009938DA">
      <w:pPr>
        <w:bidi/>
        <w:ind w:firstLine="630"/>
        <w:jc w:val="both"/>
        <w:rPr>
          <w:rFonts w:ascii="Simplified Arabic" w:hAnsi="Simplified Arabic" w:cs="Simplified Arabic"/>
          <w:sz w:val="28"/>
          <w:szCs w:val="28"/>
          <w:rtl/>
        </w:rPr>
      </w:pPr>
      <w:r w:rsidRPr="00B22553">
        <w:rPr>
          <w:rFonts w:ascii="Simplified Arabic" w:hAnsi="Simplified Arabic" w:cs="Simplified Arabic"/>
          <w:sz w:val="28"/>
          <w:szCs w:val="28"/>
          <w:rtl/>
        </w:rPr>
        <w:t xml:space="preserve">إن كلمة اللاجئ تطلق على كلِّ </w:t>
      </w:r>
      <w:r w:rsidRPr="00B22553">
        <w:rPr>
          <w:rFonts w:ascii="Simplified Arabic" w:eastAsia="Calibri" w:hAnsi="Simplified Arabic" w:cs="Simplified Arabic"/>
          <w:sz w:val="28"/>
          <w:szCs w:val="28"/>
          <w:rtl/>
        </w:rPr>
        <w:t xml:space="preserve">شخص يوجد، بنتيجة أحداث وقعت، وسببت له خوف له من التعرض للاضطهاد بسبب عرقه أو دينه أو جنسيته أو انتمائه إلى فئة اجتماعية معينة أو آرائه السياسية، خارج بلد جنسيته، ولا يستطيع، أو لا يريد بسبب ذلك الخوف، أن يستظل بحماية ذلك البلد. وهذا اللجوء إذا طالت مدّته </w:t>
      </w:r>
      <w:r w:rsidR="00DC39F0" w:rsidRPr="00B22553">
        <w:rPr>
          <w:rFonts w:ascii="Simplified Arabic" w:eastAsia="Calibri" w:hAnsi="Simplified Arabic" w:cs="Simplified Arabic"/>
          <w:sz w:val="28"/>
          <w:szCs w:val="28"/>
          <w:rtl/>
        </w:rPr>
        <w:t>سيدفع الدولة المضيفة نحو خيارات قاسية</w:t>
      </w:r>
      <w:r w:rsidR="00320C5A" w:rsidRPr="00B22553">
        <w:rPr>
          <w:rFonts w:ascii="Simplified Arabic" w:eastAsia="Calibri" w:hAnsi="Simplified Arabic" w:cs="Simplified Arabic"/>
          <w:sz w:val="28"/>
          <w:szCs w:val="28"/>
          <w:rtl/>
        </w:rPr>
        <w:t>:</w:t>
      </w:r>
      <w:r w:rsidR="00DC39F0" w:rsidRPr="00B22553">
        <w:rPr>
          <w:rFonts w:ascii="Simplified Arabic" w:eastAsia="Calibri" w:hAnsi="Simplified Arabic" w:cs="Simplified Arabic"/>
          <w:sz w:val="28"/>
          <w:szCs w:val="28"/>
          <w:rtl/>
        </w:rPr>
        <w:t xml:space="preserve"> إما إعادة تهجير من لجأ إليها وإما الرضوخ لضغوط التوطين. </w:t>
      </w:r>
      <w:r w:rsidR="00DC39F0" w:rsidRPr="00B22553">
        <w:rPr>
          <w:rFonts w:ascii="Simplified Arabic" w:hAnsi="Simplified Arabic" w:cs="Simplified Arabic"/>
          <w:sz w:val="28"/>
          <w:szCs w:val="28"/>
          <w:rtl/>
          <w:lang w:bidi="ar-LB"/>
        </w:rPr>
        <w:t>و</w:t>
      </w:r>
      <w:r w:rsidR="00DC39F0" w:rsidRPr="00B22553">
        <w:rPr>
          <w:rFonts w:ascii="Simplified Arabic" w:hAnsi="Simplified Arabic" w:cs="Simplified Arabic"/>
          <w:sz w:val="28"/>
          <w:szCs w:val="28"/>
          <w:rtl/>
        </w:rPr>
        <w:t>التوطين  كلمة عامة تعني اعطاء وطن لمن له وطن آخر يحق له العودة  إليه، فيؤدي اسكانه واعطاءه جنسية الدولة المضيفة إلى حرمانه من حق عودته الى وطنه الأم أي خسارته لجنسيته الأصلية.</w:t>
      </w:r>
    </w:p>
    <w:p w:rsidR="00227EF3" w:rsidRPr="00B22553" w:rsidRDefault="0056702A" w:rsidP="009938DA">
      <w:pPr>
        <w:tabs>
          <w:tab w:val="right" w:pos="2839"/>
        </w:tabs>
        <w:bidi/>
        <w:ind w:firstLine="630"/>
        <w:jc w:val="both"/>
        <w:rPr>
          <w:rFonts w:ascii="Simplified Arabic" w:hAnsi="Simplified Arabic" w:cs="Simplified Arabic"/>
          <w:sz w:val="28"/>
          <w:szCs w:val="28"/>
          <w:rtl/>
        </w:rPr>
      </w:pPr>
      <w:r w:rsidRPr="00B22553">
        <w:rPr>
          <w:rFonts w:ascii="Simplified Arabic" w:hAnsi="Simplified Arabic" w:cs="Simplified Arabic"/>
          <w:sz w:val="28"/>
          <w:szCs w:val="28"/>
          <w:rtl/>
        </w:rPr>
        <w:t>ولبنان</w:t>
      </w:r>
      <w:r w:rsidR="00DC39F0" w:rsidRPr="00B22553">
        <w:rPr>
          <w:rFonts w:ascii="Simplified Arabic" w:hAnsi="Simplified Arabic" w:cs="Simplified Arabic"/>
          <w:sz w:val="28"/>
          <w:szCs w:val="28"/>
          <w:rtl/>
        </w:rPr>
        <w:t xml:space="preserve"> في تاريخه الحديث،</w:t>
      </w:r>
      <w:r w:rsidRPr="00B22553">
        <w:rPr>
          <w:rFonts w:ascii="Simplified Arabic" w:hAnsi="Simplified Arabic" w:cs="Simplified Arabic"/>
          <w:sz w:val="28"/>
          <w:szCs w:val="28"/>
          <w:rtl/>
        </w:rPr>
        <w:t xml:space="preserve"> </w:t>
      </w:r>
      <w:r w:rsidR="00DC39F0" w:rsidRPr="00B22553">
        <w:rPr>
          <w:rFonts w:ascii="Simplified Arabic" w:hAnsi="Simplified Arabic" w:cs="Simplified Arabic"/>
          <w:sz w:val="28"/>
          <w:szCs w:val="28"/>
          <w:rtl/>
        </w:rPr>
        <w:t>و</w:t>
      </w:r>
      <w:r w:rsidRPr="00B22553">
        <w:rPr>
          <w:rFonts w:ascii="Simplified Arabic" w:hAnsi="Simplified Arabic" w:cs="Simplified Arabic"/>
          <w:sz w:val="28"/>
          <w:szCs w:val="28"/>
          <w:rtl/>
        </w:rPr>
        <w:t xml:space="preserve">على الرغم من صغر مساحته، </w:t>
      </w:r>
      <w:r w:rsidR="00DC39F0" w:rsidRPr="00B22553">
        <w:rPr>
          <w:rFonts w:ascii="Simplified Arabic" w:hAnsi="Simplified Arabic" w:cs="Simplified Arabic"/>
          <w:sz w:val="28"/>
          <w:szCs w:val="28"/>
          <w:rtl/>
        </w:rPr>
        <w:t>فإنه تحمّل عبء لجوء سكان البلدان المجاورة له بسبب الحروب التهجيرية التدميرية التي تعرّضت لها، فمن حدودنا الجنوبية جاء الفلسطينيون الذين هجّرهم العدوان الإسرائيلي الذي تجلى باحتلال أراضي فلسطين وجعلها دولة اسرائيل  بعد ارتكاب المجازر بحق سكانها الأصليين وتهجير من نجا منهم من القتل</w:t>
      </w:r>
      <w:r w:rsidR="00227EF3" w:rsidRPr="00B22553">
        <w:rPr>
          <w:rFonts w:ascii="Simplified Arabic" w:hAnsi="Simplified Arabic" w:cs="Simplified Arabic"/>
          <w:sz w:val="28"/>
          <w:szCs w:val="28"/>
          <w:rtl/>
        </w:rPr>
        <w:t>.</w:t>
      </w:r>
    </w:p>
    <w:p w:rsidR="00227EF3" w:rsidRPr="00B22553" w:rsidRDefault="00DC39F0" w:rsidP="009938DA">
      <w:pPr>
        <w:tabs>
          <w:tab w:val="right" w:pos="2839"/>
        </w:tabs>
        <w:bidi/>
        <w:ind w:firstLine="630"/>
        <w:jc w:val="both"/>
        <w:rPr>
          <w:rFonts w:ascii="Simplified Arabic" w:hAnsi="Simplified Arabic" w:cs="Simplified Arabic"/>
          <w:sz w:val="28"/>
          <w:szCs w:val="28"/>
          <w:rtl/>
        </w:rPr>
      </w:pPr>
      <w:r w:rsidRPr="00B22553">
        <w:rPr>
          <w:rFonts w:ascii="Simplified Arabic" w:hAnsi="Simplified Arabic" w:cs="Simplified Arabic"/>
          <w:sz w:val="28"/>
          <w:szCs w:val="28"/>
          <w:rtl/>
        </w:rPr>
        <w:t xml:space="preserve">ومن الشمال والشرق، </w:t>
      </w:r>
      <w:r w:rsidR="00227EF3" w:rsidRPr="00B22553">
        <w:rPr>
          <w:rFonts w:ascii="Simplified Arabic" w:hAnsi="Simplified Arabic" w:cs="Simplified Arabic"/>
          <w:sz w:val="28"/>
          <w:szCs w:val="28"/>
          <w:rtl/>
        </w:rPr>
        <w:t>هرب السوريون من آلة الموت التكفيرية والعبثية التي لم تترك أهل قريةٍ دخلوا فيها إلا وأردتهم قتلى أو عبيد، ومن نجا منهم هاجر إلى البلدان المجاورة وكان للبنان النصيب الأكبر من هذا اللجوء.</w:t>
      </w:r>
    </w:p>
    <w:p w:rsidR="00227EF3" w:rsidRPr="00B22553" w:rsidRDefault="00227EF3" w:rsidP="00012A71">
      <w:pPr>
        <w:bidi/>
        <w:ind w:firstLine="630"/>
        <w:jc w:val="both"/>
        <w:rPr>
          <w:rFonts w:ascii="Simplified Arabic" w:hAnsi="Simplified Arabic" w:cs="Simplified Arabic"/>
          <w:sz w:val="28"/>
          <w:szCs w:val="28"/>
          <w:rtl/>
          <w:lang w:val="en-US"/>
        </w:rPr>
      </w:pPr>
      <w:r w:rsidRPr="00B22553">
        <w:rPr>
          <w:rFonts w:ascii="Simplified Arabic" w:hAnsi="Simplified Arabic" w:cs="Simplified Arabic"/>
          <w:sz w:val="28"/>
          <w:szCs w:val="28"/>
          <w:rtl/>
          <w:lang w:val="en-US"/>
        </w:rPr>
        <w:t xml:space="preserve">وإذ تتشابه مبررات اللجوء السوري والفلسطيني لناحية الهرب من الموت واستحالة العودة قبل تحقق الأمان المطلوب، فإن المخاطر على لبنان من توطين اللاجئين الفلسطينين والسوريين كبيرة، وإن لم نشعر بها اليوم فإنه وبخلال مئة عامٍ قادمة سيصبح التوطين حتمياً ولن تعود مخيمات اللاجئين قادرة على استيعاب </w:t>
      </w:r>
      <w:r w:rsidRPr="00B22553">
        <w:rPr>
          <w:rFonts w:ascii="Simplified Arabic" w:hAnsi="Simplified Arabic" w:cs="Simplified Arabic"/>
          <w:sz w:val="28"/>
          <w:szCs w:val="28"/>
          <w:rtl/>
          <w:lang w:val="en-US"/>
        </w:rPr>
        <w:lastRenderedPageBreak/>
        <w:t xml:space="preserve">قاطنيها، </w:t>
      </w:r>
      <w:r w:rsidR="00320C5A" w:rsidRPr="00B22553">
        <w:rPr>
          <w:rFonts w:ascii="Simplified Arabic" w:hAnsi="Simplified Arabic" w:cs="Simplified Arabic"/>
          <w:sz w:val="28"/>
          <w:szCs w:val="28"/>
          <w:rtl/>
          <w:lang w:val="en-US"/>
        </w:rPr>
        <w:t xml:space="preserve">ولسوف </w:t>
      </w:r>
      <w:r w:rsidRPr="00B22553">
        <w:rPr>
          <w:rFonts w:ascii="Simplified Arabic" w:hAnsi="Simplified Arabic" w:cs="Simplified Arabic"/>
          <w:sz w:val="28"/>
          <w:szCs w:val="28"/>
          <w:rtl/>
          <w:lang w:val="en-US"/>
        </w:rPr>
        <w:t>نستعرض</w:t>
      </w:r>
      <w:r w:rsidR="00320C5A" w:rsidRPr="00B22553">
        <w:rPr>
          <w:rFonts w:ascii="Simplified Arabic" w:hAnsi="Simplified Arabic" w:cs="Simplified Arabic"/>
          <w:sz w:val="28"/>
          <w:szCs w:val="28"/>
          <w:rtl/>
          <w:lang w:val="en-US"/>
        </w:rPr>
        <w:t xml:space="preserve"> في هذا البحث </w:t>
      </w:r>
      <w:r w:rsidRPr="00B22553">
        <w:rPr>
          <w:rFonts w:ascii="Simplified Arabic" w:hAnsi="Simplified Arabic" w:cs="Simplified Arabic"/>
          <w:sz w:val="28"/>
          <w:szCs w:val="28"/>
          <w:rtl/>
          <w:lang w:val="en-US"/>
        </w:rPr>
        <w:t>مبررات الخوف من توطين اللاجئين والأعداد المرتقبة لهم بخلال مئة عام.</w:t>
      </w:r>
    </w:p>
    <w:p w:rsidR="004E32B4" w:rsidRPr="00B22553" w:rsidRDefault="004E32B4" w:rsidP="009938DA">
      <w:pPr>
        <w:bidi/>
        <w:ind w:firstLine="630"/>
        <w:jc w:val="both"/>
        <w:rPr>
          <w:rFonts w:ascii="Simplified Arabic" w:hAnsi="Simplified Arabic" w:cs="Simplified Arabic"/>
          <w:sz w:val="28"/>
          <w:szCs w:val="28"/>
          <w:rtl/>
          <w:lang w:val="en-US"/>
        </w:rPr>
      </w:pPr>
    </w:p>
    <w:p w:rsidR="00EB796F" w:rsidRPr="00B22553" w:rsidRDefault="006E71CE" w:rsidP="009938DA">
      <w:pPr>
        <w:bidi/>
        <w:ind w:firstLine="630"/>
        <w:jc w:val="both"/>
        <w:rPr>
          <w:rFonts w:ascii="Simplified Arabic" w:hAnsi="Simplified Arabic" w:cs="Simplified Arabic"/>
          <w:b/>
          <w:bCs/>
          <w:sz w:val="28"/>
          <w:szCs w:val="28"/>
          <w:u w:val="single"/>
          <w:rtl/>
          <w:lang w:val="en-US"/>
        </w:rPr>
      </w:pPr>
      <w:r w:rsidRPr="00B22553">
        <w:rPr>
          <w:rFonts w:ascii="Simplified Arabic" w:hAnsi="Simplified Arabic" w:cs="Simplified Arabic"/>
          <w:b/>
          <w:bCs/>
          <w:sz w:val="28"/>
          <w:szCs w:val="28"/>
          <w:u w:val="single"/>
          <w:rtl/>
          <w:lang w:val="en-US"/>
        </w:rPr>
        <w:t>أولاً: اللجوء الفلسطيني</w:t>
      </w:r>
    </w:p>
    <w:p w:rsidR="00724197" w:rsidRPr="00B22553" w:rsidRDefault="00724197" w:rsidP="009938DA">
      <w:pPr>
        <w:bidi/>
        <w:ind w:firstLine="630"/>
        <w:jc w:val="both"/>
        <w:rPr>
          <w:rFonts w:ascii="Simplified Arabic" w:hAnsi="Simplified Arabic" w:cs="Simplified Arabic"/>
          <w:sz w:val="28"/>
          <w:szCs w:val="28"/>
          <w:rtl/>
        </w:rPr>
      </w:pPr>
      <w:r w:rsidRPr="00B22553">
        <w:rPr>
          <w:rFonts w:ascii="Simplified Arabic" w:hAnsi="Simplified Arabic" w:cs="Simplified Arabic"/>
          <w:sz w:val="28"/>
          <w:szCs w:val="28"/>
          <w:rtl/>
        </w:rPr>
        <w:t>بدأ توافد الفلسطينيين إلى لبنان بدءاً من نكبة العام 1948 واحتلال فلسطين من العصابات الصهيونية التي أمعنت قتلاً بالفلسطينيين واستولت على قراهم برضى وقبول الاحتلال البريطاني. في ذاك العام طلبت الهيئة العربية العليا من</w:t>
      </w:r>
      <w:r w:rsidRPr="00B22553">
        <w:rPr>
          <w:rFonts w:ascii="Simplified Arabic" w:hAnsi="Simplified Arabic" w:cs="Simplified Arabic"/>
          <w:sz w:val="28"/>
          <w:szCs w:val="28"/>
        </w:rPr>
        <w:t xml:space="preserve"> </w:t>
      </w:r>
      <w:r w:rsidRPr="00B22553">
        <w:rPr>
          <w:rFonts w:ascii="Simplified Arabic" w:hAnsi="Simplified Arabic" w:cs="Simplified Arabic"/>
          <w:sz w:val="28"/>
          <w:szCs w:val="28"/>
          <w:rtl/>
        </w:rPr>
        <w:t>الحكومة اللبنانية "عدم السماح للفلسطينيين بدخول لبنان... وإعادة من كان</w:t>
      </w:r>
      <w:r w:rsidRPr="00B22553">
        <w:rPr>
          <w:rFonts w:ascii="Simplified Arabic" w:hAnsi="Simplified Arabic" w:cs="Simplified Arabic"/>
          <w:sz w:val="28"/>
          <w:szCs w:val="28"/>
        </w:rPr>
        <w:t xml:space="preserve"> </w:t>
      </w:r>
      <w:r w:rsidRPr="00B22553">
        <w:rPr>
          <w:rFonts w:ascii="Simplified Arabic" w:hAnsi="Simplified Arabic" w:cs="Simplified Arabic"/>
          <w:sz w:val="28"/>
          <w:szCs w:val="28"/>
          <w:rtl/>
        </w:rPr>
        <w:t>قد وصل منهم الى فلسطين" .</w:t>
      </w:r>
    </w:p>
    <w:p w:rsidR="00724197" w:rsidRPr="00B22553" w:rsidRDefault="00724197" w:rsidP="009938DA">
      <w:pPr>
        <w:bidi/>
        <w:ind w:firstLine="630"/>
        <w:jc w:val="both"/>
        <w:rPr>
          <w:rFonts w:ascii="Simplified Arabic" w:hAnsi="Simplified Arabic" w:cs="Simplified Arabic"/>
          <w:sz w:val="28"/>
          <w:szCs w:val="28"/>
          <w:rtl/>
        </w:rPr>
      </w:pPr>
      <w:r w:rsidRPr="00B22553">
        <w:rPr>
          <w:rFonts w:ascii="Simplified Arabic" w:hAnsi="Simplified Arabic" w:cs="Simplified Arabic"/>
          <w:sz w:val="28"/>
          <w:szCs w:val="28"/>
          <w:rtl/>
        </w:rPr>
        <w:t>لكن الحكومة اللبنانية لم تستجب لهذه الدعوة، بل استقبل رئيس الجمهورية الشيخ بشارة ال</w:t>
      </w:r>
      <w:r w:rsidR="00320C5A" w:rsidRPr="00B22553">
        <w:rPr>
          <w:rFonts w:ascii="Simplified Arabic" w:hAnsi="Simplified Arabic" w:cs="Simplified Arabic"/>
          <w:sz w:val="28"/>
          <w:szCs w:val="28"/>
          <w:rtl/>
        </w:rPr>
        <w:t>خوري اللاجئين في صور مرحّباً بهم: "أدخلوا بلدكم لبنان"؛</w:t>
      </w:r>
      <w:r w:rsidRPr="00B22553">
        <w:rPr>
          <w:rFonts w:ascii="Simplified Arabic" w:hAnsi="Simplified Arabic" w:cs="Simplified Arabic"/>
          <w:sz w:val="28"/>
          <w:szCs w:val="28"/>
          <w:rtl/>
        </w:rPr>
        <w:t xml:space="preserve"> وكذلك فعل وزير الخارجية حميد فرنجية  قائلاً:"سنستقبل اللاجئين الفلسطينيين</w:t>
      </w:r>
      <w:r w:rsidRPr="00B22553">
        <w:rPr>
          <w:rFonts w:ascii="Simplified Arabic" w:hAnsi="Simplified Arabic" w:cs="Simplified Arabic"/>
          <w:sz w:val="28"/>
          <w:szCs w:val="28"/>
        </w:rPr>
        <w:t xml:space="preserve">  </w:t>
      </w:r>
      <w:r w:rsidRPr="00B22553">
        <w:rPr>
          <w:rFonts w:ascii="Simplified Arabic" w:hAnsi="Simplified Arabic" w:cs="Simplified Arabic"/>
          <w:sz w:val="28"/>
          <w:szCs w:val="28"/>
          <w:rtl/>
        </w:rPr>
        <w:t>في لبنان، مهما كان عددهم، ومهما طالت إقامتهم، ولا يمكن أن نحجز عنهم شيئاً، ولا</w:t>
      </w:r>
      <w:r w:rsidRPr="00B22553">
        <w:rPr>
          <w:rFonts w:ascii="Simplified Arabic" w:hAnsi="Simplified Arabic" w:cs="Simplified Arabic"/>
          <w:sz w:val="28"/>
          <w:szCs w:val="28"/>
        </w:rPr>
        <w:t xml:space="preserve"> </w:t>
      </w:r>
      <w:r w:rsidRPr="00B22553">
        <w:rPr>
          <w:rFonts w:ascii="Simplified Arabic" w:hAnsi="Simplified Arabic" w:cs="Simplified Arabic"/>
          <w:sz w:val="28"/>
          <w:szCs w:val="28"/>
          <w:rtl/>
        </w:rPr>
        <w:t>نتسامح بأقل إمتهان يلحقهم وما يصيبنا يصيبهم، وسنقتسم في ما بيننا وبينهم أخر لقمة</w:t>
      </w:r>
      <w:r w:rsidRPr="00B22553">
        <w:rPr>
          <w:rFonts w:ascii="Simplified Arabic" w:hAnsi="Simplified Arabic" w:cs="Simplified Arabic"/>
          <w:sz w:val="28"/>
          <w:szCs w:val="28"/>
        </w:rPr>
        <w:t xml:space="preserve"> </w:t>
      </w:r>
      <w:r w:rsidRPr="00B22553">
        <w:rPr>
          <w:rFonts w:ascii="Simplified Arabic" w:hAnsi="Simplified Arabic" w:cs="Simplified Arabic"/>
          <w:sz w:val="28"/>
          <w:szCs w:val="28"/>
          <w:rtl/>
        </w:rPr>
        <w:t xml:space="preserve">من الخبز". وقد أحصي في العام 1949 وجود نحو 120 ألف لاجئ فلسطيني في لبنان.  </w:t>
      </w:r>
    </w:p>
    <w:p w:rsidR="00724197" w:rsidRPr="00B22553" w:rsidRDefault="00724197" w:rsidP="009938DA">
      <w:pPr>
        <w:bidi/>
        <w:ind w:firstLine="630"/>
        <w:jc w:val="both"/>
        <w:rPr>
          <w:rFonts w:ascii="Simplified Arabic" w:hAnsi="Simplified Arabic" w:cs="Simplified Arabic"/>
          <w:sz w:val="28"/>
          <w:szCs w:val="28"/>
          <w:rtl/>
        </w:rPr>
      </w:pPr>
      <w:r w:rsidRPr="00B22553">
        <w:rPr>
          <w:rFonts w:ascii="Simplified Arabic" w:hAnsi="Simplified Arabic" w:cs="Simplified Arabic"/>
          <w:sz w:val="28"/>
          <w:szCs w:val="28"/>
          <w:rtl/>
        </w:rPr>
        <w:t>فور استتباب الأمر للعدو الإسرائيلي، بدأت معركة إنهاء قضية اللاجئين الفلسطينيين، وتولَّت الولايات المتحدة</w:t>
      </w:r>
      <w:r w:rsidRPr="00B22553">
        <w:rPr>
          <w:rFonts w:ascii="Simplified Arabic" w:hAnsi="Simplified Arabic" w:cs="Simplified Arabic"/>
          <w:sz w:val="28"/>
          <w:szCs w:val="28"/>
        </w:rPr>
        <w:t xml:space="preserve"> </w:t>
      </w:r>
      <w:r w:rsidRPr="00B22553">
        <w:rPr>
          <w:rFonts w:ascii="Simplified Arabic" w:hAnsi="Simplified Arabic" w:cs="Simplified Arabic"/>
          <w:sz w:val="28"/>
          <w:szCs w:val="28"/>
          <w:rtl/>
        </w:rPr>
        <w:t>الاميركية هذه المهمة، حيث توهَّمت أن الصراع العربي مع اسرائيل سينتهي عند حلِّ مشكة اللاجئين. وظهر هذا الموقف في حوارٍ جرى في بيروت بتاريخ 6 نيسان سنة 1949 ما بين مدير عام  وزارة الخارجية والمغتربين فؤاد عمون، والسيد جورج ماجي منسِّق المساعدة الأمريكي لليونان بشأن قضية اللاجئين الفلسطينيين وذلك تنفيذاً للبند الرابع من بيان الرئيس ترومان.</w:t>
      </w:r>
    </w:p>
    <w:p w:rsidR="00724197" w:rsidRPr="00B22553" w:rsidRDefault="00724197" w:rsidP="009938DA">
      <w:pPr>
        <w:bidi/>
        <w:ind w:firstLine="630"/>
        <w:jc w:val="both"/>
        <w:rPr>
          <w:rFonts w:ascii="Simplified Arabic" w:hAnsi="Simplified Arabic" w:cs="Simplified Arabic"/>
          <w:sz w:val="28"/>
          <w:szCs w:val="28"/>
          <w:rtl/>
        </w:rPr>
      </w:pPr>
      <w:r w:rsidRPr="00B22553">
        <w:rPr>
          <w:rFonts w:ascii="Simplified Arabic" w:hAnsi="Simplified Arabic" w:cs="Simplified Arabic"/>
          <w:sz w:val="28"/>
          <w:szCs w:val="28"/>
          <w:rtl/>
        </w:rPr>
        <w:t>وقد صرَّح ماجي  قائلاً:"أن نية الحكومة الأمريكية متجهة بادئ بدء إلى تنفيذ قرار هيئة الأمم المتحدة القاضي بوجوب السماح للاجئين بالعودة إلى بلادهم والعمل إلى إنعاش حالتهم الاقتصا</w:t>
      </w:r>
      <w:r w:rsidR="00320C5A" w:rsidRPr="00B22553">
        <w:rPr>
          <w:rFonts w:ascii="Simplified Arabic" w:hAnsi="Simplified Arabic" w:cs="Simplified Arabic"/>
          <w:sz w:val="28"/>
          <w:szCs w:val="28"/>
          <w:rtl/>
        </w:rPr>
        <w:t>دية والاجتماعية. غير أنه لا يخفى</w:t>
      </w:r>
      <w:r w:rsidRPr="00B22553">
        <w:rPr>
          <w:rFonts w:ascii="Simplified Arabic" w:hAnsi="Simplified Arabic" w:cs="Simplified Arabic"/>
          <w:sz w:val="28"/>
          <w:szCs w:val="28"/>
          <w:rtl/>
        </w:rPr>
        <w:t xml:space="preserve"> أن عددا منهم يأبى الرجوع, فلا بد إذا من البحث عن أماكن يستوطنون </w:t>
      </w:r>
      <w:r w:rsidR="00320C5A" w:rsidRPr="00B22553">
        <w:rPr>
          <w:rFonts w:ascii="Simplified Arabic" w:hAnsi="Simplified Arabic" w:cs="Simplified Arabic"/>
          <w:sz w:val="28"/>
          <w:szCs w:val="28"/>
          <w:rtl/>
        </w:rPr>
        <w:t>فيها. فهل بوسع لبنان أن يقبل بهم</w:t>
      </w:r>
      <w:r w:rsidRPr="00B22553">
        <w:rPr>
          <w:rFonts w:ascii="Simplified Arabic" w:hAnsi="Simplified Arabic" w:cs="Simplified Arabic"/>
          <w:sz w:val="28"/>
          <w:szCs w:val="28"/>
          <w:rtl/>
        </w:rPr>
        <w:t>؟".</w:t>
      </w:r>
    </w:p>
    <w:p w:rsidR="00724197" w:rsidRPr="00B22553" w:rsidRDefault="00320C5A" w:rsidP="009938DA">
      <w:pPr>
        <w:bidi/>
        <w:ind w:firstLine="630"/>
        <w:jc w:val="both"/>
        <w:rPr>
          <w:rFonts w:ascii="Simplified Arabic" w:hAnsi="Simplified Arabic" w:cs="Simplified Arabic"/>
          <w:sz w:val="28"/>
          <w:szCs w:val="28"/>
          <w:rtl/>
        </w:rPr>
      </w:pPr>
      <w:r w:rsidRPr="00B22553">
        <w:rPr>
          <w:rFonts w:ascii="Simplified Arabic" w:hAnsi="Simplified Arabic" w:cs="Simplified Arabic"/>
          <w:sz w:val="28"/>
          <w:szCs w:val="28"/>
          <w:rtl/>
        </w:rPr>
        <w:lastRenderedPageBreak/>
        <w:t>وتابع جورج ماجي: "</w:t>
      </w:r>
      <w:r w:rsidR="00724197" w:rsidRPr="00B22553">
        <w:rPr>
          <w:rFonts w:ascii="Simplified Arabic" w:hAnsi="Simplified Arabic" w:cs="Simplified Arabic"/>
          <w:sz w:val="28"/>
          <w:szCs w:val="28"/>
          <w:rtl/>
        </w:rPr>
        <w:t>لقد طلبت الحكومة اللبنانية قرضا من المصرف العالمي يقَّدر بخمسة عشر مليون دولار لتحقيق ازدهاره الزراعي. ألا يسهل تنفيذ هذا المشروع قبول عدد من اللاجئين؟</w:t>
      </w:r>
      <w:r w:rsidRPr="00B22553">
        <w:rPr>
          <w:rFonts w:ascii="Simplified Arabic" w:hAnsi="Simplified Arabic" w:cs="Simplified Arabic"/>
          <w:sz w:val="28"/>
          <w:szCs w:val="28"/>
          <w:rtl/>
        </w:rPr>
        <w:t xml:space="preserve">".. وسأل ماجي: </w:t>
      </w:r>
      <w:r w:rsidR="00724197" w:rsidRPr="00B22553">
        <w:rPr>
          <w:rFonts w:ascii="Simplified Arabic" w:hAnsi="Simplified Arabic" w:cs="Simplified Arabic"/>
          <w:sz w:val="28"/>
          <w:szCs w:val="28"/>
          <w:rtl/>
        </w:rPr>
        <w:t xml:space="preserve"> </w:t>
      </w:r>
      <w:r w:rsidRPr="00B22553">
        <w:rPr>
          <w:rFonts w:ascii="Simplified Arabic" w:hAnsi="Simplified Arabic" w:cs="Simplified Arabic"/>
          <w:sz w:val="28"/>
          <w:szCs w:val="28"/>
          <w:rtl/>
        </w:rPr>
        <w:t>"</w:t>
      </w:r>
      <w:r w:rsidR="00724197" w:rsidRPr="00B22553">
        <w:rPr>
          <w:rFonts w:ascii="Simplified Arabic" w:hAnsi="Simplified Arabic" w:cs="Simplified Arabic"/>
          <w:sz w:val="28"/>
          <w:szCs w:val="28"/>
          <w:rtl/>
        </w:rPr>
        <w:t>هل يمكنك أن توضح لي رأيك عن إمكان سورية والعراق أن يقبلا عدداً من اللاجئين؟</w:t>
      </w:r>
      <w:r w:rsidRPr="00B22553">
        <w:rPr>
          <w:rFonts w:ascii="Simplified Arabic" w:hAnsi="Simplified Arabic" w:cs="Simplified Arabic"/>
          <w:sz w:val="28"/>
          <w:szCs w:val="28"/>
          <w:rtl/>
        </w:rPr>
        <w:t>"</w:t>
      </w:r>
      <w:r w:rsidR="00724197" w:rsidRPr="00B22553">
        <w:rPr>
          <w:rFonts w:ascii="Simplified Arabic" w:hAnsi="Simplified Arabic" w:cs="Simplified Arabic"/>
          <w:sz w:val="28"/>
          <w:szCs w:val="28"/>
          <w:rtl/>
        </w:rPr>
        <w:t>. فأجابه فؤاد عمون:" إنك تعرف طبعا أن سورية والعراق تتسعان لأكثر مما فيهما من سكان, ولن أناقشك في ذلك, وإن كان نقل السكان من بلد إلى آخر أمرا عسيرا لا يخلو من الأخطار ولكن للقضية وجهة سياسية لا يمكن التغاضي عنها</w:t>
      </w:r>
      <w:r w:rsidRPr="00B22553">
        <w:rPr>
          <w:rFonts w:ascii="Simplified Arabic" w:hAnsi="Simplified Arabic" w:cs="Simplified Arabic"/>
          <w:sz w:val="28"/>
          <w:szCs w:val="28"/>
          <w:rtl/>
        </w:rPr>
        <w:t>"</w:t>
      </w:r>
      <w:r w:rsidR="00724197" w:rsidRPr="00B22553">
        <w:rPr>
          <w:rFonts w:ascii="Simplified Arabic" w:hAnsi="Simplified Arabic" w:cs="Simplified Arabic"/>
          <w:sz w:val="28"/>
          <w:szCs w:val="28"/>
          <w:rtl/>
        </w:rPr>
        <w:t>.</w:t>
      </w:r>
    </w:p>
    <w:p w:rsidR="00724197" w:rsidRPr="00B22553" w:rsidRDefault="00724197" w:rsidP="009938DA">
      <w:pPr>
        <w:bidi/>
        <w:ind w:firstLine="630"/>
        <w:jc w:val="both"/>
        <w:rPr>
          <w:rFonts w:ascii="Simplified Arabic" w:hAnsi="Simplified Arabic" w:cs="Simplified Arabic"/>
          <w:sz w:val="28"/>
          <w:szCs w:val="28"/>
          <w:rtl/>
        </w:rPr>
      </w:pPr>
    </w:p>
    <w:p w:rsidR="00724197" w:rsidRPr="00B22553" w:rsidRDefault="00724197" w:rsidP="009938DA">
      <w:pPr>
        <w:bidi/>
        <w:ind w:firstLine="630"/>
        <w:jc w:val="both"/>
        <w:rPr>
          <w:rFonts w:ascii="Simplified Arabic" w:hAnsi="Simplified Arabic" w:cs="Simplified Arabic"/>
          <w:sz w:val="28"/>
          <w:szCs w:val="28"/>
          <w:rtl/>
        </w:rPr>
      </w:pPr>
      <w:r w:rsidRPr="00B22553">
        <w:rPr>
          <w:rFonts w:ascii="Simplified Arabic" w:hAnsi="Simplified Arabic" w:cs="Simplified Arabic"/>
          <w:sz w:val="28"/>
          <w:szCs w:val="28"/>
          <w:rtl/>
        </w:rPr>
        <w:t>بعد ا</w:t>
      </w:r>
      <w:r w:rsidR="00320C5A" w:rsidRPr="00B22553">
        <w:rPr>
          <w:rFonts w:ascii="Simplified Arabic" w:hAnsi="Simplified Arabic" w:cs="Simplified Arabic"/>
          <w:sz w:val="28"/>
          <w:szCs w:val="28"/>
          <w:rtl/>
        </w:rPr>
        <w:t>نجاز جورج ماجي مهمته بدأت تتوالى</w:t>
      </w:r>
      <w:r w:rsidRPr="00B22553">
        <w:rPr>
          <w:rFonts w:ascii="Simplified Arabic" w:hAnsi="Simplified Arabic" w:cs="Simplified Arabic"/>
          <w:sz w:val="28"/>
          <w:szCs w:val="28"/>
          <w:rtl/>
        </w:rPr>
        <w:t xml:space="preserve"> مشاريع توطين الفلسطينيين في البلاد التي هجِّروا إليها</w:t>
      </w:r>
      <w:r w:rsidR="00320C5A" w:rsidRPr="00B22553">
        <w:rPr>
          <w:rFonts w:ascii="Simplified Arabic" w:hAnsi="Simplified Arabic" w:cs="Simplified Arabic"/>
          <w:sz w:val="28"/>
          <w:szCs w:val="28"/>
          <w:rtl/>
        </w:rPr>
        <w:t xml:space="preserve">، </w:t>
      </w:r>
      <w:r w:rsidRPr="00B22553">
        <w:rPr>
          <w:rFonts w:ascii="Simplified Arabic" w:hAnsi="Simplified Arabic" w:cs="Simplified Arabic"/>
          <w:sz w:val="28"/>
          <w:szCs w:val="28"/>
          <w:rtl/>
        </w:rPr>
        <w:t>ومن أبرز هذه المشاريع:</w:t>
      </w:r>
    </w:p>
    <w:p w:rsidR="00724197" w:rsidRPr="00B22553" w:rsidRDefault="00724197" w:rsidP="00012A71">
      <w:pPr>
        <w:pStyle w:val="ListParagraph"/>
        <w:numPr>
          <w:ilvl w:val="0"/>
          <w:numId w:val="3"/>
        </w:numPr>
        <w:bidi/>
        <w:spacing w:after="0" w:line="240" w:lineRule="auto"/>
        <w:jc w:val="both"/>
        <w:rPr>
          <w:rFonts w:ascii="Simplified Arabic" w:eastAsia="Times New Roman" w:hAnsi="Simplified Arabic" w:cs="Simplified Arabic"/>
          <w:sz w:val="28"/>
          <w:szCs w:val="28"/>
        </w:rPr>
      </w:pPr>
      <w:r w:rsidRPr="00B22553">
        <w:rPr>
          <w:rFonts w:ascii="Simplified Arabic" w:eastAsia="Times New Roman" w:hAnsi="Simplified Arabic" w:cs="Simplified Arabic"/>
          <w:sz w:val="28"/>
          <w:szCs w:val="28"/>
        </w:rPr>
        <w:t xml:space="preserve"> </w:t>
      </w:r>
      <w:r w:rsidRPr="00B22553">
        <w:rPr>
          <w:rFonts w:ascii="Simplified Arabic" w:eastAsia="Times New Roman" w:hAnsi="Simplified Arabic" w:cs="Simplified Arabic"/>
          <w:sz w:val="28"/>
          <w:szCs w:val="28"/>
          <w:rtl/>
        </w:rPr>
        <w:t>مشروع بعثة التحقيق الاقتصادية لعام 1950: تضمَّن هذا المشروع وسائل معالجة مشكله</w:t>
      </w:r>
      <w:r w:rsidRPr="00B22553">
        <w:rPr>
          <w:rFonts w:ascii="Simplified Arabic" w:eastAsia="Times New Roman" w:hAnsi="Simplified Arabic" w:cs="Simplified Arabic"/>
          <w:sz w:val="28"/>
          <w:szCs w:val="28"/>
        </w:rPr>
        <w:t xml:space="preserve"> </w:t>
      </w:r>
      <w:r w:rsidRPr="00B22553">
        <w:rPr>
          <w:rFonts w:ascii="Simplified Arabic" w:eastAsia="Times New Roman" w:hAnsi="Simplified Arabic" w:cs="Simplified Arabic"/>
          <w:sz w:val="28"/>
          <w:szCs w:val="28"/>
          <w:rtl/>
        </w:rPr>
        <w:t>اللاجئين من خلال إستيعابهم إقتصادياً في البلدان المقيمين فيها</w:t>
      </w:r>
      <w:r w:rsidRPr="00B22553">
        <w:rPr>
          <w:rFonts w:ascii="Simplified Arabic" w:eastAsia="Times New Roman" w:hAnsi="Simplified Arabic" w:cs="Simplified Arabic"/>
          <w:sz w:val="28"/>
          <w:szCs w:val="28"/>
        </w:rPr>
        <w:t>.</w:t>
      </w:r>
    </w:p>
    <w:p w:rsidR="00724197" w:rsidRPr="00B22553" w:rsidRDefault="00724197" w:rsidP="00012A71">
      <w:pPr>
        <w:pStyle w:val="ListParagraph"/>
        <w:numPr>
          <w:ilvl w:val="0"/>
          <w:numId w:val="3"/>
        </w:numPr>
        <w:bidi/>
        <w:spacing w:after="0" w:line="240" w:lineRule="auto"/>
        <w:jc w:val="both"/>
        <w:rPr>
          <w:rFonts w:ascii="Simplified Arabic" w:eastAsia="Times New Roman" w:hAnsi="Simplified Arabic" w:cs="Simplified Arabic"/>
          <w:sz w:val="28"/>
          <w:szCs w:val="28"/>
        </w:rPr>
      </w:pPr>
      <w:r w:rsidRPr="00B22553">
        <w:rPr>
          <w:rFonts w:ascii="Simplified Arabic" w:hAnsi="Simplified Arabic" w:cs="Simplified Arabic"/>
          <w:sz w:val="28"/>
          <w:szCs w:val="28"/>
          <w:rtl/>
        </w:rPr>
        <w:t xml:space="preserve">بتاريخ 2 كانون الأول 1950 صدر عن الجمعية العامة للأمم المتحدة القرار الرقم 393 المتعلق باستمرار مساعدة اللاجئين الفلسطينيين وتأسيس صندوق إعادة الدمج، حيث ذكَّرت المادة الرابعة منه بأن إعادة دمج اللاجئين في حياة الشرق الأدنى الاقتصادية سواء بإعادتهم إلى ديارهم أو بإعادة توطينهم أمر ضروري، لتحقيق أحوال السلام والاستقرار في المنطقة. </w:t>
      </w:r>
    </w:p>
    <w:p w:rsidR="00724197" w:rsidRPr="00B22553" w:rsidRDefault="00724197" w:rsidP="00012A71">
      <w:pPr>
        <w:pStyle w:val="ListParagraph"/>
        <w:numPr>
          <w:ilvl w:val="0"/>
          <w:numId w:val="3"/>
        </w:numPr>
        <w:bidi/>
        <w:spacing w:after="0" w:line="240" w:lineRule="auto"/>
        <w:jc w:val="both"/>
        <w:rPr>
          <w:rFonts w:ascii="Simplified Arabic" w:eastAsia="Times New Roman" w:hAnsi="Simplified Arabic" w:cs="Simplified Arabic"/>
          <w:sz w:val="28"/>
          <w:szCs w:val="28"/>
        </w:rPr>
      </w:pPr>
      <w:r w:rsidRPr="00B22553">
        <w:rPr>
          <w:rFonts w:ascii="Simplified Arabic" w:eastAsia="Times New Roman" w:hAnsi="Simplified Arabic" w:cs="Simplified Arabic"/>
          <w:sz w:val="28"/>
          <w:szCs w:val="28"/>
          <w:rtl/>
        </w:rPr>
        <w:t>مشروع الرمداني لعام 1952 الرامي إلى توطين</w:t>
      </w:r>
      <w:r w:rsidRPr="00B22553">
        <w:rPr>
          <w:rFonts w:ascii="Simplified Arabic" w:eastAsia="Times New Roman" w:hAnsi="Simplified Arabic" w:cs="Simplified Arabic"/>
          <w:sz w:val="28"/>
          <w:szCs w:val="28"/>
        </w:rPr>
        <w:t xml:space="preserve"> </w:t>
      </w:r>
      <w:r w:rsidRPr="00B22553">
        <w:rPr>
          <w:rFonts w:ascii="Simplified Arabic" w:eastAsia="Times New Roman" w:hAnsi="Simplified Arabic" w:cs="Simplified Arabic"/>
          <w:sz w:val="28"/>
          <w:szCs w:val="28"/>
          <w:rtl/>
        </w:rPr>
        <w:t>اللاجئين الى سوريا، في سهل الرمداني</w:t>
      </w:r>
      <w:r w:rsidRPr="00B22553">
        <w:rPr>
          <w:rFonts w:ascii="Simplified Arabic" w:eastAsia="Times New Roman" w:hAnsi="Simplified Arabic" w:cs="Simplified Arabic"/>
          <w:sz w:val="28"/>
          <w:szCs w:val="28"/>
        </w:rPr>
        <w:t>.</w:t>
      </w:r>
    </w:p>
    <w:p w:rsidR="00724197" w:rsidRPr="00B22553" w:rsidRDefault="00724197" w:rsidP="00012A71">
      <w:pPr>
        <w:pStyle w:val="ListParagraph"/>
        <w:numPr>
          <w:ilvl w:val="0"/>
          <w:numId w:val="3"/>
        </w:numPr>
        <w:bidi/>
        <w:spacing w:after="0" w:line="240" w:lineRule="auto"/>
        <w:jc w:val="both"/>
        <w:rPr>
          <w:rFonts w:ascii="Simplified Arabic" w:eastAsia="Times New Roman" w:hAnsi="Simplified Arabic" w:cs="Simplified Arabic"/>
          <w:sz w:val="28"/>
          <w:szCs w:val="28"/>
        </w:rPr>
      </w:pPr>
      <w:r w:rsidRPr="00B22553">
        <w:rPr>
          <w:rFonts w:ascii="Simplified Arabic" w:eastAsia="Times New Roman" w:hAnsi="Simplified Arabic" w:cs="Simplified Arabic"/>
          <w:sz w:val="28"/>
          <w:szCs w:val="28"/>
          <w:rtl/>
        </w:rPr>
        <w:t>مشروع</w:t>
      </w:r>
      <w:r w:rsidRPr="00B22553">
        <w:rPr>
          <w:rFonts w:ascii="Simplified Arabic" w:eastAsia="Times New Roman" w:hAnsi="Simplified Arabic" w:cs="Simplified Arabic"/>
          <w:sz w:val="28"/>
          <w:szCs w:val="28"/>
        </w:rPr>
        <w:t xml:space="preserve"> </w:t>
      </w:r>
      <w:r w:rsidR="00320C5A" w:rsidRPr="00B22553">
        <w:rPr>
          <w:rFonts w:ascii="Simplified Arabic" w:eastAsia="Times New Roman" w:hAnsi="Simplified Arabic" w:cs="Simplified Arabic"/>
          <w:sz w:val="28"/>
          <w:szCs w:val="28"/>
          <w:rtl/>
        </w:rPr>
        <w:t>جونستون،</w:t>
      </w:r>
      <w:r w:rsidRPr="00B22553">
        <w:rPr>
          <w:rFonts w:ascii="Simplified Arabic" w:eastAsia="Times New Roman" w:hAnsi="Simplified Arabic" w:cs="Simplified Arabic"/>
          <w:sz w:val="28"/>
          <w:szCs w:val="28"/>
          <w:rtl/>
        </w:rPr>
        <w:t xml:space="preserve"> مندوب الرئيس الاميركي آيزنهاور الذي قام بزيارات عدة للمنطقة ما بين</w:t>
      </w:r>
      <w:r w:rsidRPr="00B22553">
        <w:rPr>
          <w:rFonts w:ascii="Simplified Arabic" w:eastAsia="Times New Roman" w:hAnsi="Simplified Arabic" w:cs="Simplified Arabic"/>
          <w:sz w:val="28"/>
          <w:szCs w:val="28"/>
        </w:rPr>
        <w:t xml:space="preserve"> 1953- 1955 </w:t>
      </w:r>
      <w:r w:rsidRPr="00B22553">
        <w:rPr>
          <w:rFonts w:ascii="Simplified Arabic" w:eastAsia="Times New Roman" w:hAnsi="Simplified Arabic" w:cs="Simplified Arabic"/>
          <w:sz w:val="28"/>
          <w:szCs w:val="28"/>
          <w:rtl/>
        </w:rPr>
        <w:t>لإقناع الدول العربية بالتعاون مع اسرائيل في إستثمار مياه نهر الاردن، ودمج اللاجئين بالدول المضيفة</w:t>
      </w:r>
      <w:r w:rsidRPr="00B22553">
        <w:rPr>
          <w:rFonts w:ascii="Simplified Arabic" w:eastAsia="Times New Roman" w:hAnsi="Simplified Arabic" w:cs="Simplified Arabic"/>
          <w:sz w:val="28"/>
          <w:szCs w:val="28"/>
        </w:rPr>
        <w:t>.</w:t>
      </w:r>
    </w:p>
    <w:p w:rsidR="00724197" w:rsidRPr="00B22553" w:rsidRDefault="00724197" w:rsidP="00012A71">
      <w:pPr>
        <w:pStyle w:val="ListParagraph"/>
        <w:numPr>
          <w:ilvl w:val="0"/>
          <w:numId w:val="3"/>
        </w:numPr>
        <w:bidi/>
        <w:spacing w:after="0" w:line="240" w:lineRule="auto"/>
        <w:jc w:val="both"/>
        <w:rPr>
          <w:rFonts w:ascii="Simplified Arabic" w:eastAsia="Times New Roman" w:hAnsi="Simplified Arabic" w:cs="Simplified Arabic"/>
          <w:sz w:val="28"/>
          <w:szCs w:val="28"/>
        </w:rPr>
      </w:pPr>
      <w:r w:rsidRPr="00B22553">
        <w:rPr>
          <w:rFonts w:ascii="Simplified Arabic" w:eastAsia="Times New Roman" w:hAnsi="Simplified Arabic" w:cs="Simplified Arabic"/>
          <w:sz w:val="28"/>
          <w:szCs w:val="28"/>
          <w:rtl/>
        </w:rPr>
        <w:t>مشروع سيناء 1955؛ لتوطين اللاجئين الى غزه، في صحراء سيناء</w:t>
      </w:r>
      <w:r w:rsidRPr="00B22553">
        <w:rPr>
          <w:rFonts w:ascii="Simplified Arabic" w:eastAsia="Times New Roman" w:hAnsi="Simplified Arabic" w:cs="Simplified Arabic"/>
          <w:sz w:val="28"/>
          <w:szCs w:val="28"/>
        </w:rPr>
        <w:t>.</w:t>
      </w:r>
    </w:p>
    <w:p w:rsidR="00724197" w:rsidRPr="00B22553" w:rsidRDefault="00724197" w:rsidP="00012A71">
      <w:pPr>
        <w:pStyle w:val="ListParagraph"/>
        <w:numPr>
          <w:ilvl w:val="0"/>
          <w:numId w:val="3"/>
        </w:numPr>
        <w:bidi/>
        <w:spacing w:after="0" w:line="240" w:lineRule="auto"/>
        <w:jc w:val="both"/>
        <w:rPr>
          <w:rFonts w:ascii="Simplified Arabic" w:eastAsia="Times New Roman" w:hAnsi="Simplified Arabic" w:cs="Simplified Arabic"/>
          <w:sz w:val="28"/>
          <w:szCs w:val="28"/>
        </w:rPr>
      </w:pPr>
      <w:r w:rsidRPr="00B22553">
        <w:rPr>
          <w:rFonts w:ascii="Simplified Arabic" w:eastAsia="Times New Roman" w:hAnsi="Simplified Arabic" w:cs="Simplified Arabic"/>
          <w:sz w:val="28"/>
          <w:szCs w:val="28"/>
          <w:rtl/>
        </w:rPr>
        <w:t>مشروع الوادي الاخضر؛ منطقة زراعية</w:t>
      </w:r>
      <w:r w:rsidRPr="00B22553">
        <w:rPr>
          <w:rFonts w:ascii="Simplified Arabic" w:eastAsia="Times New Roman" w:hAnsi="Simplified Arabic" w:cs="Simplified Arabic"/>
          <w:sz w:val="28"/>
          <w:szCs w:val="28"/>
        </w:rPr>
        <w:t xml:space="preserve"> </w:t>
      </w:r>
      <w:r w:rsidRPr="00B22553">
        <w:rPr>
          <w:rFonts w:ascii="Simplified Arabic" w:eastAsia="Times New Roman" w:hAnsi="Simplified Arabic" w:cs="Simplified Arabic"/>
          <w:sz w:val="28"/>
          <w:szCs w:val="28"/>
          <w:rtl/>
        </w:rPr>
        <w:t>تبرعت بها المملكة الليبية لتوطين الفائض عن عدد اللاجئين الذين يستطيع لبنان</w:t>
      </w:r>
      <w:r w:rsidRPr="00B22553">
        <w:rPr>
          <w:rFonts w:ascii="Simplified Arabic" w:eastAsia="Times New Roman" w:hAnsi="Simplified Arabic" w:cs="Simplified Arabic"/>
          <w:sz w:val="28"/>
          <w:szCs w:val="28"/>
        </w:rPr>
        <w:t xml:space="preserve"> </w:t>
      </w:r>
      <w:r w:rsidRPr="00B22553">
        <w:rPr>
          <w:rFonts w:ascii="Simplified Arabic" w:eastAsia="Times New Roman" w:hAnsi="Simplified Arabic" w:cs="Simplified Arabic"/>
          <w:sz w:val="28"/>
          <w:szCs w:val="28"/>
          <w:rtl/>
        </w:rPr>
        <w:t>إستيعابهم</w:t>
      </w:r>
      <w:r w:rsidRPr="00B22553">
        <w:rPr>
          <w:rFonts w:ascii="Simplified Arabic" w:eastAsia="Times New Roman" w:hAnsi="Simplified Arabic" w:cs="Simplified Arabic"/>
          <w:sz w:val="28"/>
          <w:szCs w:val="28"/>
        </w:rPr>
        <w:t>.</w:t>
      </w:r>
    </w:p>
    <w:p w:rsidR="00724197" w:rsidRPr="00B22553" w:rsidRDefault="00724197" w:rsidP="00012A71">
      <w:pPr>
        <w:pStyle w:val="ListParagraph"/>
        <w:numPr>
          <w:ilvl w:val="0"/>
          <w:numId w:val="3"/>
        </w:numPr>
        <w:bidi/>
        <w:spacing w:after="0" w:line="240" w:lineRule="auto"/>
        <w:jc w:val="both"/>
        <w:rPr>
          <w:rFonts w:ascii="Simplified Arabic" w:eastAsia="Times New Roman" w:hAnsi="Simplified Arabic" w:cs="Simplified Arabic"/>
          <w:sz w:val="28"/>
          <w:szCs w:val="28"/>
        </w:rPr>
      </w:pPr>
      <w:r w:rsidRPr="00B22553">
        <w:rPr>
          <w:rFonts w:ascii="Simplified Arabic" w:eastAsia="Times New Roman" w:hAnsi="Simplified Arabic" w:cs="Simplified Arabic"/>
          <w:sz w:val="28"/>
          <w:szCs w:val="28"/>
          <w:rtl/>
        </w:rPr>
        <w:t>مشروع همر</w:t>
      </w:r>
      <w:r w:rsidR="00320C5A" w:rsidRPr="00B22553">
        <w:rPr>
          <w:rFonts w:ascii="Simplified Arabic" w:eastAsia="Times New Roman" w:hAnsi="Simplified Arabic" w:cs="Simplified Arabic"/>
          <w:sz w:val="28"/>
          <w:szCs w:val="28"/>
          <w:rtl/>
        </w:rPr>
        <w:t>شولد الامين العام للأمم المتحدة،</w:t>
      </w:r>
      <w:r w:rsidRPr="00B22553">
        <w:rPr>
          <w:rFonts w:ascii="Simplified Arabic" w:eastAsia="Times New Roman" w:hAnsi="Simplified Arabic" w:cs="Simplified Arabic"/>
          <w:sz w:val="28"/>
          <w:szCs w:val="28"/>
          <w:rtl/>
        </w:rPr>
        <w:t xml:space="preserve"> الذي قدم تقريراً</w:t>
      </w:r>
      <w:r w:rsidRPr="00B22553">
        <w:rPr>
          <w:rFonts w:ascii="Simplified Arabic" w:eastAsia="Times New Roman" w:hAnsi="Simplified Arabic" w:cs="Simplified Arabic"/>
          <w:sz w:val="28"/>
          <w:szCs w:val="28"/>
        </w:rPr>
        <w:t xml:space="preserve"> </w:t>
      </w:r>
      <w:r w:rsidRPr="00B22553">
        <w:rPr>
          <w:rFonts w:ascii="Simplified Arabic" w:eastAsia="Times New Roman" w:hAnsi="Simplified Arabic" w:cs="Simplified Arabic"/>
          <w:sz w:val="28"/>
          <w:szCs w:val="28"/>
          <w:rtl/>
        </w:rPr>
        <w:t>للجمعية العمومية في دورتها الرابعة عشرة (1959) يطرح تصوراً لحل مشكلة اللاجئين من</w:t>
      </w:r>
      <w:r w:rsidRPr="00B22553">
        <w:rPr>
          <w:rFonts w:ascii="Simplified Arabic" w:eastAsia="Times New Roman" w:hAnsi="Simplified Arabic" w:cs="Simplified Arabic"/>
          <w:sz w:val="28"/>
          <w:szCs w:val="28"/>
        </w:rPr>
        <w:t xml:space="preserve"> </w:t>
      </w:r>
      <w:r w:rsidRPr="00B22553">
        <w:rPr>
          <w:rFonts w:ascii="Simplified Arabic" w:eastAsia="Times New Roman" w:hAnsi="Simplified Arabic" w:cs="Simplified Arabic"/>
          <w:sz w:val="28"/>
          <w:szCs w:val="28"/>
          <w:rtl/>
        </w:rPr>
        <w:t>خلال دمجهم في نظام تنمية إقتصادية يضم الدول العربية وإسرائيل. هو الاخطر لأنه</w:t>
      </w:r>
      <w:r w:rsidRPr="00B22553">
        <w:rPr>
          <w:rFonts w:ascii="Simplified Arabic" w:eastAsia="Times New Roman" w:hAnsi="Simplified Arabic" w:cs="Simplified Arabic"/>
          <w:sz w:val="28"/>
          <w:szCs w:val="28"/>
        </w:rPr>
        <w:t xml:space="preserve"> </w:t>
      </w:r>
      <w:r w:rsidRPr="00B22553">
        <w:rPr>
          <w:rFonts w:ascii="Simplified Arabic" w:eastAsia="Times New Roman" w:hAnsi="Simplified Arabic" w:cs="Simplified Arabic"/>
          <w:sz w:val="28"/>
          <w:szCs w:val="28"/>
          <w:rtl/>
        </w:rPr>
        <w:t>صادر عن الامين العام للهيئة الدولية الاعلى، الصادر عنها قرار حق العودة رقم 194</w:t>
      </w:r>
      <w:r w:rsidRPr="00B22553">
        <w:rPr>
          <w:rFonts w:ascii="Simplified Arabic" w:eastAsia="Times New Roman" w:hAnsi="Simplified Arabic" w:cs="Simplified Arabic"/>
          <w:sz w:val="28"/>
          <w:szCs w:val="28"/>
        </w:rPr>
        <w:t xml:space="preserve">. </w:t>
      </w:r>
    </w:p>
    <w:p w:rsidR="00724197" w:rsidRPr="00B22553" w:rsidRDefault="00724197" w:rsidP="009938DA">
      <w:pPr>
        <w:bidi/>
        <w:ind w:firstLine="630"/>
        <w:jc w:val="both"/>
        <w:rPr>
          <w:rFonts w:ascii="Simplified Arabic" w:hAnsi="Simplified Arabic" w:cs="Simplified Arabic"/>
          <w:sz w:val="28"/>
          <w:szCs w:val="28"/>
          <w:rtl/>
        </w:rPr>
      </w:pPr>
    </w:p>
    <w:p w:rsidR="0038295E" w:rsidRPr="00B22553" w:rsidRDefault="00724197" w:rsidP="009938DA">
      <w:pPr>
        <w:bidi/>
        <w:ind w:firstLine="630"/>
        <w:jc w:val="both"/>
        <w:rPr>
          <w:rFonts w:ascii="Simplified Arabic" w:eastAsia="Calibri" w:hAnsi="Simplified Arabic" w:cs="Simplified Arabic"/>
          <w:sz w:val="28"/>
          <w:szCs w:val="28"/>
          <w:rtl/>
        </w:rPr>
      </w:pPr>
      <w:r w:rsidRPr="00B22553">
        <w:rPr>
          <w:rFonts w:ascii="Simplified Arabic" w:hAnsi="Simplified Arabic" w:cs="Simplified Arabic"/>
          <w:sz w:val="28"/>
          <w:szCs w:val="28"/>
          <w:rtl/>
        </w:rPr>
        <w:t>وفي العام 2003 ظهر بال</w:t>
      </w:r>
      <w:r w:rsidR="00320C5A" w:rsidRPr="00B22553">
        <w:rPr>
          <w:rFonts w:ascii="Simplified Arabic" w:hAnsi="Simplified Arabic" w:cs="Simplified Arabic"/>
          <w:sz w:val="28"/>
          <w:szCs w:val="28"/>
          <w:rtl/>
        </w:rPr>
        <w:t>توازي اقتراحين لتوطين الفلسطينيين</w:t>
      </w:r>
      <w:r w:rsidRPr="00B22553">
        <w:rPr>
          <w:rFonts w:ascii="Simplified Arabic" w:hAnsi="Simplified Arabic" w:cs="Simplified Arabic"/>
          <w:sz w:val="28"/>
          <w:szCs w:val="28"/>
          <w:rtl/>
        </w:rPr>
        <w:t xml:space="preserve">، الأول تقدَّم به </w:t>
      </w:r>
      <w:r w:rsidRPr="00B22553">
        <w:rPr>
          <w:rFonts w:ascii="Simplified Arabic" w:eastAsia="Calibri" w:hAnsi="Simplified Arabic" w:cs="Simplified Arabic"/>
          <w:sz w:val="28"/>
          <w:szCs w:val="28"/>
          <w:rtl/>
        </w:rPr>
        <w:t>النائبان الأوروبيان اميلو مننديز دل فاللي وجانيس ساكيلاريو، تحت عنوان السلام والكرامة في الشرق الأوسط</w:t>
      </w:r>
      <w:r w:rsidRPr="00B22553">
        <w:rPr>
          <w:rFonts w:ascii="Simplified Arabic" w:hAnsi="Simplified Arabic" w:cs="Simplified Arabic"/>
          <w:sz w:val="28"/>
          <w:szCs w:val="28"/>
          <w:rtl/>
        </w:rPr>
        <w:t>، وبموجبه ت</w:t>
      </w:r>
      <w:r w:rsidRPr="00B22553">
        <w:rPr>
          <w:rFonts w:ascii="Simplified Arabic" w:eastAsia="Calibri" w:hAnsi="Simplified Arabic" w:cs="Simplified Arabic"/>
          <w:sz w:val="28"/>
          <w:szCs w:val="28"/>
          <w:rtl/>
        </w:rPr>
        <w:t>دع</w:t>
      </w:r>
      <w:r w:rsidRPr="00B22553">
        <w:rPr>
          <w:rFonts w:ascii="Simplified Arabic" w:hAnsi="Simplified Arabic" w:cs="Simplified Arabic"/>
          <w:sz w:val="28"/>
          <w:szCs w:val="28"/>
          <w:rtl/>
        </w:rPr>
        <w:t>ى</w:t>
      </w:r>
      <w:r w:rsidRPr="00B22553">
        <w:rPr>
          <w:rFonts w:ascii="Simplified Arabic" w:eastAsia="Calibri" w:hAnsi="Simplified Arabic" w:cs="Simplified Arabic"/>
          <w:sz w:val="28"/>
          <w:szCs w:val="28"/>
          <w:rtl/>
        </w:rPr>
        <w:t xml:space="preserve"> الدول المعنية الى بذل كل امكاناتها للاعتراف باكتساب الجنسية لمن يقيم فيها من اللاجئين الذين وجدوا فيها ملجأ اذا رغبوا في ذلك، </w:t>
      </w:r>
      <w:r w:rsidRPr="00B22553">
        <w:rPr>
          <w:rFonts w:ascii="Simplified Arabic" w:hAnsi="Simplified Arabic" w:cs="Simplified Arabic"/>
          <w:sz w:val="28"/>
          <w:szCs w:val="28"/>
          <w:rtl/>
        </w:rPr>
        <w:t>و</w:t>
      </w:r>
      <w:r w:rsidRPr="00B22553">
        <w:rPr>
          <w:rFonts w:ascii="Simplified Arabic" w:eastAsia="Calibri" w:hAnsi="Simplified Arabic" w:cs="Simplified Arabic"/>
          <w:sz w:val="28"/>
          <w:szCs w:val="28"/>
          <w:rtl/>
        </w:rPr>
        <w:t>وضع حد للتمييز حيال اللاجئين الفلسطينيين وهذ</w:t>
      </w:r>
      <w:r w:rsidRPr="00B22553">
        <w:rPr>
          <w:rFonts w:ascii="Simplified Arabic" w:hAnsi="Simplified Arabic" w:cs="Simplified Arabic"/>
          <w:sz w:val="28"/>
          <w:szCs w:val="28"/>
          <w:rtl/>
        </w:rPr>
        <w:t>ا ما يسهل اندماجهم</w:t>
      </w:r>
      <w:r w:rsidRPr="00B22553">
        <w:rPr>
          <w:rFonts w:ascii="Simplified Arabic" w:eastAsia="Calibri" w:hAnsi="Simplified Arabic" w:cs="Simplified Arabic"/>
          <w:sz w:val="28"/>
          <w:szCs w:val="28"/>
          <w:rtl/>
        </w:rPr>
        <w:t xml:space="preserve">. </w:t>
      </w:r>
      <w:r w:rsidRPr="00B22553">
        <w:rPr>
          <w:rFonts w:ascii="Simplified Arabic" w:hAnsi="Simplified Arabic" w:cs="Simplified Arabic"/>
          <w:sz w:val="28"/>
          <w:szCs w:val="28"/>
          <w:rtl/>
        </w:rPr>
        <w:t xml:space="preserve">والثاني </w:t>
      </w:r>
      <w:r w:rsidRPr="00B22553">
        <w:rPr>
          <w:rFonts w:ascii="Simplified Arabic" w:eastAsia="Calibri" w:hAnsi="Simplified Arabic" w:cs="Simplified Arabic"/>
          <w:sz w:val="28"/>
          <w:szCs w:val="28"/>
          <w:rtl/>
        </w:rPr>
        <w:t xml:space="preserve">تقدَّمت </w:t>
      </w:r>
      <w:r w:rsidRPr="00B22553">
        <w:rPr>
          <w:rFonts w:ascii="Simplified Arabic" w:hAnsi="Simplified Arabic" w:cs="Simplified Arabic"/>
          <w:sz w:val="28"/>
          <w:szCs w:val="28"/>
          <w:rtl/>
        </w:rPr>
        <w:t xml:space="preserve">به </w:t>
      </w:r>
      <w:r w:rsidRPr="00B22553">
        <w:rPr>
          <w:rFonts w:ascii="Simplified Arabic" w:eastAsia="Calibri" w:hAnsi="Simplified Arabic" w:cs="Simplified Arabic"/>
          <w:sz w:val="28"/>
          <w:szCs w:val="28"/>
          <w:rtl/>
        </w:rPr>
        <w:t xml:space="preserve">النائبة عن ولاية فلوريدا إليانا روس أمام الكونغرس </w:t>
      </w:r>
      <w:r w:rsidRPr="00B22553">
        <w:rPr>
          <w:rFonts w:ascii="Simplified Arabic" w:hAnsi="Simplified Arabic" w:cs="Simplified Arabic"/>
          <w:sz w:val="28"/>
          <w:szCs w:val="28"/>
          <w:rtl/>
        </w:rPr>
        <w:t>وينص على أن ت</w:t>
      </w:r>
      <w:r w:rsidRPr="00B22553">
        <w:rPr>
          <w:rFonts w:ascii="Simplified Arabic" w:eastAsia="Calibri" w:hAnsi="Simplified Arabic" w:cs="Simplified Arabic"/>
          <w:sz w:val="28"/>
          <w:szCs w:val="28"/>
          <w:rtl/>
        </w:rPr>
        <w:t>تولى وكالة غوث اللاجئين الفلسطينيين</w:t>
      </w:r>
      <w:r w:rsidR="00320C5A" w:rsidRPr="00B22553">
        <w:rPr>
          <w:rFonts w:ascii="Simplified Arabic" w:eastAsia="Calibri" w:hAnsi="Simplified Arabic" w:cs="Simplified Arabic"/>
          <w:sz w:val="28"/>
          <w:szCs w:val="28"/>
          <w:rtl/>
        </w:rPr>
        <w:t xml:space="preserve"> مهمة توطينهم</w:t>
      </w:r>
      <w:r w:rsidR="0038295E" w:rsidRPr="00B22553">
        <w:rPr>
          <w:rFonts w:ascii="Simplified Arabic" w:eastAsia="Calibri" w:hAnsi="Simplified Arabic" w:cs="Simplified Arabic"/>
          <w:sz w:val="28"/>
          <w:szCs w:val="28"/>
          <w:rtl/>
        </w:rPr>
        <w:t>.</w:t>
      </w:r>
    </w:p>
    <w:p w:rsidR="00B25240" w:rsidRPr="00B22553" w:rsidRDefault="0038295E" w:rsidP="009938DA">
      <w:pPr>
        <w:bidi/>
        <w:ind w:firstLine="630"/>
        <w:jc w:val="both"/>
        <w:rPr>
          <w:rFonts w:ascii="Simplified Arabic" w:hAnsi="Simplified Arabic" w:cs="Simplified Arabic"/>
          <w:snapToGrid w:val="0"/>
          <w:sz w:val="28"/>
          <w:szCs w:val="28"/>
          <w:rtl/>
        </w:rPr>
      </w:pPr>
      <w:r w:rsidRPr="00B22553">
        <w:rPr>
          <w:rFonts w:ascii="Simplified Arabic" w:eastAsia="Calibri" w:hAnsi="Simplified Arabic" w:cs="Simplified Arabic"/>
          <w:sz w:val="28"/>
          <w:szCs w:val="28"/>
          <w:rtl/>
        </w:rPr>
        <w:t xml:space="preserve">إن وجود اللاجئين الفلسطنيين هو أحد أسباب استمرار الأزمات العسكرية في الشرق الأوسط، </w:t>
      </w:r>
      <w:r w:rsidR="00724197" w:rsidRPr="00B22553">
        <w:rPr>
          <w:rFonts w:ascii="Simplified Arabic" w:eastAsia="Calibri" w:hAnsi="Simplified Arabic" w:cs="Simplified Arabic"/>
          <w:sz w:val="28"/>
          <w:szCs w:val="28"/>
          <w:rtl/>
        </w:rPr>
        <w:t xml:space="preserve"> </w:t>
      </w:r>
      <w:r w:rsidRPr="00B22553">
        <w:rPr>
          <w:rFonts w:ascii="Simplified Arabic" w:eastAsia="Calibri" w:hAnsi="Simplified Arabic" w:cs="Simplified Arabic"/>
          <w:sz w:val="28"/>
          <w:szCs w:val="28"/>
          <w:rtl/>
        </w:rPr>
        <w:t>ولهذا فإن السعي لإيجاد الحل النهائي لمسألة اللاجئين هو مطلب اسرائيل ومطلب المجتمع الدولي، وهم يرون أنهم إذا نجحوا بإقناع الدولة المستضيفة للفلسطييين بتوطينهم فهو أمر جيّد بنظرهم، وإذا لم ينجحوا فإنهم يرون بأن الزمن كفيل بحلّ هذه الأزمة من خلال وصول الدولة المستضيفة إلى خيار التوطين كأمرٍ واقع لا مفرّ م</w:t>
      </w:r>
      <w:r w:rsidR="00320C5A" w:rsidRPr="00B22553">
        <w:rPr>
          <w:rFonts w:ascii="Simplified Arabic" w:eastAsia="Calibri" w:hAnsi="Simplified Arabic" w:cs="Simplified Arabic"/>
          <w:sz w:val="28"/>
          <w:szCs w:val="28"/>
          <w:rtl/>
        </w:rPr>
        <w:t xml:space="preserve">نه، وذلك لأسبابٍ ديمغرافية بحتة. </w:t>
      </w:r>
      <w:r w:rsidRPr="00B22553">
        <w:rPr>
          <w:rFonts w:ascii="Simplified Arabic" w:eastAsia="Calibri" w:hAnsi="Simplified Arabic" w:cs="Simplified Arabic"/>
          <w:sz w:val="28"/>
          <w:szCs w:val="28"/>
          <w:rtl/>
        </w:rPr>
        <w:t>فلقد</w:t>
      </w:r>
      <w:r w:rsidR="00B25240" w:rsidRPr="00B22553">
        <w:rPr>
          <w:rFonts w:ascii="Simplified Arabic" w:hAnsi="Simplified Arabic" w:cs="Simplified Arabic"/>
          <w:sz w:val="28"/>
          <w:szCs w:val="28"/>
          <w:rtl/>
        </w:rPr>
        <w:t xml:space="preserve"> أحصي في العام 1950  وجود نحو</w:t>
      </w:r>
      <w:r w:rsidRPr="00B22553">
        <w:rPr>
          <w:rFonts w:ascii="Simplified Arabic" w:hAnsi="Simplified Arabic" w:cs="Simplified Arabic"/>
          <w:sz w:val="28"/>
          <w:szCs w:val="28"/>
          <w:rtl/>
        </w:rPr>
        <w:t xml:space="preserve"> 127600 لاجئ فلسطيني في لبنان، </w:t>
      </w:r>
      <w:r w:rsidR="00B25240" w:rsidRPr="00B22553">
        <w:rPr>
          <w:rFonts w:ascii="Simplified Arabic" w:hAnsi="Simplified Arabic" w:cs="Simplified Arabic"/>
          <w:sz w:val="28"/>
          <w:szCs w:val="28"/>
          <w:rtl/>
        </w:rPr>
        <w:t xml:space="preserve">وبخلال عشر سنوات ارتفع العدد إلى </w:t>
      </w:r>
      <w:r w:rsidR="00B25240" w:rsidRPr="00B22553">
        <w:rPr>
          <w:rFonts w:ascii="Simplified Arabic" w:hAnsi="Simplified Arabic" w:cs="Simplified Arabic"/>
          <w:snapToGrid w:val="0"/>
          <w:sz w:val="28"/>
          <w:szCs w:val="28"/>
          <w:rtl/>
        </w:rPr>
        <w:t xml:space="preserve">136561 </w:t>
      </w:r>
      <w:r w:rsidR="00320C5A" w:rsidRPr="00B22553">
        <w:rPr>
          <w:rFonts w:ascii="Simplified Arabic" w:hAnsi="Simplified Arabic" w:cs="Simplified Arabic"/>
          <w:snapToGrid w:val="0"/>
          <w:sz w:val="28"/>
          <w:szCs w:val="28"/>
          <w:rtl/>
        </w:rPr>
        <w:t>لاجئ، أي بزيادة نسبتها 1،7</w:t>
      </w:r>
      <w:r w:rsidR="00B25240" w:rsidRPr="00B22553">
        <w:rPr>
          <w:rFonts w:ascii="Simplified Arabic" w:hAnsi="Simplified Arabic" w:cs="Simplified Arabic"/>
          <w:snapToGrid w:val="0"/>
          <w:sz w:val="28"/>
          <w:szCs w:val="28"/>
          <w:rtl/>
        </w:rPr>
        <w:t xml:space="preserve"> ، وحتى العام 1970 أصبح عدد اللاجئين الفلسطينيين 175985 أي بزيادة نسبتها 1</w:t>
      </w:r>
      <w:r w:rsidR="00320C5A" w:rsidRPr="00B22553">
        <w:rPr>
          <w:rFonts w:ascii="Simplified Arabic" w:hAnsi="Simplified Arabic" w:cs="Simplified Arabic"/>
          <w:snapToGrid w:val="0"/>
          <w:sz w:val="28"/>
          <w:szCs w:val="28"/>
          <w:rtl/>
        </w:rPr>
        <w:t>،</w:t>
      </w:r>
      <w:r w:rsidR="00B25240" w:rsidRPr="00B22553">
        <w:rPr>
          <w:rFonts w:ascii="Simplified Arabic" w:hAnsi="Simplified Arabic" w:cs="Simplified Arabic"/>
          <w:snapToGrid w:val="0"/>
          <w:sz w:val="28"/>
          <w:szCs w:val="28"/>
          <w:rtl/>
        </w:rPr>
        <w:t>28  ويبدو أن ارتفاع نسبة الهجرة إلى لبنان بفعل نكسة العام 1967 وما رافقها من تهجير إضافي. وإلى ما قبل الاجتياح الاسرائيلي للبنان بلغ عدد اللاجئين الفلسطينيين 226554 لاجئ محافظاً على زيادة نسبتها 1</w:t>
      </w:r>
      <w:r w:rsidR="00320C5A" w:rsidRPr="00B22553">
        <w:rPr>
          <w:rFonts w:ascii="Simplified Arabic" w:hAnsi="Simplified Arabic" w:cs="Simplified Arabic"/>
          <w:snapToGrid w:val="0"/>
          <w:sz w:val="28"/>
          <w:szCs w:val="28"/>
          <w:rtl/>
        </w:rPr>
        <w:t>،</w:t>
      </w:r>
      <w:r w:rsidR="00B25240" w:rsidRPr="00B22553">
        <w:rPr>
          <w:rFonts w:ascii="Simplified Arabic" w:hAnsi="Simplified Arabic" w:cs="Simplified Arabic"/>
          <w:snapToGrid w:val="0"/>
          <w:sz w:val="28"/>
          <w:szCs w:val="28"/>
          <w:rtl/>
        </w:rPr>
        <w:t>28. وحتى انتهاء الحرب الأهلية في لبنان في العام 1990 بلغ عدد اللاجئين الفلسطينيين 302049 أي بزيادة نسبتها 1</w:t>
      </w:r>
      <w:r w:rsidR="00320C5A" w:rsidRPr="00B22553">
        <w:rPr>
          <w:rFonts w:ascii="Simplified Arabic" w:hAnsi="Simplified Arabic" w:cs="Simplified Arabic"/>
          <w:snapToGrid w:val="0"/>
          <w:sz w:val="28"/>
          <w:szCs w:val="28"/>
          <w:rtl/>
        </w:rPr>
        <w:t>،</w:t>
      </w:r>
      <w:r w:rsidR="00B25240" w:rsidRPr="00B22553">
        <w:rPr>
          <w:rFonts w:ascii="Simplified Arabic" w:hAnsi="Simplified Arabic" w:cs="Simplified Arabic"/>
          <w:snapToGrid w:val="0"/>
          <w:sz w:val="28"/>
          <w:szCs w:val="28"/>
          <w:rtl/>
        </w:rPr>
        <w:t>33 ويعزا سبب ارتفاع نسبة اللاجئين إلى الاستقرار الأمني الذي رافقه زيادة الولادات وقلة الوفيات نتيجة توقف الحروب.</w:t>
      </w:r>
    </w:p>
    <w:p w:rsidR="00B25240" w:rsidRPr="00B22553" w:rsidRDefault="00B25240" w:rsidP="009938DA">
      <w:pPr>
        <w:bidi/>
        <w:spacing w:after="260"/>
        <w:ind w:firstLine="630"/>
        <w:jc w:val="both"/>
        <w:rPr>
          <w:rFonts w:ascii="Simplified Arabic" w:hAnsi="Simplified Arabic" w:cs="Simplified Arabic"/>
          <w:snapToGrid w:val="0"/>
          <w:sz w:val="28"/>
          <w:szCs w:val="28"/>
          <w:rtl/>
        </w:rPr>
      </w:pPr>
      <w:r w:rsidRPr="00B22553">
        <w:rPr>
          <w:rFonts w:ascii="Simplified Arabic" w:hAnsi="Simplified Arabic" w:cs="Simplified Arabic"/>
          <w:snapToGrid w:val="0"/>
          <w:sz w:val="28"/>
          <w:szCs w:val="28"/>
          <w:rtl/>
        </w:rPr>
        <w:t>وبخلال العشرين عاماً السابقة استقرت نسبة الزيادة على 1</w:t>
      </w:r>
      <w:r w:rsidR="00320C5A" w:rsidRPr="00B22553">
        <w:rPr>
          <w:rFonts w:ascii="Simplified Arabic" w:hAnsi="Simplified Arabic" w:cs="Simplified Arabic"/>
          <w:snapToGrid w:val="0"/>
          <w:sz w:val="28"/>
          <w:szCs w:val="28"/>
          <w:rtl/>
        </w:rPr>
        <w:t>،</w:t>
      </w:r>
      <w:r w:rsidRPr="00B22553">
        <w:rPr>
          <w:rFonts w:ascii="Simplified Arabic" w:hAnsi="Simplified Arabic" w:cs="Simplified Arabic"/>
          <w:snapToGrid w:val="0"/>
          <w:sz w:val="28"/>
          <w:szCs w:val="28"/>
          <w:rtl/>
        </w:rPr>
        <w:t>15 وهي أقل نسبة زيادة كل عشر سنوات</w:t>
      </w:r>
      <w:r w:rsidR="00320C5A" w:rsidRPr="00B22553">
        <w:rPr>
          <w:rFonts w:ascii="Simplified Arabic" w:hAnsi="Simplified Arabic" w:cs="Simplified Arabic"/>
          <w:snapToGrid w:val="0"/>
          <w:sz w:val="28"/>
          <w:szCs w:val="28"/>
          <w:rtl/>
        </w:rPr>
        <w:t>، قررنا اعتمادها لبيان كيف سيصبح</w:t>
      </w:r>
      <w:r w:rsidRPr="00B22553">
        <w:rPr>
          <w:rFonts w:ascii="Simplified Arabic" w:hAnsi="Simplified Arabic" w:cs="Simplified Arabic"/>
          <w:snapToGrid w:val="0"/>
          <w:sz w:val="28"/>
          <w:szCs w:val="28"/>
          <w:rtl/>
        </w:rPr>
        <w:t xml:space="preserve"> عدد اللاجئين الفلسطييين بعد نحو مئة عام.</w:t>
      </w:r>
    </w:p>
    <w:p w:rsidR="00012A71" w:rsidRDefault="00012A71" w:rsidP="00C047F5">
      <w:pPr>
        <w:bidi/>
        <w:spacing w:after="260"/>
        <w:jc w:val="both"/>
        <w:rPr>
          <w:rFonts w:ascii="Simplified Arabic" w:hAnsi="Simplified Arabic" w:cs="Simplified Arabic"/>
          <w:snapToGrid w:val="0"/>
          <w:sz w:val="28"/>
          <w:szCs w:val="28"/>
          <w:rtl/>
        </w:rPr>
      </w:pPr>
    </w:p>
    <w:p w:rsidR="00B22553" w:rsidRPr="00B22553" w:rsidRDefault="00B22553" w:rsidP="00B22553">
      <w:pPr>
        <w:bidi/>
        <w:spacing w:after="260"/>
        <w:jc w:val="both"/>
        <w:rPr>
          <w:rFonts w:ascii="Simplified Arabic" w:hAnsi="Simplified Arabic" w:cs="Simplified Arabic"/>
          <w:snapToGrid w:val="0"/>
          <w:sz w:val="28"/>
          <w:szCs w:val="28"/>
        </w:rPr>
      </w:pPr>
      <w:bookmarkStart w:id="0" w:name="_GoBack"/>
      <w:bookmarkEnd w:id="0"/>
    </w:p>
    <w:tbl>
      <w:tblPr>
        <w:bidiVisual/>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1530"/>
        <w:gridCol w:w="1620"/>
        <w:gridCol w:w="1530"/>
        <w:gridCol w:w="1815"/>
        <w:gridCol w:w="1560"/>
      </w:tblGrid>
      <w:tr w:rsidR="000A5E15" w:rsidRPr="00B22553" w:rsidTr="000A5E15">
        <w:tc>
          <w:tcPr>
            <w:tcW w:w="1703" w:type="dxa"/>
          </w:tcPr>
          <w:p w:rsidR="00B25240" w:rsidRPr="00B22553" w:rsidRDefault="00B25240" w:rsidP="00C047F5">
            <w:pPr>
              <w:widowControl w:val="0"/>
              <w:bidi/>
              <w:spacing w:line="260" w:lineRule="exact"/>
              <w:ind w:firstLine="630"/>
              <w:jc w:val="center"/>
              <w:rPr>
                <w:rFonts w:ascii="Simplified Arabic" w:hAnsi="Simplified Arabic" w:cs="Simplified Arabic"/>
                <w:b/>
                <w:bCs/>
                <w:snapToGrid w:val="0"/>
                <w:sz w:val="28"/>
                <w:szCs w:val="28"/>
                <w:rtl/>
              </w:rPr>
            </w:pPr>
            <w:r w:rsidRPr="00B22553">
              <w:rPr>
                <w:rFonts w:ascii="Simplified Arabic" w:hAnsi="Simplified Arabic" w:cs="Simplified Arabic"/>
                <w:b/>
                <w:bCs/>
                <w:snapToGrid w:val="0"/>
                <w:sz w:val="28"/>
                <w:szCs w:val="28"/>
                <w:rtl/>
              </w:rPr>
              <w:lastRenderedPageBreak/>
              <w:t>السنة</w:t>
            </w:r>
          </w:p>
        </w:tc>
        <w:tc>
          <w:tcPr>
            <w:tcW w:w="1530" w:type="dxa"/>
          </w:tcPr>
          <w:p w:rsidR="00B25240" w:rsidRPr="00B22553" w:rsidRDefault="00B25240" w:rsidP="00C047F5">
            <w:pPr>
              <w:widowControl w:val="0"/>
              <w:bidi/>
              <w:spacing w:line="260" w:lineRule="exact"/>
              <w:ind w:firstLine="630"/>
              <w:jc w:val="center"/>
              <w:rPr>
                <w:rFonts w:ascii="Simplified Arabic" w:hAnsi="Simplified Arabic" w:cs="Simplified Arabic"/>
                <w:b/>
                <w:bCs/>
                <w:snapToGrid w:val="0"/>
                <w:sz w:val="28"/>
                <w:szCs w:val="28"/>
                <w:rtl/>
              </w:rPr>
            </w:pPr>
            <w:r w:rsidRPr="00B22553">
              <w:rPr>
                <w:rFonts w:ascii="Simplified Arabic" w:hAnsi="Simplified Arabic" w:cs="Simplified Arabic"/>
                <w:b/>
                <w:bCs/>
                <w:snapToGrid w:val="0"/>
                <w:sz w:val="28"/>
                <w:szCs w:val="28"/>
                <w:rtl/>
              </w:rPr>
              <w:t>العدد</w:t>
            </w:r>
          </w:p>
        </w:tc>
        <w:tc>
          <w:tcPr>
            <w:tcW w:w="1620" w:type="dxa"/>
          </w:tcPr>
          <w:p w:rsidR="00B25240" w:rsidRPr="00B22553" w:rsidRDefault="00B25240" w:rsidP="00C047F5">
            <w:pPr>
              <w:widowControl w:val="0"/>
              <w:bidi/>
              <w:spacing w:line="260" w:lineRule="exact"/>
              <w:ind w:firstLine="630"/>
              <w:jc w:val="center"/>
              <w:rPr>
                <w:rFonts w:ascii="Simplified Arabic" w:hAnsi="Simplified Arabic" w:cs="Simplified Arabic"/>
                <w:b/>
                <w:bCs/>
                <w:snapToGrid w:val="0"/>
                <w:sz w:val="28"/>
                <w:szCs w:val="28"/>
                <w:rtl/>
              </w:rPr>
            </w:pPr>
            <w:r w:rsidRPr="00B22553">
              <w:rPr>
                <w:rFonts w:ascii="Simplified Arabic" w:hAnsi="Simplified Arabic" w:cs="Simplified Arabic"/>
                <w:b/>
                <w:bCs/>
                <w:snapToGrid w:val="0"/>
                <w:sz w:val="28"/>
                <w:szCs w:val="28"/>
                <w:rtl/>
              </w:rPr>
              <w:t>السنة</w:t>
            </w:r>
          </w:p>
        </w:tc>
        <w:tc>
          <w:tcPr>
            <w:tcW w:w="1530" w:type="dxa"/>
          </w:tcPr>
          <w:p w:rsidR="00B25240" w:rsidRPr="00B22553" w:rsidRDefault="00B25240" w:rsidP="00C047F5">
            <w:pPr>
              <w:widowControl w:val="0"/>
              <w:bidi/>
              <w:spacing w:line="260" w:lineRule="exact"/>
              <w:ind w:firstLine="630"/>
              <w:jc w:val="center"/>
              <w:rPr>
                <w:rFonts w:ascii="Simplified Arabic" w:hAnsi="Simplified Arabic" w:cs="Simplified Arabic"/>
                <w:b/>
                <w:bCs/>
                <w:snapToGrid w:val="0"/>
                <w:sz w:val="28"/>
                <w:szCs w:val="28"/>
                <w:rtl/>
              </w:rPr>
            </w:pPr>
            <w:r w:rsidRPr="00B22553">
              <w:rPr>
                <w:rFonts w:ascii="Simplified Arabic" w:hAnsi="Simplified Arabic" w:cs="Simplified Arabic"/>
                <w:b/>
                <w:bCs/>
                <w:snapToGrid w:val="0"/>
                <w:sz w:val="28"/>
                <w:szCs w:val="28"/>
                <w:rtl/>
              </w:rPr>
              <w:t>العدد</w:t>
            </w:r>
          </w:p>
        </w:tc>
        <w:tc>
          <w:tcPr>
            <w:tcW w:w="1815" w:type="dxa"/>
          </w:tcPr>
          <w:p w:rsidR="00B25240" w:rsidRPr="00B22553" w:rsidRDefault="00B25240" w:rsidP="00C047F5">
            <w:pPr>
              <w:widowControl w:val="0"/>
              <w:bidi/>
              <w:spacing w:line="260" w:lineRule="exact"/>
              <w:ind w:firstLine="630"/>
              <w:jc w:val="center"/>
              <w:rPr>
                <w:rFonts w:ascii="Simplified Arabic" w:hAnsi="Simplified Arabic" w:cs="Simplified Arabic"/>
                <w:b/>
                <w:bCs/>
                <w:snapToGrid w:val="0"/>
                <w:sz w:val="28"/>
                <w:szCs w:val="28"/>
                <w:rtl/>
              </w:rPr>
            </w:pPr>
            <w:r w:rsidRPr="00B22553">
              <w:rPr>
                <w:rFonts w:ascii="Simplified Arabic" w:hAnsi="Simplified Arabic" w:cs="Simplified Arabic"/>
                <w:b/>
                <w:bCs/>
                <w:snapToGrid w:val="0"/>
                <w:sz w:val="28"/>
                <w:szCs w:val="28"/>
                <w:rtl/>
              </w:rPr>
              <w:t>السنة</w:t>
            </w:r>
          </w:p>
        </w:tc>
        <w:tc>
          <w:tcPr>
            <w:tcW w:w="1560" w:type="dxa"/>
          </w:tcPr>
          <w:p w:rsidR="00B25240" w:rsidRPr="00B22553" w:rsidRDefault="00B25240" w:rsidP="00C047F5">
            <w:pPr>
              <w:widowControl w:val="0"/>
              <w:bidi/>
              <w:spacing w:line="260" w:lineRule="exact"/>
              <w:ind w:firstLine="630"/>
              <w:jc w:val="center"/>
              <w:rPr>
                <w:rFonts w:ascii="Simplified Arabic" w:hAnsi="Simplified Arabic" w:cs="Simplified Arabic"/>
                <w:b/>
                <w:bCs/>
                <w:snapToGrid w:val="0"/>
                <w:sz w:val="28"/>
                <w:szCs w:val="28"/>
                <w:rtl/>
              </w:rPr>
            </w:pPr>
            <w:r w:rsidRPr="00B22553">
              <w:rPr>
                <w:rFonts w:ascii="Simplified Arabic" w:hAnsi="Simplified Arabic" w:cs="Simplified Arabic"/>
                <w:b/>
                <w:bCs/>
                <w:snapToGrid w:val="0"/>
                <w:sz w:val="28"/>
                <w:szCs w:val="28"/>
                <w:rtl/>
              </w:rPr>
              <w:t>العدد</w:t>
            </w:r>
          </w:p>
        </w:tc>
      </w:tr>
      <w:tr w:rsidR="000A5E15" w:rsidRPr="00B22553" w:rsidTr="000A5E15">
        <w:tc>
          <w:tcPr>
            <w:tcW w:w="1703" w:type="dxa"/>
          </w:tcPr>
          <w:p w:rsidR="00B25240" w:rsidRPr="00B22553" w:rsidRDefault="00B25240" w:rsidP="000A5E15">
            <w:pPr>
              <w:widowControl w:val="0"/>
              <w:bidi/>
              <w:spacing w:line="260" w:lineRule="exact"/>
              <w:ind w:firstLine="630"/>
              <w:jc w:val="both"/>
              <w:rPr>
                <w:rFonts w:ascii="Simplified Arabic" w:hAnsi="Simplified Arabic" w:cs="Simplified Arabic"/>
                <w:snapToGrid w:val="0"/>
                <w:sz w:val="28"/>
                <w:szCs w:val="28"/>
                <w:rtl/>
              </w:rPr>
            </w:pPr>
            <w:r w:rsidRPr="00B22553">
              <w:rPr>
                <w:rFonts w:ascii="Simplified Arabic" w:hAnsi="Simplified Arabic" w:cs="Simplified Arabic"/>
                <w:snapToGrid w:val="0"/>
                <w:sz w:val="28"/>
                <w:szCs w:val="28"/>
                <w:rtl/>
              </w:rPr>
              <w:t>1950</w:t>
            </w:r>
          </w:p>
        </w:tc>
        <w:tc>
          <w:tcPr>
            <w:tcW w:w="1530" w:type="dxa"/>
          </w:tcPr>
          <w:p w:rsidR="00B25240" w:rsidRPr="00B22553" w:rsidRDefault="000A5E15" w:rsidP="000A5E15">
            <w:pPr>
              <w:widowControl w:val="0"/>
              <w:bidi/>
              <w:spacing w:line="260" w:lineRule="exact"/>
              <w:rPr>
                <w:rFonts w:ascii="Simplified Arabic" w:hAnsi="Simplified Arabic" w:cs="Simplified Arabic"/>
                <w:snapToGrid w:val="0"/>
                <w:sz w:val="28"/>
                <w:szCs w:val="28"/>
                <w:rtl/>
              </w:rPr>
            </w:pPr>
            <w:r w:rsidRPr="00B22553">
              <w:rPr>
                <w:rFonts w:ascii="Simplified Arabic" w:hAnsi="Simplified Arabic" w:cs="Simplified Arabic"/>
                <w:snapToGrid w:val="0"/>
                <w:sz w:val="28"/>
                <w:szCs w:val="28"/>
                <w:rtl/>
              </w:rPr>
              <w:t>127600</w:t>
            </w:r>
          </w:p>
        </w:tc>
        <w:tc>
          <w:tcPr>
            <w:tcW w:w="1620" w:type="dxa"/>
            <w:vAlign w:val="center"/>
          </w:tcPr>
          <w:p w:rsidR="00B25240" w:rsidRPr="00B22553" w:rsidRDefault="00B25240" w:rsidP="000A5E15">
            <w:pPr>
              <w:bidi/>
              <w:spacing w:line="260" w:lineRule="exact"/>
              <w:ind w:firstLine="630"/>
              <w:jc w:val="both"/>
              <w:rPr>
                <w:rFonts w:ascii="Simplified Arabic" w:hAnsi="Simplified Arabic" w:cs="Simplified Arabic"/>
                <w:color w:val="000000"/>
                <w:sz w:val="28"/>
                <w:szCs w:val="28"/>
              </w:rPr>
            </w:pPr>
            <w:r w:rsidRPr="00B22553">
              <w:rPr>
                <w:rFonts w:ascii="Simplified Arabic" w:hAnsi="Simplified Arabic" w:cs="Simplified Arabic"/>
                <w:color w:val="000000"/>
                <w:sz w:val="28"/>
                <w:szCs w:val="28"/>
                <w:rtl/>
              </w:rPr>
              <w:t>2020</w:t>
            </w:r>
          </w:p>
        </w:tc>
        <w:tc>
          <w:tcPr>
            <w:tcW w:w="1530" w:type="dxa"/>
            <w:vAlign w:val="bottom"/>
          </w:tcPr>
          <w:p w:rsidR="00B25240" w:rsidRPr="00B22553" w:rsidRDefault="000A5E15" w:rsidP="000A5E15">
            <w:pPr>
              <w:spacing w:line="260" w:lineRule="exact"/>
              <w:rPr>
                <w:rFonts w:ascii="Simplified Arabic" w:hAnsi="Simplified Arabic" w:cs="Simplified Arabic"/>
                <w:color w:val="000000"/>
                <w:sz w:val="28"/>
                <w:szCs w:val="28"/>
              </w:rPr>
            </w:pPr>
            <w:r w:rsidRPr="00B22553">
              <w:rPr>
                <w:rFonts w:ascii="Simplified Arabic" w:hAnsi="Simplified Arabic" w:cs="Simplified Arabic"/>
                <w:color w:val="000000"/>
                <w:sz w:val="28"/>
                <w:szCs w:val="28"/>
                <w:rtl/>
              </w:rPr>
              <w:t>498202</w:t>
            </w:r>
          </w:p>
        </w:tc>
        <w:tc>
          <w:tcPr>
            <w:tcW w:w="1815" w:type="dxa"/>
            <w:vAlign w:val="center"/>
          </w:tcPr>
          <w:p w:rsidR="00B25240" w:rsidRPr="00B22553" w:rsidRDefault="00B25240" w:rsidP="000A5E15">
            <w:pPr>
              <w:bidi/>
              <w:spacing w:line="260" w:lineRule="exact"/>
              <w:ind w:firstLine="630"/>
              <w:jc w:val="both"/>
              <w:rPr>
                <w:rFonts w:ascii="Simplified Arabic" w:hAnsi="Simplified Arabic" w:cs="Simplified Arabic"/>
                <w:color w:val="000000"/>
                <w:sz w:val="28"/>
                <w:szCs w:val="28"/>
              </w:rPr>
            </w:pPr>
            <w:r w:rsidRPr="00B22553">
              <w:rPr>
                <w:rFonts w:ascii="Simplified Arabic" w:hAnsi="Simplified Arabic" w:cs="Simplified Arabic"/>
                <w:color w:val="000000"/>
                <w:sz w:val="28"/>
                <w:szCs w:val="28"/>
                <w:rtl/>
              </w:rPr>
              <w:t>2090</w:t>
            </w:r>
          </w:p>
        </w:tc>
        <w:tc>
          <w:tcPr>
            <w:tcW w:w="1560" w:type="dxa"/>
            <w:vAlign w:val="bottom"/>
          </w:tcPr>
          <w:p w:rsidR="00B25240" w:rsidRPr="00B22553" w:rsidRDefault="00624C3D" w:rsidP="00624C3D">
            <w:pPr>
              <w:spacing w:line="260" w:lineRule="exact"/>
              <w:jc w:val="both"/>
              <w:rPr>
                <w:rFonts w:ascii="Simplified Arabic" w:hAnsi="Simplified Arabic" w:cs="Simplified Arabic"/>
                <w:color w:val="000000"/>
                <w:sz w:val="28"/>
                <w:szCs w:val="28"/>
              </w:rPr>
            </w:pPr>
            <w:r w:rsidRPr="00B22553">
              <w:rPr>
                <w:rFonts w:ascii="Simplified Arabic" w:hAnsi="Simplified Arabic" w:cs="Simplified Arabic"/>
                <w:color w:val="000000"/>
                <w:sz w:val="28"/>
                <w:szCs w:val="28"/>
                <w:rtl/>
              </w:rPr>
              <w:t>1328192</w:t>
            </w:r>
          </w:p>
        </w:tc>
      </w:tr>
      <w:tr w:rsidR="000A5E15" w:rsidRPr="00B22553" w:rsidTr="000A5E15">
        <w:tc>
          <w:tcPr>
            <w:tcW w:w="1703" w:type="dxa"/>
          </w:tcPr>
          <w:p w:rsidR="00B25240" w:rsidRPr="00B22553" w:rsidRDefault="00B25240" w:rsidP="000A5E15">
            <w:pPr>
              <w:widowControl w:val="0"/>
              <w:bidi/>
              <w:spacing w:line="260" w:lineRule="exact"/>
              <w:ind w:firstLine="630"/>
              <w:jc w:val="both"/>
              <w:rPr>
                <w:rFonts w:ascii="Simplified Arabic" w:hAnsi="Simplified Arabic" w:cs="Simplified Arabic"/>
                <w:snapToGrid w:val="0"/>
                <w:sz w:val="28"/>
                <w:szCs w:val="28"/>
                <w:rtl/>
              </w:rPr>
            </w:pPr>
            <w:r w:rsidRPr="00B22553">
              <w:rPr>
                <w:rFonts w:ascii="Simplified Arabic" w:hAnsi="Simplified Arabic" w:cs="Simplified Arabic"/>
                <w:snapToGrid w:val="0"/>
                <w:sz w:val="28"/>
                <w:szCs w:val="28"/>
                <w:rtl/>
              </w:rPr>
              <w:t>1960</w:t>
            </w:r>
          </w:p>
        </w:tc>
        <w:tc>
          <w:tcPr>
            <w:tcW w:w="1530" w:type="dxa"/>
          </w:tcPr>
          <w:p w:rsidR="00B25240" w:rsidRPr="00B22553" w:rsidRDefault="000A5E15" w:rsidP="000A5E15">
            <w:pPr>
              <w:widowControl w:val="0"/>
              <w:bidi/>
              <w:spacing w:line="260" w:lineRule="exact"/>
              <w:jc w:val="both"/>
              <w:rPr>
                <w:rFonts w:ascii="Simplified Arabic" w:hAnsi="Simplified Arabic" w:cs="Simplified Arabic"/>
                <w:snapToGrid w:val="0"/>
                <w:sz w:val="28"/>
                <w:szCs w:val="28"/>
                <w:rtl/>
              </w:rPr>
            </w:pPr>
            <w:r w:rsidRPr="00B22553">
              <w:rPr>
                <w:rFonts w:ascii="Simplified Arabic" w:hAnsi="Simplified Arabic" w:cs="Simplified Arabic"/>
                <w:snapToGrid w:val="0"/>
                <w:sz w:val="28"/>
                <w:szCs w:val="28"/>
                <w:rtl/>
              </w:rPr>
              <w:t>136561</w:t>
            </w:r>
          </w:p>
        </w:tc>
        <w:tc>
          <w:tcPr>
            <w:tcW w:w="1620" w:type="dxa"/>
            <w:vAlign w:val="center"/>
          </w:tcPr>
          <w:p w:rsidR="00B25240" w:rsidRPr="00B22553" w:rsidRDefault="00B25240" w:rsidP="000A5E15">
            <w:pPr>
              <w:bidi/>
              <w:spacing w:line="260" w:lineRule="exact"/>
              <w:ind w:firstLine="630"/>
              <w:jc w:val="both"/>
              <w:rPr>
                <w:rFonts w:ascii="Simplified Arabic" w:hAnsi="Simplified Arabic" w:cs="Simplified Arabic"/>
                <w:color w:val="000000"/>
                <w:sz w:val="28"/>
                <w:szCs w:val="28"/>
                <w:rtl/>
              </w:rPr>
            </w:pPr>
            <w:r w:rsidRPr="00B22553">
              <w:rPr>
                <w:rFonts w:ascii="Simplified Arabic" w:hAnsi="Simplified Arabic" w:cs="Simplified Arabic"/>
                <w:color w:val="000000"/>
                <w:sz w:val="28"/>
                <w:szCs w:val="28"/>
                <w:rtl/>
              </w:rPr>
              <w:t>2030</w:t>
            </w:r>
          </w:p>
        </w:tc>
        <w:tc>
          <w:tcPr>
            <w:tcW w:w="1530" w:type="dxa"/>
            <w:vAlign w:val="bottom"/>
          </w:tcPr>
          <w:p w:rsidR="00B25240" w:rsidRPr="00B22553" w:rsidRDefault="000A5E15" w:rsidP="000A5E15">
            <w:pPr>
              <w:spacing w:line="260" w:lineRule="exact"/>
              <w:jc w:val="both"/>
              <w:rPr>
                <w:rFonts w:ascii="Simplified Arabic" w:hAnsi="Simplified Arabic" w:cs="Simplified Arabic"/>
                <w:color w:val="000000"/>
                <w:sz w:val="28"/>
                <w:szCs w:val="28"/>
              </w:rPr>
            </w:pPr>
            <w:r w:rsidRPr="00B22553">
              <w:rPr>
                <w:rFonts w:ascii="Simplified Arabic" w:hAnsi="Simplified Arabic" w:cs="Simplified Arabic"/>
                <w:color w:val="000000"/>
                <w:sz w:val="28"/>
                <w:szCs w:val="28"/>
                <w:rtl/>
              </w:rPr>
              <w:t>573115</w:t>
            </w:r>
          </w:p>
        </w:tc>
        <w:tc>
          <w:tcPr>
            <w:tcW w:w="1815" w:type="dxa"/>
          </w:tcPr>
          <w:p w:rsidR="00B25240" w:rsidRPr="00B22553" w:rsidRDefault="00B25240" w:rsidP="000A5E15">
            <w:pPr>
              <w:widowControl w:val="0"/>
              <w:bidi/>
              <w:spacing w:line="260" w:lineRule="exact"/>
              <w:ind w:firstLine="630"/>
              <w:jc w:val="both"/>
              <w:rPr>
                <w:rFonts w:ascii="Simplified Arabic" w:hAnsi="Simplified Arabic" w:cs="Simplified Arabic"/>
                <w:snapToGrid w:val="0"/>
                <w:sz w:val="28"/>
                <w:szCs w:val="28"/>
                <w:rtl/>
              </w:rPr>
            </w:pPr>
            <w:r w:rsidRPr="00B22553">
              <w:rPr>
                <w:rFonts w:ascii="Simplified Arabic" w:hAnsi="Simplified Arabic" w:cs="Simplified Arabic"/>
                <w:snapToGrid w:val="0"/>
                <w:sz w:val="28"/>
                <w:szCs w:val="28"/>
                <w:rtl/>
              </w:rPr>
              <w:t>2100</w:t>
            </w:r>
          </w:p>
        </w:tc>
        <w:tc>
          <w:tcPr>
            <w:tcW w:w="1560" w:type="dxa"/>
          </w:tcPr>
          <w:p w:rsidR="00B25240" w:rsidRPr="00B22553" w:rsidRDefault="00624C3D" w:rsidP="00624C3D">
            <w:pPr>
              <w:widowControl w:val="0"/>
              <w:bidi/>
              <w:spacing w:line="260" w:lineRule="exact"/>
              <w:jc w:val="right"/>
              <w:rPr>
                <w:rFonts w:ascii="Simplified Arabic" w:hAnsi="Simplified Arabic" w:cs="Simplified Arabic"/>
                <w:snapToGrid w:val="0"/>
                <w:sz w:val="28"/>
                <w:szCs w:val="28"/>
                <w:rtl/>
              </w:rPr>
            </w:pPr>
            <w:r w:rsidRPr="00B22553">
              <w:rPr>
                <w:rFonts w:ascii="Simplified Arabic" w:hAnsi="Simplified Arabic" w:cs="Simplified Arabic"/>
                <w:snapToGrid w:val="0"/>
                <w:sz w:val="28"/>
                <w:szCs w:val="28"/>
                <w:rtl/>
              </w:rPr>
              <w:t>1527907</w:t>
            </w:r>
          </w:p>
        </w:tc>
      </w:tr>
      <w:tr w:rsidR="000A5E15" w:rsidRPr="00B22553" w:rsidTr="000A5E15">
        <w:tc>
          <w:tcPr>
            <w:tcW w:w="1703" w:type="dxa"/>
          </w:tcPr>
          <w:p w:rsidR="00B25240" w:rsidRPr="00B22553" w:rsidRDefault="00B25240" w:rsidP="000A5E15">
            <w:pPr>
              <w:widowControl w:val="0"/>
              <w:bidi/>
              <w:spacing w:line="260" w:lineRule="exact"/>
              <w:ind w:firstLine="630"/>
              <w:jc w:val="both"/>
              <w:rPr>
                <w:rFonts w:ascii="Simplified Arabic" w:hAnsi="Simplified Arabic" w:cs="Simplified Arabic"/>
                <w:snapToGrid w:val="0"/>
                <w:sz w:val="28"/>
                <w:szCs w:val="28"/>
                <w:rtl/>
              </w:rPr>
            </w:pPr>
            <w:r w:rsidRPr="00B22553">
              <w:rPr>
                <w:rFonts w:ascii="Simplified Arabic" w:hAnsi="Simplified Arabic" w:cs="Simplified Arabic"/>
                <w:snapToGrid w:val="0"/>
                <w:sz w:val="28"/>
                <w:szCs w:val="28"/>
                <w:rtl/>
              </w:rPr>
              <w:t>1970</w:t>
            </w:r>
          </w:p>
        </w:tc>
        <w:tc>
          <w:tcPr>
            <w:tcW w:w="1530" w:type="dxa"/>
          </w:tcPr>
          <w:p w:rsidR="00B25240" w:rsidRPr="00B22553" w:rsidRDefault="000A5E15" w:rsidP="000A5E15">
            <w:pPr>
              <w:widowControl w:val="0"/>
              <w:bidi/>
              <w:spacing w:line="260" w:lineRule="exact"/>
              <w:jc w:val="both"/>
              <w:rPr>
                <w:rFonts w:ascii="Simplified Arabic" w:hAnsi="Simplified Arabic" w:cs="Simplified Arabic"/>
                <w:snapToGrid w:val="0"/>
                <w:sz w:val="28"/>
                <w:szCs w:val="28"/>
                <w:rtl/>
              </w:rPr>
            </w:pPr>
            <w:r w:rsidRPr="00B22553">
              <w:rPr>
                <w:rFonts w:ascii="Simplified Arabic" w:hAnsi="Simplified Arabic" w:cs="Simplified Arabic"/>
                <w:snapToGrid w:val="0"/>
                <w:sz w:val="28"/>
                <w:szCs w:val="28"/>
                <w:rtl/>
              </w:rPr>
              <w:t>275985</w:t>
            </w:r>
          </w:p>
        </w:tc>
        <w:tc>
          <w:tcPr>
            <w:tcW w:w="1620" w:type="dxa"/>
            <w:vAlign w:val="center"/>
          </w:tcPr>
          <w:p w:rsidR="00B25240" w:rsidRPr="00B22553" w:rsidRDefault="00B25240" w:rsidP="000A5E15">
            <w:pPr>
              <w:bidi/>
              <w:spacing w:line="260" w:lineRule="exact"/>
              <w:ind w:firstLine="630"/>
              <w:jc w:val="both"/>
              <w:rPr>
                <w:rFonts w:ascii="Simplified Arabic" w:hAnsi="Simplified Arabic" w:cs="Simplified Arabic"/>
                <w:color w:val="000000"/>
                <w:sz w:val="28"/>
                <w:szCs w:val="28"/>
              </w:rPr>
            </w:pPr>
            <w:r w:rsidRPr="00B22553">
              <w:rPr>
                <w:rFonts w:ascii="Simplified Arabic" w:hAnsi="Simplified Arabic" w:cs="Simplified Arabic"/>
                <w:color w:val="000000"/>
                <w:sz w:val="28"/>
                <w:szCs w:val="28"/>
                <w:rtl/>
              </w:rPr>
              <w:t>2040</w:t>
            </w:r>
          </w:p>
        </w:tc>
        <w:tc>
          <w:tcPr>
            <w:tcW w:w="1530" w:type="dxa"/>
            <w:vAlign w:val="bottom"/>
          </w:tcPr>
          <w:p w:rsidR="00B25240" w:rsidRPr="00B22553" w:rsidRDefault="000A5E15" w:rsidP="000A5E15">
            <w:pPr>
              <w:spacing w:line="260" w:lineRule="exact"/>
              <w:jc w:val="both"/>
              <w:rPr>
                <w:rFonts w:ascii="Simplified Arabic" w:hAnsi="Simplified Arabic" w:cs="Simplified Arabic"/>
                <w:color w:val="000000"/>
                <w:sz w:val="28"/>
                <w:szCs w:val="28"/>
              </w:rPr>
            </w:pPr>
            <w:r w:rsidRPr="00B22553">
              <w:rPr>
                <w:rFonts w:ascii="Simplified Arabic" w:hAnsi="Simplified Arabic" w:cs="Simplified Arabic"/>
                <w:color w:val="000000"/>
                <w:sz w:val="28"/>
                <w:szCs w:val="28"/>
                <w:rtl/>
              </w:rPr>
              <w:t>659293</w:t>
            </w:r>
          </w:p>
        </w:tc>
        <w:tc>
          <w:tcPr>
            <w:tcW w:w="1815" w:type="dxa"/>
          </w:tcPr>
          <w:p w:rsidR="00B25240" w:rsidRPr="00B22553" w:rsidRDefault="00B25240" w:rsidP="000A5E15">
            <w:pPr>
              <w:widowControl w:val="0"/>
              <w:bidi/>
              <w:spacing w:line="260" w:lineRule="exact"/>
              <w:ind w:firstLine="630"/>
              <w:jc w:val="both"/>
              <w:rPr>
                <w:rFonts w:ascii="Simplified Arabic" w:hAnsi="Simplified Arabic" w:cs="Simplified Arabic"/>
                <w:snapToGrid w:val="0"/>
                <w:sz w:val="28"/>
                <w:szCs w:val="28"/>
                <w:rtl/>
              </w:rPr>
            </w:pPr>
          </w:p>
        </w:tc>
        <w:tc>
          <w:tcPr>
            <w:tcW w:w="1560" w:type="dxa"/>
          </w:tcPr>
          <w:p w:rsidR="00B25240" w:rsidRPr="00B22553" w:rsidRDefault="00B25240" w:rsidP="000A5E15">
            <w:pPr>
              <w:widowControl w:val="0"/>
              <w:bidi/>
              <w:spacing w:line="260" w:lineRule="exact"/>
              <w:ind w:firstLine="630"/>
              <w:jc w:val="both"/>
              <w:rPr>
                <w:rFonts w:ascii="Simplified Arabic" w:hAnsi="Simplified Arabic" w:cs="Simplified Arabic"/>
                <w:snapToGrid w:val="0"/>
                <w:sz w:val="28"/>
                <w:szCs w:val="28"/>
                <w:rtl/>
              </w:rPr>
            </w:pPr>
          </w:p>
        </w:tc>
      </w:tr>
      <w:tr w:rsidR="000A5E15" w:rsidRPr="00B22553" w:rsidTr="000A5E15">
        <w:tc>
          <w:tcPr>
            <w:tcW w:w="1703" w:type="dxa"/>
          </w:tcPr>
          <w:p w:rsidR="00B25240" w:rsidRPr="00B22553" w:rsidRDefault="00B25240" w:rsidP="000A5E15">
            <w:pPr>
              <w:widowControl w:val="0"/>
              <w:bidi/>
              <w:spacing w:line="260" w:lineRule="exact"/>
              <w:ind w:firstLine="630"/>
              <w:jc w:val="both"/>
              <w:rPr>
                <w:rFonts w:ascii="Simplified Arabic" w:hAnsi="Simplified Arabic" w:cs="Simplified Arabic"/>
                <w:snapToGrid w:val="0"/>
                <w:sz w:val="28"/>
                <w:szCs w:val="28"/>
                <w:rtl/>
              </w:rPr>
            </w:pPr>
            <w:r w:rsidRPr="00B22553">
              <w:rPr>
                <w:rFonts w:ascii="Simplified Arabic" w:hAnsi="Simplified Arabic" w:cs="Simplified Arabic"/>
                <w:snapToGrid w:val="0"/>
                <w:sz w:val="28"/>
                <w:szCs w:val="28"/>
                <w:rtl/>
              </w:rPr>
              <w:t>1980</w:t>
            </w:r>
          </w:p>
        </w:tc>
        <w:tc>
          <w:tcPr>
            <w:tcW w:w="1530" w:type="dxa"/>
          </w:tcPr>
          <w:p w:rsidR="00B25240" w:rsidRPr="00B22553" w:rsidRDefault="000A5E15" w:rsidP="000A5E15">
            <w:pPr>
              <w:widowControl w:val="0"/>
              <w:bidi/>
              <w:spacing w:line="260" w:lineRule="exact"/>
              <w:jc w:val="both"/>
              <w:rPr>
                <w:rFonts w:ascii="Simplified Arabic" w:hAnsi="Simplified Arabic" w:cs="Simplified Arabic"/>
                <w:snapToGrid w:val="0"/>
                <w:sz w:val="28"/>
                <w:szCs w:val="28"/>
                <w:rtl/>
              </w:rPr>
            </w:pPr>
            <w:r w:rsidRPr="00B22553">
              <w:rPr>
                <w:rFonts w:ascii="Simplified Arabic" w:hAnsi="Simplified Arabic" w:cs="Simplified Arabic"/>
                <w:snapToGrid w:val="0"/>
                <w:sz w:val="28"/>
                <w:szCs w:val="28"/>
                <w:rtl/>
              </w:rPr>
              <w:t>226554</w:t>
            </w:r>
          </w:p>
        </w:tc>
        <w:tc>
          <w:tcPr>
            <w:tcW w:w="1620" w:type="dxa"/>
            <w:vAlign w:val="center"/>
          </w:tcPr>
          <w:p w:rsidR="00B25240" w:rsidRPr="00B22553" w:rsidRDefault="00B25240" w:rsidP="000A5E15">
            <w:pPr>
              <w:bidi/>
              <w:spacing w:line="260" w:lineRule="exact"/>
              <w:ind w:firstLine="630"/>
              <w:jc w:val="both"/>
              <w:rPr>
                <w:rFonts w:ascii="Simplified Arabic" w:hAnsi="Simplified Arabic" w:cs="Simplified Arabic"/>
                <w:color w:val="000000"/>
                <w:sz w:val="28"/>
                <w:szCs w:val="28"/>
              </w:rPr>
            </w:pPr>
            <w:r w:rsidRPr="00B22553">
              <w:rPr>
                <w:rFonts w:ascii="Simplified Arabic" w:hAnsi="Simplified Arabic" w:cs="Simplified Arabic"/>
                <w:color w:val="000000"/>
                <w:sz w:val="28"/>
                <w:szCs w:val="28"/>
                <w:rtl/>
              </w:rPr>
              <w:t>2050</w:t>
            </w:r>
          </w:p>
        </w:tc>
        <w:tc>
          <w:tcPr>
            <w:tcW w:w="1530" w:type="dxa"/>
            <w:vAlign w:val="bottom"/>
          </w:tcPr>
          <w:p w:rsidR="00B25240" w:rsidRPr="00B22553" w:rsidRDefault="000A5E15" w:rsidP="000A5E15">
            <w:pPr>
              <w:spacing w:line="260" w:lineRule="exact"/>
              <w:jc w:val="both"/>
              <w:rPr>
                <w:rFonts w:ascii="Simplified Arabic" w:hAnsi="Simplified Arabic" w:cs="Simplified Arabic"/>
                <w:color w:val="000000"/>
                <w:sz w:val="28"/>
                <w:szCs w:val="28"/>
              </w:rPr>
            </w:pPr>
            <w:r w:rsidRPr="00B22553">
              <w:rPr>
                <w:rFonts w:ascii="Simplified Arabic" w:hAnsi="Simplified Arabic" w:cs="Simplified Arabic"/>
                <w:color w:val="000000"/>
                <w:sz w:val="28"/>
                <w:szCs w:val="28"/>
                <w:rtl/>
              </w:rPr>
              <w:t>758429</w:t>
            </w:r>
          </w:p>
        </w:tc>
        <w:tc>
          <w:tcPr>
            <w:tcW w:w="1815" w:type="dxa"/>
          </w:tcPr>
          <w:p w:rsidR="00B25240" w:rsidRPr="00B22553" w:rsidRDefault="00B25240" w:rsidP="000A5E15">
            <w:pPr>
              <w:widowControl w:val="0"/>
              <w:bidi/>
              <w:spacing w:line="260" w:lineRule="exact"/>
              <w:ind w:firstLine="630"/>
              <w:jc w:val="both"/>
              <w:rPr>
                <w:rFonts w:ascii="Simplified Arabic" w:hAnsi="Simplified Arabic" w:cs="Simplified Arabic"/>
                <w:snapToGrid w:val="0"/>
                <w:sz w:val="28"/>
                <w:szCs w:val="28"/>
                <w:rtl/>
              </w:rPr>
            </w:pPr>
          </w:p>
        </w:tc>
        <w:tc>
          <w:tcPr>
            <w:tcW w:w="1560" w:type="dxa"/>
          </w:tcPr>
          <w:p w:rsidR="00B25240" w:rsidRPr="00B22553" w:rsidRDefault="00B25240" w:rsidP="000A5E15">
            <w:pPr>
              <w:widowControl w:val="0"/>
              <w:bidi/>
              <w:spacing w:line="260" w:lineRule="exact"/>
              <w:ind w:firstLine="630"/>
              <w:jc w:val="both"/>
              <w:rPr>
                <w:rFonts w:ascii="Simplified Arabic" w:hAnsi="Simplified Arabic" w:cs="Simplified Arabic"/>
                <w:snapToGrid w:val="0"/>
                <w:sz w:val="28"/>
                <w:szCs w:val="28"/>
                <w:rtl/>
              </w:rPr>
            </w:pPr>
          </w:p>
        </w:tc>
      </w:tr>
      <w:tr w:rsidR="000A5E15" w:rsidRPr="00B22553" w:rsidTr="000A5E15">
        <w:tc>
          <w:tcPr>
            <w:tcW w:w="1703" w:type="dxa"/>
          </w:tcPr>
          <w:p w:rsidR="00B25240" w:rsidRPr="00B22553" w:rsidRDefault="00B25240" w:rsidP="000A5E15">
            <w:pPr>
              <w:widowControl w:val="0"/>
              <w:bidi/>
              <w:spacing w:line="260" w:lineRule="exact"/>
              <w:ind w:firstLine="630"/>
              <w:jc w:val="both"/>
              <w:rPr>
                <w:rFonts w:ascii="Simplified Arabic" w:hAnsi="Simplified Arabic" w:cs="Simplified Arabic"/>
                <w:snapToGrid w:val="0"/>
                <w:sz w:val="28"/>
                <w:szCs w:val="28"/>
                <w:rtl/>
              </w:rPr>
            </w:pPr>
            <w:r w:rsidRPr="00B22553">
              <w:rPr>
                <w:rFonts w:ascii="Simplified Arabic" w:hAnsi="Simplified Arabic" w:cs="Simplified Arabic"/>
                <w:snapToGrid w:val="0"/>
                <w:sz w:val="28"/>
                <w:szCs w:val="28"/>
                <w:rtl/>
              </w:rPr>
              <w:t>1990</w:t>
            </w:r>
          </w:p>
        </w:tc>
        <w:tc>
          <w:tcPr>
            <w:tcW w:w="1530" w:type="dxa"/>
          </w:tcPr>
          <w:p w:rsidR="00B25240" w:rsidRPr="00B22553" w:rsidRDefault="000A5E15" w:rsidP="000A5E15">
            <w:pPr>
              <w:widowControl w:val="0"/>
              <w:bidi/>
              <w:spacing w:line="260" w:lineRule="exact"/>
              <w:jc w:val="both"/>
              <w:rPr>
                <w:rFonts w:ascii="Simplified Arabic" w:hAnsi="Simplified Arabic" w:cs="Simplified Arabic"/>
                <w:snapToGrid w:val="0"/>
                <w:sz w:val="28"/>
                <w:szCs w:val="28"/>
                <w:rtl/>
              </w:rPr>
            </w:pPr>
            <w:r w:rsidRPr="00B22553">
              <w:rPr>
                <w:rFonts w:ascii="Simplified Arabic" w:hAnsi="Simplified Arabic" w:cs="Simplified Arabic"/>
                <w:snapToGrid w:val="0"/>
                <w:sz w:val="28"/>
                <w:szCs w:val="28"/>
                <w:rtl/>
              </w:rPr>
              <w:t>302049</w:t>
            </w:r>
          </w:p>
        </w:tc>
        <w:tc>
          <w:tcPr>
            <w:tcW w:w="1620" w:type="dxa"/>
            <w:vAlign w:val="center"/>
          </w:tcPr>
          <w:p w:rsidR="00B25240" w:rsidRPr="00B22553" w:rsidRDefault="00B25240" w:rsidP="000A5E15">
            <w:pPr>
              <w:bidi/>
              <w:spacing w:line="260" w:lineRule="exact"/>
              <w:ind w:firstLine="630"/>
              <w:jc w:val="both"/>
              <w:rPr>
                <w:rFonts w:ascii="Simplified Arabic" w:hAnsi="Simplified Arabic" w:cs="Simplified Arabic"/>
                <w:color w:val="000000"/>
                <w:sz w:val="28"/>
                <w:szCs w:val="28"/>
              </w:rPr>
            </w:pPr>
            <w:r w:rsidRPr="00B22553">
              <w:rPr>
                <w:rFonts w:ascii="Simplified Arabic" w:hAnsi="Simplified Arabic" w:cs="Simplified Arabic"/>
                <w:color w:val="000000"/>
                <w:sz w:val="28"/>
                <w:szCs w:val="28"/>
                <w:rtl/>
              </w:rPr>
              <w:t>2060</w:t>
            </w:r>
          </w:p>
        </w:tc>
        <w:tc>
          <w:tcPr>
            <w:tcW w:w="1530" w:type="dxa"/>
            <w:vAlign w:val="bottom"/>
          </w:tcPr>
          <w:p w:rsidR="00B25240" w:rsidRPr="00B22553" w:rsidRDefault="000A5E15" w:rsidP="000A5E15">
            <w:pPr>
              <w:spacing w:line="260" w:lineRule="exact"/>
              <w:jc w:val="both"/>
              <w:rPr>
                <w:rFonts w:ascii="Simplified Arabic" w:hAnsi="Simplified Arabic" w:cs="Simplified Arabic"/>
                <w:color w:val="000000"/>
                <w:sz w:val="28"/>
                <w:szCs w:val="28"/>
              </w:rPr>
            </w:pPr>
            <w:r w:rsidRPr="00B22553">
              <w:rPr>
                <w:rFonts w:ascii="Simplified Arabic" w:hAnsi="Simplified Arabic" w:cs="Simplified Arabic"/>
                <w:color w:val="000000"/>
                <w:sz w:val="28"/>
                <w:szCs w:val="28"/>
                <w:rtl/>
              </w:rPr>
              <w:t>87272</w:t>
            </w:r>
          </w:p>
        </w:tc>
        <w:tc>
          <w:tcPr>
            <w:tcW w:w="1815" w:type="dxa"/>
          </w:tcPr>
          <w:p w:rsidR="00B25240" w:rsidRPr="00B22553" w:rsidRDefault="00B25240" w:rsidP="000A5E15">
            <w:pPr>
              <w:widowControl w:val="0"/>
              <w:bidi/>
              <w:spacing w:line="260" w:lineRule="exact"/>
              <w:ind w:firstLine="630"/>
              <w:jc w:val="both"/>
              <w:rPr>
                <w:rFonts w:ascii="Simplified Arabic" w:hAnsi="Simplified Arabic" w:cs="Simplified Arabic"/>
                <w:snapToGrid w:val="0"/>
                <w:sz w:val="28"/>
                <w:szCs w:val="28"/>
                <w:rtl/>
              </w:rPr>
            </w:pPr>
          </w:p>
        </w:tc>
        <w:tc>
          <w:tcPr>
            <w:tcW w:w="1560" w:type="dxa"/>
          </w:tcPr>
          <w:p w:rsidR="00B25240" w:rsidRPr="00B22553" w:rsidRDefault="00B25240" w:rsidP="000A5E15">
            <w:pPr>
              <w:widowControl w:val="0"/>
              <w:bidi/>
              <w:spacing w:line="260" w:lineRule="exact"/>
              <w:ind w:firstLine="630"/>
              <w:jc w:val="both"/>
              <w:rPr>
                <w:rFonts w:ascii="Simplified Arabic" w:hAnsi="Simplified Arabic" w:cs="Simplified Arabic"/>
                <w:snapToGrid w:val="0"/>
                <w:sz w:val="28"/>
                <w:szCs w:val="28"/>
                <w:rtl/>
              </w:rPr>
            </w:pPr>
          </w:p>
        </w:tc>
      </w:tr>
      <w:tr w:rsidR="000A5E15" w:rsidRPr="00B22553" w:rsidTr="000A5E15">
        <w:tc>
          <w:tcPr>
            <w:tcW w:w="1703" w:type="dxa"/>
          </w:tcPr>
          <w:p w:rsidR="00B25240" w:rsidRPr="00B22553" w:rsidRDefault="00B25240" w:rsidP="000A5E15">
            <w:pPr>
              <w:widowControl w:val="0"/>
              <w:bidi/>
              <w:spacing w:line="260" w:lineRule="exact"/>
              <w:ind w:firstLine="630"/>
              <w:jc w:val="both"/>
              <w:rPr>
                <w:rFonts w:ascii="Simplified Arabic" w:hAnsi="Simplified Arabic" w:cs="Simplified Arabic"/>
                <w:snapToGrid w:val="0"/>
                <w:sz w:val="28"/>
                <w:szCs w:val="28"/>
              </w:rPr>
            </w:pPr>
            <w:r w:rsidRPr="00B22553">
              <w:rPr>
                <w:rFonts w:ascii="Simplified Arabic" w:hAnsi="Simplified Arabic" w:cs="Simplified Arabic"/>
                <w:snapToGrid w:val="0"/>
                <w:sz w:val="28"/>
                <w:szCs w:val="28"/>
                <w:rtl/>
              </w:rPr>
              <w:t>2000</w:t>
            </w:r>
          </w:p>
        </w:tc>
        <w:tc>
          <w:tcPr>
            <w:tcW w:w="1530" w:type="dxa"/>
          </w:tcPr>
          <w:p w:rsidR="00B25240" w:rsidRPr="00B22553" w:rsidRDefault="000A5E15" w:rsidP="000A5E15">
            <w:pPr>
              <w:widowControl w:val="0"/>
              <w:bidi/>
              <w:spacing w:line="260" w:lineRule="exact"/>
              <w:jc w:val="both"/>
              <w:rPr>
                <w:rFonts w:ascii="Simplified Arabic" w:hAnsi="Simplified Arabic" w:cs="Simplified Arabic"/>
                <w:snapToGrid w:val="0"/>
                <w:sz w:val="28"/>
                <w:szCs w:val="28"/>
              </w:rPr>
            </w:pPr>
            <w:r w:rsidRPr="00B22553">
              <w:rPr>
                <w:rFonts w:ascii="Simplified Arabic" w:hAnsi="Simplified Arabic" w:cs="Simplified Arabic"/>
                <w:snapToGrid w:val="0"/>
                <w:sz w:val="28"/>
                <w:szCs w:val="28"/>
                <w:rtl/>
              </w:rPr>
              <w:t>376472</w:t>
            </w:r>
          </w:p>
        </w:tc>
        <w:tc>
          <w:tcPr>
            <w:tcW w:w="1620" w:type="dxa"/>
            <w:vAlign w:val="center"/>
          </w:tcPr>
          <w:p w:rsidR="00B25240" w:rsidRPr="00B22553" w:rsidRDefault="00B25240" w:rsidP="000A5E15">
            <w:pPr>
              <w:bidi/>
              <w:spacing w:line="260" w:lineRule="exact"/>
              <w:ind w:firstLine="630"/>
              <w:jc w:val="both"/>
              <w:rPr>
                <w:rFonts w:ascii="Simplified Arabic" w:hAnsi="Simplified Arabic" w:cs="Simplified Arabic"/>
                <w:color w:val="000000"/>
                <w:sz w:val="28"/>
                <w:szCs w:val="28"/>
              </w:rPr>
            </w:pPr>
            <w:r w:rsidRPr="00B22553">
              <w:rPr>
                <w:rFonts w:ascii="Simplified Arabic" w:hAnsi="Simplified Arabic" w:cs="Simplified Arabic"/>
                <w:color w:val="000000"/>
                <w:sz w:val="28"/>
                <w:szCs w:val="28"/>
                <w:rtl/>
              </w:rPr>
              <w:t>2070</w:t>
            </w:r>
          </w:p>
        </w:tc>
        <w:tc>
          <w:tcPr>
            <w:tcW w:w="1530" w:type="dxa"/>
            <w:vAlign w:val="bottom"/>
          </w:tcPr>
          <w:p w:rsidR="00B25240" w:rsidRPr="00B22553" w:rsidRDefault="000A5E15" w:rsidP="000A5E15">
            <w:pPr>
              <w:spacing w:line="260" w:lineRule="exact"/>
              <w:jc w:val="both"/>
              <w:rPr>
                <w:rFonts w:ascii="Simplified Arabic" w:hAnsi="Simplified Arabic" w:cs="Simplified Arabic"/>
                <w:color w:val="000000"/>
                <w:sz w:val="28"/>
                <w:szCs w:val="28"/>
              </w:rPr>
            </w:pPr>
            <w:r w:rsidRPr="00B22553">
              <w:rPr>
                <w:rFonts w:ascii="Simplified Arabic" w:hAnsi="Simplified Arabic" w:cs="Simplified Arabic"/>
                <w:color w:val="000000"/>
                <w:sz w:val="28"/>
                <w:szCs w:val="28"/>
                <w:rtl/>
              </w:rPr>
              <w:t>1003663</w:t>
            </w:r>
          </w:p>
        </w:tc>
        <w:tc>
          <w:tcPr>
            <w:tcW w:w="1815" w:type="dxa"/>
          </w:tcPr>
          <w:p w:rsidR="00B25240" w:rsidRPr="00B22553" w:rsidRDefault="00B25240" w:rsidP="000A5E15">
            <w:pPr>
              <w:widowControl w:val="0"/>
              <w:bidi/>
              <w:spacing w:line="260" w:lineRule="exact"/>
              <w:ind w:firstLine="630"/>
              <w:jc w:val="both"/>
              <w:rPr>
                <w:rFonts w:ascii="Simplified Arabic" w:hAnsi="Simplified Arabic" w:cs="Simplified Arabic"/>
                <w:snapToGrid w:val="0"/>
                <w:sz w:val="28"/>
                <w:szCs w:val="28"/>
              </w:rPr>
            </w:pPr>
          </w:p>
        </w:tc>
        <w:tc>
          <w:tcPr>
            <w:tcW w:w="1560" w:type="dxa"/>
          </w:tcPr>
          <w:p w:rsidR="00B25240" w:rsidRPr="00B22553" w:rsidRDefault="00B25240" w:rsidP="000A5E15">
            <w:pPr>
              <w:widowControl w:val="0"/>
              <w:bidi/>
              <w:spacing w:line="260" w:lineRule="exact"/>
              <w:ind w:firstLine="630"/>
              <w:jc w:val="both"/>
              <w:rPr>
                <w:rFonts w:ascii="Simplified Arabic" w:hAnsi="Simplified Arabic" w:cs="Simplified Arabic"/>
                <w:snapToGrid w:val="0"/>
                <w:sz w:val="28"/>
                <w:szCs w:val="28"/>
              </w:rPr>
            </w:pPr>
          </w:p>
        </w:tc>
      </w:tr>
      <w:tr w:rsidR="000A5E15" w:rsidRPr="00B22553" w:rsidTr="000A5E15">
        <w:tc>
          <w:tcPr>
            <w:tcW w:w="1703" w:type="dxa"/>
          </w:tcPr>
          <w:p w:rsidR="00B25240" w:rsidRPr="00B22553" w:rsidRDefault="00B25240" w:rsidP="000A5E15">
            <w:pPr>
              <w:widowControl w:val="0"/>
              <w:bidi/>
              <w:spacing w:line="260" w:lineRule="exact"/>
              <w:ind w:firstLine="630"/>
              <w:jc w:val="center"/>
              <w:rPr>
                <w:rFonts w:ascii="Simplified Arabic" w:hAnsi="Simplified Arabic" w:cs="Simplified Arabic"/>
                <w:snapToGrid w:val="0"/>
                <w:sz w:val="28"/>
                <w:szCs w:val="28"/>
                <w:rtl/>
              </w:rPr>
            </w:pPr>
            <w:r w:rsidRPr="00B22553">
              <w:rPr>
                <w:rFonts w:ascii="Simplified Arabic" w:hAnsi="Simplified Arabic" w:cs="Simplified Arabic"/>
                <w:snapToGrid w:val="0"/>
                <w:sz w:val="28"/>
                <w:szCs w:val="28"/>
                <w:rtl/>
              </w:rPr>
              <w:t>2010</w:t>
            </w:r>
          </w:p>
        </w:tc>
        <w:tc>
          <w:tcPr>
            <w:tcW w:w="1530" w:type="dxa"/>
          </w:tcPr>
          <w:p w:rsidR="00B25240" w:rsidRPr="00B22553" w:rsidRDefault="000A5E15" w:rsidP="000A5E15">
            <w:pPr>
              <w:widowControl w:val="0"/>
              <w:bidi/>
              <w:spacing w:line="260" w:lineRule="exact"/>
              <w:rPr>
                <w:rFonts w:ascii="Simplified Arabic" w:hAnsi="Simplified Arabic" w:cs="Simplified Arabic"/>
                <w:snapToGrid w:val="0"/>
                <w:sz w:val="28"/>
                <w:szCs w:val="28"/>
                <w:rtl/>
              </w:rPr>
            </w:pPr>
            <w:r w:rsidRPr="00B22553">
              <w:rPr>
                <w:rFonts w:ascii="Simplified Arabic" w:hAnsi="Simplified Arabic" w:cs="Simplified Arabic"/>
                <w:sz w:val="28"/>
                <w:szCs w:val="28"/>
                <w:shd w:val="clear" w:color="auto" w:fill="F4F4F4"/>
                <w:rtl/>
              </w:rPr>
              <w:t>433081</w:t>
            </w:r>
          </w:p>
        </w:tc>
        <w:tc>
          <w:tcPr>
            <w:tcW w:w="1620" w:type="dxa"/>
            <w:vAlign w:val="center"/>
          </w:tcPr>
          <w:p w:rsidR="00B25240" w:rsidRPr="00B22553" w:rsidRDefault="00B25240" w:rsidP="000A5E15">
            <w:pPr>
              <w:bidi/>
              <w:spacing w:line="260" w:lineRule="exact"/>
              <w:ind w:firstLine="630"/>
              <w:jc w:val="center"/>
              <w:rPr>
                <w:rFonts w:ascii="Simplified Arabic" w:hAnsi="Simplified Arabic" w:cs="Simplified Arabic"/>
                <w:color w:val="000000"/>
                <w:sz w:val="28"/>
                <w:szCs w:val="28"/>
              </w:rPr>
            </w:pPr>
            <w:r w:rsidRPr="00B22553">
              <w:rPr>
                <w:rFonts w:ascii="Simplified Arabic" w:hAnsi="Simplified Arabic" w:cs="Simplified Arabic"/>
                <w:color w:val="000000"/>
                <w:sz w:val="28"/>
                <w:szCs w:val="28"/>
                <w:rtl/>
              </w:rPr>
              <w:t>2080</w:t>
            </w:r>
          </w:p>
        </w:tc>
        <w:tc>
          <w:tcPr>
            <w:tcW w:w="1530" w:type="dxa"/>
            <w:vAlign w:val="bottom"/>
          </w:tcPr>
          <w:p w:rsidR="00B25240" w:rsidRPr="00B22553" w:rsidRDefault="000A5E15" w:rsidP="000A5E15">
            <w:pPr>
              <w:spacing w:line="260" w:lineRule="exact"/>
              <w:rPr>
                <w:rFonts w:ascii="Simplified Arabic" w:hAnsi="Simplified Arabic" w:cs="Simplified Arabic"/>
                <w:color w:val="000000"/>
                <w:sz w:val="28"/>
                <w:szCs w:val="28"/>
              </w:rPr>
            </w:pPr>
            <w:r w:rsidRPr="00B22553">
              <w:rPr>
                <w:rFonts w:ascii="Simplified Arabic" w:hAnsi="Simplified Arabic" w:cs="Simplified Arabic"/>
                <w:color w:val="000000"/>
                <w:sz w:val="28"/>
                <w:szCs w:val="28"/>
                <w:rtl/>
              </w:rPr>
              <w:t>1144581</w:t>
            </w:r>
          </w:p>
        </w:tc>
        <w:tc>
          <w:tcPr>
            <w:tcW w:w="1815" w:type="dxa"/>
          </w:tcPr>
          <w:p w:rsidR="00B25240" w:rsidRPr="00B22553" w:rsidRDefault="00B25240" w:rsidP="000A5E15">
            <w:pPr>
              <w:widowControl w:val="0"/>
              <w:bidi/>
              <w:spacing w:line="260" w:lineRule="exact"/>
              <w:ind w:firstLine="630"/>
              <w:jc w:val="center"/>
              <w:rPr>
                <w:rFonts w:ascii="Simplified Arabic" w:hAnsi="Simplified Arabic" w:cs="Simplified Arabic"/>
                <w:snapToGrid w:val="0"/>
                <w:sz w:val="28"/>
                <w:szCs w:val="28"/>
              </w:rPr>
            </w:pPr>
          </w:p>
        </w:tc>
        <w:tc>
          <w:tcPr>
            <w:tcW w:w="1560" w:type="dxa"/>
          </w:tcPr>
          <w:p w:rsidR="00B25240" w:rsidRPr="00B22553" w:rsidRDefault="00B25240" w:rsidP="000A5E15">
            <w:pPr>
              <w:widowControl w:val="0"/>
              <w:bidi/>
              <w:spacing w:line="260" w:lineRule="exact"/>
              <w:ind w:firstLine="630"/>
              <w:jc w:val="center"/>
              <w:rPr>
                <w:rFonts w:ascii="Simplified Arabic" w:hAnsi="Simplified Arabic" w:cs="Simplified Arabic"/>
                <w:snapToGrid w:val="0"/>
                <w:sz w:val="28"/>
                <w:szCs w:val="28"/>
              </w:rPr>
            </w:pPr>
          </w:p>
        </w:tc>
      </w:tr>
      <w:tr w:rsidR="00B25240" w:rsidRPr="00B22553" w:rsidTr="000A5E15">
        <w:tc>
          <w:tcPr>
            <w:tcW w:w="6383" w:type="dxa"/>
            <w:gridSpan w:val="4"/>
          </w:tcPr>
          <w:p w:rsidR="00B25240" w:rsidRPr="00B22553" w:rsidRDefault="00B25240" w:rsidP="00624C3D">
            <w:pPr>
              <w:spacing w:line="260" w:lineRule="exact"/>
              <w:ind w:firstLine="630"/>
              <w:jc w:val="right"/>
              <w:rPr>
                <w:rFonts w:ascii="Simplified Arabic" w:hAnsi="Simplified Arabic" w:cs="Simplified Arabic"/>
                <w:color w:val="000000"/>
                <w:sz w:val="28"/>
                <w:szCs w:val="28"/>
              </w:rPr>
            </w:pPr>
            <w:r w:rsidRPr="00B22553">
              <w:rPr>
                <w:rFonts w:ascii="Simplified Arabic" w:hAnsi="Simplified Arabic" w:cs="Simplified Arabic"/>
                <w:snapToGrid w:val="0"/>
                <w:sz w:val="28"/>
                <w:szCs w:val="28"/>
                <w:rtl/>
              </w:rPr>
              <w:t>النسبة المفترضة لزيادة أعداد الفلسطينيين في لبنان كل 10 سنوات</w:t>
            </w:r>
          </w:p>
        </w:tc>
        <w:tc>
          <w:tcPr>
            <w:tcW w:w="3375" w:type="dxa"/>
            <w:gridSpan w:val="2"/>
          </w:tcPr>
          <w:p w:rsidR="00B25240" w:rsidRPr="00B22553" w:rsidRDefault="00320C5A" w:rsidP="000A5E15">
            <w:pPr>
              <w:bidi/>
              <w:spacing w:line="260" w:lineRule="exact"/>
              <w:ind w:firstLine="630"/>
              <w:jc w:val="both"/>
              <w:rPr>
                <w:rFonts w:ascii="Simplified Arabic" w:hAnsi="Simplified Arabic" w:cs="Simplified Arabic"/>
                <w:color w:val="000000"/>
                <w:sz w:val="28"/>
                <w:szCs w:val="28"/>
                <w:rtl/>
                <w:lang w:bidi="ar-LB"/>
              </w:rPr>
            </w:pPr>
            <w:r w:rsidRPr="00B22553">
              <w:rPr>
                <w:rFonts w:ascii="Simplified Arabic" w:hAnsi="Simplified Arabic" w:cs="Simplified Arabic"/>
                <w:color w:val="000000"/>
                <w:sz w:val="28"/>
                <w:szCs w:val="28"/>
                <w:rtl/>
              </w:rPr>
              <w:t>1،150367</w:t>
            </w:r>
          </w:p>
        </w:tc>
      </w:tr>
    </w:tbl>
    <w:p w:rsidR="0083574F" w:rsidRPr="00B22553" w:rsidRDefault="0083574F" w:rsidP="000A5E15">
      <w:pPr>
        <w:tabs>
          <w:tab w:val="right" w:pos="720"/>
          <w:tab w:val="left" w:pos="4170"/>
        </w:tabs>
        <w:bidi/>
        <w:ind w:firstLine="630"/>
        <w:jc w:val="both"/>
        <w:rPr>
          <w:rFonts w:ascii="Simplified Arabic" w:hAnsi="Simplified Arabic" w:cs="Simplified Arabic"/>
          <w:sz w:val="28"/>
          <w:szCs w:val="28"/>
          <w:rtl/>
          <w:lang w:val="en-US"/>
        </w:rPr>
      </w:pPr>
    </w:p>
    <w:p w:rsidR="0038295E" w:rsidRPr="00B22553" w:rsidRDefault="0038295E" w:rsidP="009938DA">
      <w:pPr>
        <w:tabs>
          <w:tab w:val="right" w:pos="720"/>
          <w:tab w:val="left" w:pos="4170"/>
        </w:tabs>
        <w:bidi/>
        <w:ind w:firstLine="630"/>
        <w:jc w:val="both"/>
        <w:rPr>
          <w:rFonts w:ascii="Simplified Arabic" w:hAnsi="Simplified Arabic" w:cs="Simplified Arabic"/>
          <w:sz w:val="28"/>
          <w:szCs w:val="28"/>
          <w:rtl/>
          <w:lang w:val="en-US"/>
        </w:rPr>
      </w:pPr>
      <w:r w:rsidRPr="00B22553">
        <w:rPr>
          <w:rFonts w:ascii="Simplified Arabic" w:hAnsi="Simplified Arabic" w:cs="Simplified Arabic"/>
          <w:sz w:val="28"/>
          <w:szCs w:val="28"/>
          <w:rtl/>
          <w:lang w:val="en-US"/>
        </w:rPr>
        <w:t xml:space="preserve">ومن خلال هذا الجدول نرى أنه في العام 2100 سيصبح عدد اللاجئين الفلسطينيين نحو مليون </w:t>
      </w:r>
      <w:r w:rsidR="00320C5A" w:rsidRPr="00B22553">
        <w:rPr>
          <w:rFonts w:ascii="Simplified Arabic" w:hAnsi="Simplified Arabic" w:cs="Simplified Arabic"/>
          <w:sz w:val="28"/>
          <w:szCs w:val="28"/>
          <w:rtl/>
          <w:lang w:val="en-US"/>
        </w:rPr>
        <w:t>و</w:t>
      </w:r>
      <w:r w:rsidRPr="00B22553">
        <w:rPr>
          <w:rFonts w:ascii="Simplified Arabic" w:hAnsi="Simplified Arabic" w:cs="Simplified Arabic"/>
          <w:sz w:val="28"/>
          <w:szCs w:val="28"/>
          <w:rtl/>
          <w:lang w:val="en-US"/>
        </w:rPr>
        <w:t>نصف مليون لاجئ، فهل ستبقى المخيمات الصغيرة قادرة على استيعابهم أم ستتحوّل إلى مدن</w:t>
      </w:r>
      <w:r w:rsidR="00320C5A" w:rsidRPr="00B22553">
        <w:rPr>
          <w:rFonts w:ascii="Simplified Arabic" w:hAnsi="Simplified Arabic" w:cs="Simplified Arabic"/>
          <w:sz w:val="28"/>
          <w:szCs w:val="28"/>
          <w:rtl/>
          <w:lang w:val="en-US"/>
        </w:rPr>
        <w:t xml:space="preserve">؟، </w:t>
      </w:r>
      <w:r w:rsidRPr="00B22553">
        <w:rPr>
          <w:rFonts w:ascii="Simplified Arabic" w:hAnsi="Simplified Arabic" w:cs="Simplified Arabic"/>
          <w:sz w:val="28"/>
          <w:szCs w:val="28"/>
          <w:rtl/>
          <w:lang w:val="en-US"/>
        </w:rPr>
        <w:t>وهل سيبقون متجمعين في هذه المخيمات أم سينتقلون للعيش خارجها؟ وهل تملك الدولة اللبنانية مقومات وبنية تحية قادرة على تلبية احتياجاتهم أم ستعاني أزمات لا نعلم مداها؟ هي أسئلة جدّية نطرحها على بساط البحث آملين من جهات القرار في الدولة اللبنانية حملها على محمل الجدّ.</w:t>
      </w:r>
    </w:p>
    <w:p w:rsidR="0083574F" w:rsidRPr="00B22553" w:rsidRDefault="006E71CE" w:rsidP="009938DA">
      <w:pPr>
        <w:pStyle w:val="ListParagraph"/>
        <w:tabs>
          <w:tab w:val="right" w:pos="720"/>
          <w:tab w:val="left" w:pos="4170"/>
        </w:tabs>
        <w:bidi/>
        <w:ind w:left="90" w:firstLine="630"/>
        <w:jc w:val="both"/>
        <w:rPr>
          <w:rFonts w:ascii="Simplified Arabic" w:hAnsi="Simplified Arabic" w:cs="Simplified Arabic"/>
          <w:b/>
          <w:bCs/>
          <w:sz w:val="28"/>
          <w:szCs w:val="28"/>
          <w:u w:val="single"/>
          <w:rtl/>
          <w:lang w:val="en-US"/>
        </w:rPr>
      </w:pPr>
      <w:r w:rsidRPr="00B22553">
        <w:rPr>
          <w:rFonts w:ascii="Simplified Arabic" w:hAnsi="Simplified Arabic" w:cs="Simplified Arabic"/>
          <w:b/>
          <w:bCs/>
          <w:sz w:val="28"/>
          <w:szCs w:val="28"/>
          <w:u w:val="single"/>
          <w:rtl/>
          <w:lang w:val="en-US"/>
        </w:rPr>
        <w:t>ثانياً: اللجوء السوري</w:t>
      </w:r>
    </w:p>
    <w:p w:rsidR="0030183E" w:rsidRPr="00B22553" w:rsidRDefault="0030183E" w:rsidP="009938DA">
      <w:pPr>
        <w:bidi/>
        <w:ind w:firstLine="630"/>
        <w:jc w:val="both"/>
        <w:rPr>
          <w:rFonts w:ascii="Simplified Arabic" w:hAnsi="Simplified Arabic" w:cs="Simplified Arabic"/>
          <w:sz w:val="28"/>
          <w:szCs w:val="28"/>
          <w:rtl/>
        </w:rPr>
      </w:pPr>
      <w:r w:rsidRPr="00B22553">
        <w:rPr>
          <w:rFonts w:ascii="Simplified Arabic" w:hAnsi="Simplified Arabic" w:cs="Simplified Arabic"/>
          <w:sz w:val="28"/>
          <w:szCs w:val="28"/>
          <w:rtl/>
        </w:rPr>
        <w:t>لا نشعر كثيراً بمخاطر اللجوء السوري إلى لبنان، لأسبابٍ عديدة أبرزها أن سهولة التنقل بين البلدين دون حاجة إلى تأشيرة دخول، والتواجد الكثيف للعمال السوريين على الأراضي اللبنانية قبل الأحداث في سوريا، قد جعل من تواجد السوريين على الأراضي اللبنانية أقلّ صخباً من الوجود الفلسطيني وإن كان يفوقه خطورة إذ أن الغالبية العظمى من اللاجئين السوريين غير مقيمين في مخيّمات اللجوء وإنما في المدن والقرى اللبنانية،</w:t>
      </w:r>
      <w:r w:rsidR="00320C5A" w:rsidRPr="00B22553">
        <w:rPr>
          <w:rFonts w:ascii="Simplified Arabic" w:hAnsi="Simplified Arabic" w:cs="Simplified Arabic"/>
          <w:sz w:val="28"/>
          <w:szCs w:val="28"/>
          <w:rtl/>
        </w:rPr>
        <w:t xml:space="preserve"> بل وأصبحوا جزءاً من هذا النسيج.</w:t>
      </w:r>
      <w:r w:rsidRPr="00B22553">
        <w:rPr>
          <w:rFonts w:ascii="Simplified Arabic" w:hAnsi="Simplified Arabic" w:cs="Simplified Arabic"/>
          <w:sz w:val="28"/>
          <w:szCs w:val="28"/>
          <w:rtl/>
        </w:rPr>
        <w:t xml:space="preserve"> فالتعليم في المدارس الرسمية والطبابة في المستشفيات الحكومية والإقامة ضمن مساكننا،... ولكن بعد أحداث سوريا تدفق السوريون إلى لبنان بعشرات الآلاف دون وجود احصائيات دقيقة حول أعدادهم، وإن كانت بعض التقديرات تحصي أكثر من مليون ونصف مليون لاجئ سوري.</w:t>
      </w:r>
    </w:p>
    <w:p w:rsidR="0030183E" w:rsidRPr="00B22553" w:rsidRDefault="0030183E" w:rsidP="009938DA">
      <w:pPr>
        <w:bidi/>
        <w:ind w:firstLine="630"/>
        <w:jc w:val="both"/>
        <w:rPr>
          <w:rFonts w:ascii="Simplified Arabic" w:hAnsi="Simplified Arabic" w:cs="Simplified Arabic"/>
          <w:sz w:val="28"/>
          <w:szCs w:val="28"/>
          <w:rtl/>
        </w:rPr>
      </w:pPr>
      <w:r w:rsidRPr="00B22553">
        <w:rPr>
          <w:rFonts w:ascii="Simplified Arabic" w:hAnsi="Simplified Arabic" w:cs="Simplified Arabic"/>
          <w:sz w:val="28"/>
          <w:szCs w:val="28"/>
          <w:rtl/>
        </w:rPr>
        <w:lastRenderedPageBreak/>
        <w:t>وبعد ما ترتب عن هذا التواجد من آثار اقتصادية واجتماعية وأمنية وبيئية وحتى ديموغرافية، اضطرت الحكومة اللبنانية إلى مواجهة هذا الملف عبر تشكيل خليّة وزارية لمتابعة مختلف أوجه موضوع "نزوح" السوريين إلى لبنان، واتخذت هذه  اللجنة بعض التوصيات لمواجهة حالة تدفق "النزوح" بالتنسيق مع مختلف الادارات المعنية.وبدعوة من الحكومة الألمانية، التأمت مجموعة الدعم الدولية في 28 تشرين الأوّل 2014 في برلين بحضور رئيس الحكومة اللبناني للتركيز على وضع الرعايا السوريين المتواجدين في لبنان، حيث تعرّض لبنان لضغوط بغية توطينهم (منحهم حقّ التجنس) أو  عبر اعتبارهم لاجئين بمفهوم اتفاقية الأمم المتحدة الخاصة بوضع اللاجئين للعام 1951.</w:t>
      </w:r>
    </w:p>
    <w:p w:rsidR="0030183E" w:rsidRPr="00B22553" w:rsidRDefault="0030183E" w:rsidP="009938DA">
      <w:pPr>
        <w:bidi/>
        <w:ind w:firstLine="630"/>
        <w:jc w:val="both"/>
        <w:rPr>
          <w:rFonts w:ascii="Simplified Arabic" w:hAnsi="Simplified Arabic" w:cs="Simplified Arabic"/>
          <w:sz w:val="28"/>
          <w:szCs w:val="28"/>
          <w:rtl/>
        </w:rPr>
      </w:pPr>
      <w:r w:rsidRPr="00B22553">
        <w:rPr>
          <w:rFonts w:ascii="Simplified Arabic" w:hAnsi="Simplified Arabic" w:cs="Simplified Arabic"/>
          <w:sz w:val="28"/>
          <w:szCs w:val="28"/>
          <w:rtl/>
        </w:rPr>
        <w:t xml:space="preserve"> </w:t>
      </w:r>
    </w:p>
    <w:p w:rsidR="0030183E" w:rsidRPr="00B22553" w:rsidRDefault="0030183E" w:rsidP="009938DA">
      <w:pPr>
        <w:pStyle w:val="ListParagraph"/>
        <w:tabs>
          <w:tab w:val="right" w:pos="720"/>
          <w:tab w:val="left" w:pos="4170"/>
        </w:tabs>
        <w:bidi/>
        <w:ind w:left="90" w:firstLine="630"/>
        <w:jc w:val="both"/>
        <w:rPr>
          <w:rFonts w:ascii="Simplified Arabic" w:hAnsi="Simplified Arabic" w:cs="Simplified Arabic"/>
          <w:sz w:val="28"/>
          <w:szCs w:val="28"/>
          <w:rtl/>
          <w:lang w:val="en-US" w:bidi="ar-LB"/>
        </w:rPr>
      </w:pPr>
      <w:r w:rsidRPr="00B22553">
        <w:rPr>
          <w:rFonts w:ascii="Simplified Arabic" w:hAnsi="Simplified Arabic" w:cs="Simplified Arabic"/>
          <w:sz w:val="28"/>
          <w:szCs w:val="28"/>
          <w:rtl/>
        </w:rPr>
        <w:t xml:space="preserve">مما لا يخفى على أحد، أنّ الرعايا السوريين المتواجدين على الإقليم اللبناني مقسمون إلى ثلاث فئات: فئة المهجرين نتيجة آثار النزاع المسلح، فئة الهاربين بسبب معارضتهم للنظام سياسياً أو عسكرياً، وفئة المهاجرين الاقتصاديين الذين يبحثون عن فرص عمل وعن أرباح تجارية أو عن مستوى عيش أفضل. إلا أنه وبصرف النظر عن مبررات اللجوء السوري في لبنان، فإن النتيجة هي واحدة أن لبنان يتحمل عبء تواجدهم في أرضه، </w:t>
      </w:r>
      <w:r w:rsidRPr="00B22553">
        <w:rPr>
          <w:rFonts w:ascii="Simplified Arabic" w:hAnsi="Simplified Arabic" w:cs="Simplified Arabic"/>
          <w:sz w:val="28"/>
          <w:szCs w:val="28"/>
          <w:rtl/>
          <w:lang w:val="en-US" w:bidi="ar-LB"/>
        </w:rPr>
        <w:t>ولقد عدّد د. غازي وزني في جريدة السفير الصادرة في 9 نيسان 2016 الاخطار الناجمة عن النزوح السوري على النحو التالي:</w:t>
      </w:r>
    </w:p>
    <w:p w:rsidR="0030183E" w:rsidRPr="00B22553" w:rsidRDefault="0030183E" w:rsidP="00012A71">
      <w:pPr>
        <w:pStyle w:val="ListParagraph"/>
        <w:numPr>
          <w:ilvl w:val="0"/>
          <w:numId w:val="2"/>
        </w:numPr>
        <w:tabs>
          <w:tab w:val="right" w:pos="720"/>
          <w:tab w:val="left" w:pos="4170"/>
        </w:tabs>
        <w:bidi/>
        <w:ind w:hanging="720"/>
        <w:jc w:val="both"/>
        <w:rPr>
          <w:rFonts w:ascii="Simplified Arabic" w:hAnsi="Simplified Arabic" w:cs="Simplified Arabic"/>
          <w:sz w:val="28"/>
          <w:szCs w:val="28"/>
          <w:lang w:val="en-US" w:bidi="ar-LB"/>
        </w:rPr>
      </w:pPr>
      <w:r w:rsidRPr="00B22553">
        <w:rPr>
          <w:rFonts w:ascii="Simplified Arabic" w:hAnsi="Simplified Arabic" w:cs="Simplified Arabic"/>
          <w:sz w:val="28"/>
          <w:szCs w:val="28"/>
          <w:rtl/>
          <w:lang w:val="en-US" w:bidi="ar-LB"/>
        </w:rPr>
        <w:t>تصل خسائر لبنان حتى عام 2016 الى حدود 20 مليار دولار.</w:t>
      </w:r>
    </w:p>
    <w:p w:rsidR="0030183E" w:rsidRPr="00B22553" w:rsidRDefault="0030183E" w:rsidP="00012A71">
      <w:pPr>
        <w:pStyle w:val="ListParagraph"/>
        <w:numPr>
          <w:ilvl w:val="0"/>
          <w:numId w:val="2"/>
        </w:numPr>
        <w:tabs>
          <w:tab w:val="right" w:pos="720"/>
          <w:tab w:val="left" w:pos="4170"/>
        </w:tabs>
        <w:bidi/>
        <w:ind w:hanging="720"/>
        <w:jc w:val="both"/>
        <w:rPr>
          <w:rFonts w:ascii="Simplified Arabic" w:hAnsi="Simplified Arabic" w:cs="Simplified Arabic"/>
          <w:sz w:val="28"/>
          <w:szCs w:val="28"/>
          <w:lang w:val="en-US" w:bidi="ar-LB"/>
        </w:rPr>
      </w:pPr>
      <w:r w:rsidRPr="00B22553">
        <w:rPr>
          <w:rFonts w:ascii="Simplified Arabic" w:hAnsi="Simplified Arabic" w:cs="Simplified Arabic"/>
          <w:sz w:val="28"/>
          <w:szCs w:val="28"/>
          <w:rtl/>
          <w:lang w:val="en-US" w:bidi="ar-LB"/>
        </w:rPr>
        <w:t>ارتفاع الكثافة السكانية من 370 شخصاً في كلم2 الى 520 شخصاً وما ترتب على ذلك من ازدياد في نسبة الجريمة على كافة انواعها: قتل، مخدرات، واتجار بالبشر.</w:t>
      </w:r>
    </w:p>
    <w:p w:rsidR="0030183E" w:rsidRPr="00B22553" w:rsidRDefault="0030183E" w:rsidP="00012A71">
      <w:pPr>
        <w:pStyle w:val="ListParagraph"/>
        <w:numPr>
          <w:ilvl w:val="0"/>
          <w:numId w:val="2"/>
        </w:numPr>
        <w:tabs>
          <w:tab w:val="right" w:pos="720"/>
          <w:tab w:val="left" w:pos="4170"/>
        </w:tabs>
        <w:bidi/>
        <w:ind w:hanging="720"/>
        <w:jc w:val="both"/>
        <w:rPr>
          <w:rFonts w:ascii="Simplified Arabic" w:hAnsi="Simplified Arabic" w:cs="Simplified Arabic"/>
          <w:sz w:val="28"/>
          <w:szCs w:val="28"/>
          <w:lang w:val="en-US" w:bidi="ar-LB"/>
        </w:rPr>
      </w:pPr>
      <w:r w:rsidRPr="00B22553">
        <w:rPr>
          <w:rFonts w:ascii="Simplified Arabic" w:hAnsi="Simplified Arabic" w:cs="Simplified Arabic"/>
          <w:sz w:val="28"/>
          <w:szCs w:val="28"/>
          <w:rtl/>
          <w:lang w:val="en-US" w:bidi="ar-LB"/>
        </w:rPr>
        <w:t xml:space="preserve"> ارتفاع نسبة البطالة من 11% الى 25% من القوى العاملة.</w:t>
      </w:r>
    </w:p>
    <w:p w:rsidR="0030183E" w:rsidRPr="00B22553" w:rsidRDefault="0030183E" w:rsidP="00012A71">
      <w:pPr>
        <w:pStyle w:val="ListParagraph"/>
        <w:numPr>
          <w:ilvl w:val="0"/>
          <w:numId w:val="2"/>
        </w:numPr>
        <w:tabs>
          <w:tab w:val="right" w:pos="720"/>
          <w:tab w:val="left" w:pos="4170"/>
        </w:tabs>
        <w:bidi/>
        <w:ind w:hanging="720"/>
        <w:jc w:val="both"/>
        <w:rPr>
          <w:rFonts w:ascii="Simplified Arabic" w:hAnsi="Simplified Arabic" w:cs="Simplified Arabic"/>
          <w:sz w:val="28"/>
          <w:szCs w:val="28"/>
          <w:lang w:val="en-US" w:bidi="ar-LB"/>
        </w:rPr>
      </w:pPr>
      <w:r w:rsidRPr="00B22553">
        <w:rPr>
          <w:rFonts w:ascii="Simplified Arabic" w:hAnsi="Simplified Arabic" w:cs="Simplified Arabic"/>
          <w:sz w:val="28"/>
          <w:szCs w:val="28"/>
          <w:rtl/>
          <w:lang w:val="en-US" w:bidi="ar-LB"/>
        </w:rPr>
        <w:t>زيادة نسبة الفقراء الى حوالي 160 الف نسمة، من 28% الى 32%.</w:t>
      </w:r>
    </w:p>
    <w:p w:rsidR="0030183E" w:rsidRPr="00B22553" w:rsidRDefault="0030183E" w:rsidP="00012A71">
      <w:pPr>
        <w:pStyle w:val="ListParagraph"/>
        <w:numPr>
          <w:ilvl w:val="0"/>
          <w:numId w:val="2"/>
        </w:numPr>
        <w:tabs>
          <w:tab w:val="right" w:pos="720"/>
          <w:tab w:val="left" w:pos="4170"/>
        </w:tabs>
        <w:bidi/>
        <w:ind w:hanging="720"/>
        <w:jc w:val="both"/>
        <w:rPr>
          <w:rFonts w:ascii="Simplified Arabic" w:hAnsi="Simplified Arabic" w:cs="Simplified Arabic"/>
          <w:sz w:val="28"/>
          <w:szCs w:val="28"/>
          <w:lang w:val="en-US" w:bidi="ar-LB"/>
        </w:rPr>
      </w:pPr>
      <w:r w:rsidRPr="00B22553">
        <w:rPr>
          <w:rFonts w:ascii="Simplified Arabic" w:hAnsi="Simplified Arabic" w:cs="Simplified Arabic"/>
          <w:sz w:val="28"/>
          <w:szCs w:val="28"/>
          <w:rtl/>
          <w:lang w:val="en-US" w:bidi="ar-LB"/>
        </w:rPr>
        <w:t>إن منح صفة لاجىء للسوريين النازحين يرتب، كما ذكرنا آنفاً، اعباء انسانية واجتماعية واقتصادية واحترام مبدأ "عدم الابعاد" حتى انتفاء اسباب اللجوء.</w:t>
      </w:r>
    </w:p>
    <w:p w:rsidR="00CD2893" w:rsidRPr="00B22553" w:rsidRDefault="00CD2893" w:rsidP="00CD2893">
      <w:pPr>
        <w:pStyle w:val="ListParagraph"/>
        <w:tabs>
          <w:tab w:val="right" w:pos="720"/>
          <w:tab w:val="left" w:pos="4170"/>
        </w:tabs>
        <w:bidi/>
        <w:ind w:left="1080"/>
        <w:jc w:val="both"/>
        <w:rPr>
          <w:rFonts w:ascii="Simplified Arabic" w:hAnsi="Simplified Arabic" w:cs="Simplified Arabic"/>
          <w:sz w:val="28"/>
          <w:szCs w:val="28"/>
          <w:lang w:val="en-US" w:bidi="ar-LB"/>
        </w:rPr>
      </w:pPr>
    </w:p>
    <w:p w:rsidR="007C5E9A" w:rsidRPr="00B22553" w:rsidRDefault="0030183E" w:rsidP="009938DA">
      <w:pPr>
        <w:shd w:val="clear" w:color="auto" w:fill="FFFFFF"/>
        <w:bidi/>
        <w:spacing w:before="100" w:beforeAutospacing="1" w:afterAutospacing="1"/>
        <w:ind w:firstLine="630"/>
        <w:jc w:val="both"/>
        <w:rPr>
          <w:rFonts w:ascii="Simplified Arabic" w:eastAsia="Times New Roman" w:hAnsi="Simplified Arabic" w:cs="Simplified Arabic"/>
          <w:sz w:val="28"/>
          <w:szCs w:val="28"/>
        </w:rPr>
      </w:pPr>
      <w:r w:rsidRPr="00B22553">
        <w:rPr>
          <w:rFonts w:ascii="Simplified Arabic" w:hAnsi="Simplified Arabic" w:cs="Simplified Arabic"/>
          <w:sz w:val="28"/>
          <w:szCs w:val="28"/>
          <w:rtl/>
          <w:lang w:val="en-US"/>
        </w:rPr>
        <w:lastRenderedPageBreak/>
        <w:t xml:space="preserve">كما أن الأستاذ سليم نصّار في مقالةٍ له بعنوان </w:t>
      </w:r>
      <w:r w:rsidR="007C5E9A" w:rsidRPr="00B22553">
        <w:rPr>
          <w:rFonts w:ascii="Simplified Arabic" w:eastAsia="Times New Roman" w:hAnsi="Simplified Arabic" w:cs="Simplified Arabic"/>
          <w:kern w:val="36"/>
          <w:sz w:val="28"/>
          <w:szCs w:val="28"/>
          <w:rtl/>
        </w:rPr>
        <w:t>عن احتمال توطين اللاجئين السوريين في لبنان</w:t>
      </w:r>
      <w:r w:rsidR="007C5E9A" w:rsidRPr="00B22553">
        <w:rPr>
          <w:rFonts w:ascii="Simplified Arabic" w:hAnsi="Simplified Arabic" w:cs="Simplified Arabic"/>
          <w:sz w:val="28"/>
          <w:szCs w:val="28"/>
          <w:rtl/>
          <w:lang w:val="en-US"/>
        </w:rPr>
        <w:t xml:space="preserve"> منشورة في جريدة النهار تاريخ 25/5/2016 </w:t>
      </w:r>
      <w:r w:rsidRPr="00B22553">
        <w:rPr>
          <w:rFonts w:ascii="Simplified Arabic" w:hAnsi="Simplified Arabic" w:cs="Simplified Arabic"/>
          <w:sz w:val="28"/>
          <w:szCs w:val="28"/>
          <w:rtl/>
          <w:lang w:val="en-US"/>
        </w:rPr>
        <w:t xml:space="preserve">قد </w:t>
      </w:r>
      <w:r w:rsidR="00320C5A" w:rsidRPr="00B22553">
        <w:rPr>
          <w:rFonts w:ascii="Simplified Arabic" w:hAnsi="Simplified Arabic" w:cs="Simplified Arabic"/>
          <w:sz w:val="28"/>
          <w:szCs w:val="28"/>
          <w:rtl/>
          <w:lang w:val="en-US"/>
        </w:rPr>
        <w:t>وضع صورة واقعية حول استحالة عودة</w:t>
      </w:r>
      <w:r w:rsidRPr="00B22553">
        <w:rPr>
          <w:rFonts w:ascii="Simplified Arabic" w:hAnsi="Simplified Arabic" w:cs="Simplified Arabic"/>
          <w:sz w:val="28"/>
          <w:szCs w:val="28"/>
          <w:rtl/>
          <w:lang w:val="en-US"/>
        </w:rPr>
        <w:t xml:space="preserve"> السوريين إلى بلادهم في القريب العاجل</w:t>
      </w:r>
      <w:r w:rsidR="007C5E9A" w:rsidRPr="00B22553">
        <w:rPr>
          <w:rFonts w:ascii="Simplified Arabic" w:hAnsi="Simplified Arabic" w:cs="Simplified Arabic"/>
          <w:sz w:val="28"/>
          <w:szCs w:val="28"/>
          <w:rtl/>
          <w:lang w:val="en-US"/>
        </w:rPr>
        <w:t>، حيث رأى بأ</w:t>
      </w:r>
      <w:r w:rsidR="007C5E9A" w:rsidRPr="00B22553">
        <w:rPr>
          <w:rFonts w:ascii="Simplified Arabic" w:eastAsia="Times New Roman" w:hAnsi="Simplified Arabic" w:cs="Simplified Arabic"/>
          <w:sz w:val="28"/>
          <w:szCs w:val="28"/>
          <w:rtl/>
        </w:rPr>
        <w:t>ن الأراضي السورية موزعة بين تنظيمات المعارضة والقوات الايرانية والروسية. كما أن نفوذ الميليشيات المقدَّر عددها بمئتي ألف مقاتل، موزعة على 18 تنظيما شيعيا، وأكثر من مئة تنظيم سنّي. ويقدِّر مراقبو الأمم المتحدة أن عملية جمع السلاح في حال توقف القتال، وهُزِمَ "داعش"، يحتاج الى خمس سنوات، والى خمسين ألف مراقب ومجنَّد. أما بالنسبة الى إعادة الإعمار، فإن مشروع تأمين السكن والكهرباء والمياه وبناء المدارس والمستشفيات لأكثر من سبعة ملايين لاجىء في تركيا ولبنان والأردن... هذا المشروع يحتاج الى مدة طويلة بكلفة قدَّرها البنك الدولي بـ 245 مليار دولار. وبقي السؤال الأهم: في حال توقفت الحرب، هل يستطيع كل مواطن سوري العودة الى منطقته... والى منزله؟ تجيب المصادر الاميركية والروسية والايرانية بالنفي، لأن الدول الكبرى عادت لتقتنع بضرورة استمرار الحدود التي رسمها اتفاق سايكس - بيكو. والسبب أن هذه الدول رأت في محو الحدود المعتمدة قبل مئة سنة، ومع بقاء الحدود الخارجية كما رسمها ممثلا بريطانيا وفرنسا، يسمح في الوقت ذاته بتغيير التصاميم الداخلية بحيث يمكن الدولة العراقية أن تصبح ثلاث دول... والدولة الليبية السابقة ثلاث دول.. والدولة اليمنية دولتين... والدولة السورية خمس دول على أقل تقدير</w:t>
      </w:r>
      <w:r w:rsidR="007C5E9A" w:rsidRPr="00B22553">
        <w:rPr>
          <w:rFonts w:ascii="Simplified Arabic" w:eastAsia="Times New Roman" w:hAnsi="Simplified Arabic" w:cs="Simplified Arabic"/>
          <w:sz w:val="28"/>
          <w:szCs w:val="28"/>
        </w:rPr>
        <w:t>.</w:t>
      </w:r>
      <w:r w:rsidR="007C5E9A" w:rsidRPr="00B22553">
        <w:rPr>
          <w:rFonts w:ascii="Simplified Arabic" w:eastAsia="Times New Roman" w:hAnsi="Simplified Arabic" w:cs="Simplified Arabic"/>
          <w:sz w:val="28"/>
          <w:szCs w:val="28"/>
          <w:rtl/>
        </w:rPr>
        <w:t xml:space="preserve"> ومن المؤكد أن التنظيم الجديد للدويلات السورية المستحدَثَة ستضيق مجالاتها على استيعاب سبعة ملايين لاجىء. لهذا السبب تفرض المانيا على كل لاجىء سوري أن يتعلم اللغة الألمانية لأن إقامته ستطول... ولأن عودته قد تحاكي عودة اللاجىء الفلسطيني الى فلسطين</w:t>
      </w:r>
      <w:r w:rsidR="007C5E9A" w:rsidRPr="00B22553">
        <w:rPr>
          <w:rFonts w:ascii="Simplified Arabic" w:eastAsia="Times New Roman" w:hAnsi="Simplified Arabic" w:cs="Simplified Arabic"/>
          <w:sz w:val="28"/>
          <w:szCs w:val="28"/>
        </w:rPr>
        <w:t>!</w:t>
      </w:r>
    </w:p>
    <w:p w:rsidR="00C06DD4" w:rsidRPr="00B22553" w:rsidRDefault="007C5E9A" w:rsidP="009938DA">
      <w:pPr>
        <w:pStyle w:val="ListParagraph"/>
        <w:tabs>
          <w:tab w:val="right" w:pos="720"/>
          <w:tab w:val="left" w:pos="4170"/>
        </w:tabs>
        <w:bidi/>
        <w:ind w:left="90" w:firstLine="630"/>
        <w:jc w:val="both"/>
        <w:rPr>
          <w:rFonts w:ascii="Simplified Arabic" w:hAnsi="Simplified Arabic" w:cs="Simplified Arabic"/>
          <w:sz w:val="28"/>
          <w:szCs w:val="28"/>
          <w:rtl/>
          <w:lang w:val="en-US" w:bidi="ar-LB"/>
        </w:rPr>
      </w:pPr>
      <w:r w:rsidRPr="00B22553">
        <w:rPr>
          <w:rFonts w:ascii="Simplified Arabic" w:hAnsi="Simplified Arabic" w:cs="Simplified Arabic"/>
          <w:sz w:val="28"/>
          <w:szCs w:val="28"/>
          <w:rtl/>
          <w:lang w:val="en-US"/>
        </w:rPr>
        <w:t>ولهذه الأسباب برزت الدعوات الدولية لت</w:t>
      </w:r>
      <w:r w:rsidR="00DF29A1" w:rsidRPr="00B22553">
        <w:rPr>
          <w:rFonts w:ascii="Simplified Arabic" w:hAnsi="Simplified Arabic" w:cs="Simplified Arabic"/>
          <w:sz w:val="28"/>
          <w:szCs w:val="28"/>
          <w:rtl/>
          <w:lang w:val="en-US"/>
        </w:rPr>
        <w:t>وطين اللاجئين السوريين في لبنان.</w:t>
      </w:r>
      <w:r w:rsidRPr="00B22553">
        <w:rPr>
          <w:rFonts w:ascii="Simplified Arabic" w:hAnsi="Simplified Arabic" w:cs="Simplified Arabic"/>
          <w:sz w:val="28"/>
          <w:szCs w:val="28"/>
          <w:rtl/>
          <w:lang w:val="en-US"/>
        </w:rPr>
        <w:t xml:space="preserve"> </w:t>
      </w:r>
      <w:r w:rsidR="003A31BA" w:rsidRPr="00B22553">
        <w:rPr>
          <w:rFonts w:ascii="Simplified Arabic" w:hAnsi="Simplified Arabic" w:cs="Simplified Arabic"/>
          <w:sz w:val="28"/>
          <w:szCs w:val="28"/>
          <w:rtl/>
          <w:lang w:val="en-US"/>
        </w:rPr>
        <w:t>و</w:t>
      </w:r>
      <w:r w:rsidR="00C06DD4" w:rsidRPr="00B22553">
        <w:rPr>
          <w:rFonts w:ascii="Simplified Arabic" w:hAnsi="Simplified Arabic" w:cs="Simplified Arabic"/>
          <w:sz w:val="28"/>
          <w:szCs w:val="28"/>
          <w:rtl/>
          <w:lang w:val="en-US"/>
        </w:rPr>
        <w:t>لقد أثارت زيارة الأم</w:t>
      </w:r>
      <w:r w:rsidR="00DF29A1" w:rsidRPr="00B22553">
        <w:rPr>
          <w:rFonts w:ascii="Simplified Arabic" w:hAnsi="Simplified Arabic" w:cs="Simplified Arabic"/>
          <w:sz w:val="28"/>
          <w:szCs w:val="28"/>
          <w:rtl/>
          <w:lang w:val="en-US"/>
        </w:rPr>
        <w:t>ين العام للأمم المتحدة الى بيروت</w:t>
      </w:r>
      <w:r w:rsidR="00C06DD4" w:rsidRPr="00B22553">
        <w:rPr>
          <w:rFonts w:ascii="Simplified Arabic" w:hAnsi="Simplified Arabic" w:cs="Simplified Arabic"/>
          <w:sz w:val="28"/>
          <w:szCs w:val="28"/>
          <w:rtl/>
          <w:lang w:val="en-US"/>
        </w:rPr>
        <w:t xml:space="preserve"> سجالات سياسية ومخاوف من نوايا لدى المجتمع الدولي ترمي الى توطين 380 الف لاجىء سوري في لبنان. وكانت مجلة </w:t>
      </w:r>
      <w:r w:rsidR="00C06DD4" w:rsidRPr="00B22553">
        <w:rPr>
          <w:rFonts w:ascii="Simplified Arabic" w:hAnsi="Simplified Arabic" w:cs="Simplified Arabic"/>
          <w:sz w:val="28"/>
          <w:szCs w:val="28"/>
          <w:lang w:val="en-US"/>
        </w:rPr>
        <w:t>Foreign Affairs</w:t>
      </w:r>
      <w:r w:rsidR="00C06DD4" w:rsidRPr="00B22553">
        <w:rPr>
          <w:rFonts w:ascii="Simplified Arabic" w:hAnsi="Simplified Arabic" w:cs="Simplified Arabic"/>
          <w:sz w:val="28"/>
          <w:szCs w:val="28"/>
          <w:rtl/>
          <w:lang w:val="en-US" w:bidi="ar-LB"/>
        </w:rPr>
        <w:t xml:space="preserve"> الاميركية قد دعت في عددها الصادر في تشرين الثاني/ كانون الاول من عام 2015 دول اللجوء الى ادماج النازحين السوريين في الحياة الاقتصادية لهذه الدول. وإذا ما تمّ ذلك</w:t>
      </w:r>
      <w:r w:rsidR="00AD4201" w:rsidRPr="00B22553">
        <w:rPr>
          <w:rFonts w:ascii="Simplified Arabic" w:hAnsi="Simplified Arabic" w:cs="Simplified Arabic"/>
          <w:sz w:val="28"/>
          <w:szCs w:val="28"/>
          <w:rtl/>
          <w:lang w:val="en-US" w:bidi="ar-LB"/>
        </w:rPr>
        <w:t>،</w:t>
      </w:r>
      <w:r w:rsidR="00C06DD4" w:rsidRPr="00B22553">
        <w:rPr>
          <w:rFonts w:ascii="Simplified Arabic" w:hAnsi="Simplified Arabic" w:cs="Simplified Arabic"/>
          <w:sz w:val="28"/>
          <w:szCs w:val="28"/>
          <w:rtl/>
          <w:lang w:val="en-US" w:bidi="ar-LB"/>
        </w:rPr>
        <w:t xml:space="preserve"> عبر تقديم المساعدات المالية من الدول الغربية، فإن النازحين سوف يساهمون في النمو الاقتصادي لدول اللجوء، كما ولسوف يساهمون في إعادة إعمار سورية بعد انتهاء الحرب. ولكن </w:t>
      </w:r>
      <w:r w:rsidR="00C06DD4" w:rsidRPr="00B22553">
        <w:rPr>
          <w:rFonts w:ascii="Simplified Arabic" w:hAnsi="Simplified Arabic" w:cs="Simplified Arabic"/>
          <w:sz w:val="28"/>
          <w:szCs w:val="28"/>
          <w:rtl/>
          <w:lang w:val="en-US" w:bidi="ar-LB"/>
        </w:rPr>
        <w:lastRenderedPageBreak/>
        <w:t>ماذا لو لم تنته الحرب في وقت قريب؟. هذا يعني ان اقامة السوريين، كما الفلسطينيين من قبلهم، لم تعد مؤقتة بل دائمة، وبأن السوري لم يعد نازحاً بل لاجئاً، ويعود اليه تقرير عودته "الطوعية" "لا" "القسرية".</w:t>
      </w:r>
    </w:p>
    <w:p w:rsidR="003A31BA" w:rsidRPr="00B22553" w:rsidRDefault="003A31BA" w:rsidP="009938DA">
      <w:pPr>
        <w:pStyle w:val="ListParagraph"/>
        <w:tabs>
          <w:tab w:val="right" w:pos="720"/>
          <w:tab w:val="left" w:pos="4170"/>
        </w:tabs>
        <w:bidi/>
        <w:ind w:left="90" w:firstLine="630"/>
        <w:jc w:val="both"/>
        <w:rPr>
          <w:rFonts w:ascii="Simplified Arabic" w:eastAsia="Times New Roman" w:hAnsi="Simplified Arabic" w:cs="Simplified Arabic"/>
          <w:sz w:val="28"/>
          <w:szCs w:val="28"/>
          <w:rtl/>
        </w:rPr>
      </w:pPr>
      <w:r w:rsidRPr="00B22553">
        <w:rPr>
          <w:rFonts w:ascii="Simplified Arabic" w:hAnsi="Simplified Arabic" w:cs="Simplified Arabic"/>
          <w:sz w:val="28"/>
          <w:szCs w:val="28"/>
          <w:rtl/>
          <w:lang w:val="en-US"/>
        </w:rPr>
        <w:t xml:space="preserve">وقد أحصى معالي الوزير سليم جريصاتي في مقالةٍ نشرها في جريدة النهار تاريخ 24/5/2016 </w:t>
      </w:r>
      <w:r w:rsidRPr="00B22553">
        <w:rPr>
          <w:rFonts w:ascii="Simplified Arabic" w:eastAsia="Times New Roman" w:hAnsi="Simplified Arabic" w:cs="Simplified Arabic"/>
          <w:sz w:val="28"/>
          <w:szCs w:val="28"/>
          <w:rtl/>
        </w:rPr>
        <w:t>المخاطر الجديّة لتوطين السوريين، وأن هذه المخاطر ثابتة وفقاً لما يأتي:</w:t>
      </w:r>
    </w:p>
    <w:p w:rsidR="003A31BA" w:rsidRPr="00B22553" w:rsidRDefault="003A31BA" w:rsidP="00012A71">
      <w:pPr>
        <w:pStyle w:val="ListParagraph"/>
        <w:numPr>
          <w:ilvl w:val="0"/>
          <w:numId w:val="4"/>
        </w:numPr>
        <w:tabs>
          <w:tab w:val="right" w:pos="720"/>
          <w:tab w:val="left" w:pos="4170"/>
        </w:tabs>
        <w:bidi/>
        <w:ind w:hanging="180"/>
        <w:jc w:val="both"/>
        <w:rPr>
          <w:rFonts w:ascii="Simplified Arabic" w:hAnsi="Simplified Arabic" w:cs="Simplified Arabic"/>
          <w:sz w:val="28"/>
          <w:szCs w:val="28"/>
          <w:lang w:val="en-US"/>
        </w:rPr>
      </w:pPr>
      <w:r w:rsidRPr="00B22553">
        <w:rPr>
          <w:rFonts w:ascii="Simplified Arabic" w:eastAsia="Times New Roman" w:hAnsi="Simplified Arabic" w:cs="Simplified Arabic"/>
          <w:sz w:val="28"/>
          <w:szCs w:val="28"/>
          <w:rtl/>
        </w:rPr>
        <w:t xml:space="preserve">إن المقال الذي نشره رئيس البنك الدولي جيم يونغ كيم (9 تشرين الاول 2015) يوصي صراحة باستيعاب المهاجرين، بمن فيهم اللاجئون، لنمو اقتصادات الدول المضيفة، ويذكر بالاسم لاجئي الحرب السورية. </w:t>
      </w:r>
    </w:p>
    <w:p w:rsidR="003A31BA" w:rsidRPr="00B22553" w:rsidRDefault="003A31BA" w:rsidP="00012A71">
      <w:pPr>
        <w:pStyle w:val="ListParagraph"/>
        <w:numPr>
          <w:ilvl w:val="0"/>
          <w:numId w:val="4"/>
        </w:numPr>
        <w:tabs>
          <w:tab w:val="right" w:pos="720"/>
          <w:tab w:val="left" w:pos="4170"/>
        </w:tabs>
        <w:bidi/>
        <w:ind w:hanging="180"/>
        <w:jc w:val="both"/>
        <w:rPr>
          <w:rFonts w:ascii="Simplified Arabic" w:hAnsi="Simplified Arabic" w:cs="Simplified Arabic"/>
          <w:sz w:val="28"/>
          <w:szCs w:val="28"/>
          <w:lang w:val="en-US"/>
        </w:rPr>
      </w:pPr>
      <w:r w:rsidRPr="00B22553">
        <w:rPr>
          <w:rFonts w:ascii="Simplified Arabic" w:eastAsia="Times New Roman" w:hAnsi="Simplified Arabic" w:cs="Simplified Arabic"/>
          <w:sz w:val="28"/>
          <w:szCs w:val="28"/>
          <w:rtl/>
        </w:rPr>
        <w:t>دعا الامين العام للأمم المتحدة بان كي مون، في 30 آذار 2016، الدول الى الموافقة على إعادة توطين نحو نصف مليون لاجئ سوري خلال السنوات الثلاث المقبلة، وحضّ على تعهد سبل قانونية جديدة واضافية لقبول اللاجئين السوريين مثل إعادة التوطين او القبول لأسباب انسانية او للم شمل الأسر، فضلاً عن اتاحة فرص العمل او الدراسة.</w:t>
      </w:r>
    </w:p>
    <w:p w:rsidR="003A31BA" w:rsidRPr="00B22553" w:rsidRDefault="003A31BA" w:rsidP="00012A71">
      <w:pPr>
        <w:pStyle w:val="ListParagraph"/>
        <w:numPr>
          <w:ilvl w:val="0"/>
          <w:numId w:val="4"/>
        </w:numPr>
        <w:tabs>
          <w:tab w:val="right" w:pos="720"/>
          <w:tab w:val="left" w:pos="4170"/>
        </w:tabs>
        <w:bidi/>
        <w:ind w:hanging="180"/>
        <w:jc w:val="both"/>
        <w:rPr>
          <w:rFonts w:ascii="Simplified Arabic" w:hAnsi="Simplified Arabic" w:cs="Simplified Arabic"/>
          <w:sz w:val="28"/>
          <w:szCs w:val="28"/>
          <w:lang w:val="en-US"/>
        </w:rPr>
      </w:pPr>
      <w:r w:rsidRPr="00B22553">
        <w:rPr>
          <w:rFonts w:ascii="Simplified Arabic" w:eastAsia="Times New Roman" w:hAnsi="Simplified Arabic" w:cs="Simplified Arabic"/>
          <w:sz w:val="28"/>
          <w:szCs w:val="28"/>
          <w:rtl/>
          <w:lang w:val="en-US"/>
        </w:rPr>
        <w:t xml:space="preserve">وضع </w:t>
      </w:r>
      <w:r w:rsidRPr="00B22553">
        <w:rPr>
          <w:rFonts w:ascii="Simplified Arabic" w:eastAsia="Times New Roman" w:hAnsi="Simplified Arabic" w:cs="Simplified Arabic"/>
          <w:sz w:val="28"/>
          <w:szCs w:val="28"/>
          <w:rtl/>
        </w:rPr>
        <w:t>بان كي مون تقريراً وزع في 21 نيسان 2016، على ان يقدم الى الجمعية العامة للامم المتحدة في اجتماعها المخصص في 19 ايلول المقبل لموضوع المهاجرين اللاجئين والنازحين حول العالم. يورد كي مون</w:t>
      </w:r>
      <w:r w:rsidR="00DF29A1" w:rsidRPr="00B22553">
        <w:rPr>
          <w:rFonts w:ascii="Simplified Arabic" w:eastAsia="Times New Roman" w:hAnsi="Simplified Arabic" w:cs="Simplified Arabic"/>
          <w:sz w:val="28"/>
          <w:szCs w:val="28"/>
          <w:rtl/>
        </w:rPr>
        <w:t xml:space="preserve"> صراحة في الفقرة 86 من تقريره: "</w:t>
      </w:r>
      <w:r w:rsidRPr="00B22553">
        <w:rPr>
          <w:rFonts w:ascii="Simplified Arabic" w:eastAsia="Times New Roman" w:hAnsi="Simplified Arabic" w:cs="Simplified Arabic"/>
          <w:sz w:val="28"/>
          <w:szCs w:val="28"/>
          <w:rtl/>
        </w:rPr>
        <w:t xml:space="preserve">يحتاج اللاجئون إلى التمتع بوضع يسمح لهم بإعادة بناء حياتهم والتخطيط لمستقبلهم، وينبغي ان تمنح الدول المضيفة اللاجئين وضعاً قانونياً، وان تدرس اين ومتى وكيف، تتيح لهم </w:t>
      </w:r>
      <w:r w:rsidR="00DF29A1" w:rsidRPr="00B22553">
        <w:rPr>
          <w:rFonts w:ascii="Simplified Arabic" w:eastAsia="Times New Roman" w:hAnsi="Simplified Arabic" w:cs="Simplified Arabic"/>
          <w:sz w:val="28"/>
          <w:szCs w:val="28"/>
          <w:rtl/>
        </w:rPr>
        <w:t>الفرصة ليصبحوا مواطنين بالتجنّس"</w:t>
      </w:r>
      <w:r w:rsidRPr="00B22553">
        <w:rPr>
          <w:rFonts w:ascii="Simplified Arabic" w:eastAsia="Times New Roman" w:hAnsi="Simplified Arabic" w:cs="Simplified Arabic"/>
          <w:sz w:val="28"/>
          <w:szCs w:val="28"/>
          <w:rtl/>
        </w:rPr>
        <w:t>!</w:t>
      </w:r>
    </w:p>
    <w:p w:rsidR="003A31BA" w:rsidRPr="00B22553" w:rsidRDefault="003A31BA" w:rsidP="00012A71">
      <w:pPr>
        <w:pStyle w:val="ListParagraph"/>
        <w:numPr>
          <w:ilvl w:val="0"/>
          <w:numId w:val="4"/>
        </w:numPr>
        <w:tabs>
          <w:tab w:val="right" w:pos="720"/>
          <w:tab w:val="left" w:pos="4170"/>
        </w:tabs>
        <w:bidi/>
        <w:ind w:hanging="180"/>
        <w:jc w:val="both"/>
        <w:rPr>
          <w:rFonts w:ascii="Simplified Arabic" w:hAnsi="Simplified Arabic" w:cs="Simplified Arabic"/>
          <w:sz w:val="28"/>
          <w:szCs w:val="28"/>
          <w:lang w:val="en-US"/>
        </w:rPr>
      </w:pPr>
      <w:r w:rsidRPr="00B22553">
        <w:rPr>
          <w:rFonts w:ascii="Simplified Arabic" w:eastAsia="Times New Roman" w:hAnsi="Simplified Arabic" w:cs="Simplified Arabic"/>
          <w:sz w:val="28"/>
          <w:szCs w:val="28"/>
          <w:rtl/>
        </w:rPr>
        <w:t xml:space="preserve"> صرح ستيفان دوجاريك، الناطق باسم الامم المتحدة، بتاريخ 19 أيار 2016، رداً على ما أبداه لبنان الرسمي من سخط على التقرير أعلاه، بأن الفقرة 86 تلك من تقرير الأمين العام للامم المتحدة، إنما تتماهى مع المادة 34 من</w:t>
      </w:r>
      <w:r w:rsidR="00DF29A1" w:rsidRPr="00B22553">
        <w:rPr>
          <w:rFonts w:ascii="Simplified Arabic" w:eastAsia="Times New Roman" w:hAnsi="Simplified Arabic" w:cs="Simplified Arabic"/>
          <w:sz w:val="28"/>
          <w:szCs w:val="28"/>
          <w:rtl/>
        </w:rPr>
        <w:t xml:space="preserve"> "الاتفاقية الخاصة بوضع اللاجئين"</w:t>
      </w:r>
      <w:r w:rsidRPr="00B22553">
        <w:rPr>
          <w:rFonts w:ascii="Simplified Arabic" w:eastAsia="Times New Roman" w:hAnsi="Simplified Arabic" w:cs="Simplified Arabic"/>
          <w:sz w:val="28"/>
          <w:szCs w:val="28"/>
          <w:rtl/>
        </w:rPr>
        <w:t>.</w:t>
      </w:r>
    </w:p>
    <w:p w:rsidR="003A31BA" w:rsidRPr="00B22553" w:rsidRDefault="003A31BA" w:rsidP="009938DA">
      <w:pPr>
        <w:tabs>
          <w:tab w:val="right" w:pos="720"/>
          <w:tab w:val="left" w:pos="4170"/>
        </w:tabs>
        <w:bidi/>
        <w:ind w:firstLine="630"/>
        <w:jc w:val="both"/>
        <w:rPr>
          <w:rFonts w:ascii="Simplified Arabic" w:eastAsia="Times New Roman" w:hAnsi="Simplified Arabic" w:cs="Simplified Arabic"/>
          <w:sz w:val="28"/>
          <w:szCs w:val="28"/>
          <w:rtl/>
        </w:rPr>
      </w:pPr>
      <w:r w:rsidRPr="00B22553">
        <w:rPr>
          <w:rFonts w:ascii="Simplified Arabic" w:eastAsia="Times New Roman" w:hAnsi="Simplified Arabic" w:cs="Simplified Arabic"/>
          <w:sz w:val="28"/>
          <w:szCs w:val="28"/>
          <w:rtl/>
        </w:rPr>
        <w:t>هكذا ومنذ الأشهر الأولى للتواجد السوري في الأراضي اللبنانية وتطلق الدعوات إلى توطينهم، فماذا سيكون عليه الحال لو تمّت الموافقة على طرح الأمين العام للأمم المتحدة بتوطين 380 ألف سوري في لبنان، إن هذا العدد في العام 2016 ولو اعت</w:t>
      </w:r>
      <w:r w:rsidR="006E71CE" w:rsidRPr="00B22553">
        <w:rPr>
          <w:rFonts w:ascii="Simplified Arabic" w:eastAsia="Times New Roman" w:hAnsi="Simplified Arabic" w:cs="Simplified Arabic"/>
          <w:sz w:val="28"/>
          <w:szCs w:val="28"/>
          <w:rtl/>
        </w:rPr>
        <w:t>مد</w:t>
      </w:r>
      <w:r w:rsidRPr="00B22553">
        <w:rPr>
          <w:rFonts w:ascii="Simplified Arabic" w:eastAsia="Times New Roman" w:hAnsi="Simplified Arabic" w:cs="Simplified Arabic"/>
          <w:sz w:val="28"/>
          <w:szCs w:val="28"/>
          <w:rtl/>
        </w:rPr>
        <w:t>نا ذات المعيار المعتمد لنسبة تزايد اللاجئين الفلسطينيين (أي 1</w:t>
      </w:r>
      <w:r w:rsidR="00DF29A1" w:rsidRPr="00B22553">
        <w:rPr>
          <w:rFonts w:ascii="Simplified Arabic" w:eastAsia="Times New Roman" w:hAnsi="Simplified Arabic" w:cs="Simplified Arabic"/>
          <w:sz w:val="28"/>
          <w:szCs w:val="28"/>
          <w:rtl/>
        </w:rPr>
        <w:t>،</w:t>
      </w:r>
      <w:r w:rsidRPr="00B22553">
        <w:rPr>
          <w:rFonts w:ascii="Simplified Arabic" w:eastAsia="Times New Roman" w:hAnsi="Simplified Arabic" w:cs="Simplified Arabic"/>
          <w:sz w:val="28"/>
          <w:szCs w:val="28"/>
          <w:rtl/>
        </w:rPr>
        <w:t xml:space="preserve">15 كل عشر سنوات) في العام 2100 سيكون هناك نحو مليون ومئتي </w:t>
      </w:r>
      <w:r w:rsidR="00DF29A1" w:rsidRPr="00B22553">
        <w:rPr>
          <w:rFonts w:ascii="Simplified Arabic" w:eastAsia="Times New Roman" w:hAnsi="Simplified Arabic" w:cs="Simplified Arabic"/>
          <w:sz w:val="28"/>
          <w:szCs w:val="28"/>
          <w:rtl/>
        </w:rPr>
        <w:t xml:space="preserve">الف </w:t>
      </w:r>
      <w:r w:rsidR="006E71CE" w:rsidRPr="00B22553">
        <w:rPr>
          <w:rFonts w:ascii="Simplified Arabic" w:eastAsia="Times New Roman" w:hAnsi="Simplified Arabic" w:cs="Simplified Arabic"/>
          <w:sz w:val="28"/>
          <w:szCs w:val="28"/>
          <w:rtl/>
        </w:rPr>
        <w:t>سوري مقيمين إقامة دائمة في لبنان، وفق ما هو مبيّن في الجدول الآتي:</w:t>
      </w:r>
    </w:p>
    <w:p w:rsidR="006E71CE" w:rsidRPr="00B22553" w:rsidRDefault="006E71CE" w:rsidP="009938DA">
      <w:pPr>
        <w:bidi/>
        <w:ind w:firstLine="630"/>
        <w:jc w:val="both"/>
        <w:rPr>
          <w:rFonts w:ascii="Simplified Arabic" w:hAnsi="Simplified Arabic" w:cs="Simplified Arabic"/>
          <w:sz w:val="28"/>
          <w:szCs w:val="28"/>
          <w:rtl/>
        </w:rPr>
      </w:pPr>
    </w:p>
    <w:p w:rsidR="006E71CE" w:rsidRPr="00B22553" w:rsidRDefault="006E71CE" w:rsidP="009938DA">
      <w:pPr>
        <w:bidi/>
        <w:ind w:firstLine="630"/>
        <w:jc w:val="both"/>
        <w:rPr>
          <w:rFonts w:ascii="Simplified Arabic" w:hAnsi="Simplified Arabic" w:cs="Simplified Arabic"/>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2185"/>
        <w:gridCol w:w="2487"/>
        <w:gridCol w:w="1966"/>
      </w:tblGrid>
      <w:tr w:rsidR="006E71CE" w:rsidRPr="00B22553" w:rsidTr="000A5E15">
        <w:tc>
          <w:tcPr>
            <w:tcW w:w="1726" w:type="dxa"/>
          </w:tcPr>
          <w:p w:rsidR="006E71CE" w:rsidRPr="00B22553" w:rsidRDefault="006E71CE" w:rsidP="009938DA">
            <w:pPr>
              <w:widowControl w:val="0"/>
              <w:bidi/>
              <w:ind w:firstLine="630"/>
              <w:jc w:val="center"/>
              <w:rPr>
                <w:rFonts w:ascii="Simplified Arabic" w:hAnsi="Simplified Arabic" w:cs="Simplified Arabic"/>
                <w:b/>
                <w:bCs/>
                <w:snapToGrid w:val="0"/>
                <w:sz w:val="28"/>
                <w:szCs w:val="28"/>
                <w:rtl/>
              </w:rPr>
            </w:pPr>
            <w:r w:rsidRPr="00B22553">
              <w:rPr>
                <w:rFonts w:ascii="Simplified Arabic" w:hAnsi="Simplified Arabic" w:cs="Simplified Arabic"/>
                <w:b/>
                <w:bCs/>
                <w:snapToGrid w:val="0"/>
                <w:sz w:val="28"/>
                <w:szCs w:val="28"/>
                <w:rtl/>
              </w:rPr>
              <w:t>السنة</w:t>
            </w:r>
          </w:p>
        </w:tc>
        <w:tc>
          <w:tcPr>
            <w:tcW w:w="2185" w:type="dxa"/>
          </w:tcPr>
          <w:p w:rsidR="006E71CE" w:rsidRPr="00B22553" w:rsidRDefault="006E71CE" w:rsidP="009938DA">
            <w:pPr>
              <w:widowControl w:val="0"/>
              <w:bidi/>
              <w:ind w:firstLine="630"/>
              <w:jc w:val="center"/>
              <w:rPr>
                <w:rFonts w:ascii="Simplified Arabic" w:hAnsi="Simplified Arabic" w:cs="Simplified Arabic"/>
                <w:b/>
                <w:bCs/>
                <w:snapToGrid w:val="0"/>
                <w:sz w:val="28"/>
                <w:szCs w:val="28"/>
                <w:rtl/>
              </w:rPr>
            </w:pPr>
            <w:r w:rsidRPr="00B22553">
              <w:rPr>
                <w:rFonts w:ascii="Simplified Arabic" w:hAnsi="Simplified Arabic" w:cs="Simplified Arabic"/>
                <w:b/>
                <w:bCs/>
                <w:snapToGrid w:val="0"/>
                <w:sz w:val="28"/>
                <w:szCs w:val="28"/>
                <w:rtl/>
              </w:rPr>
              <w:t>العدد</w:t>
            </w:r>
          </w:p>
        </w:tc>
        <w:tc>
          <w:tcPr>
            <w:tcW w:w="2487" w:type="dxa"/>
          </w:tcPr>
          <w:p w:rsidR="006E71CE" w:rsidRPr="00B22553" w:rsidRDefault="006E71CE" w:rsidP="009938DA">
            <w:pPr>
              <w:widowControl w:val="0"/>
              <w:bidi/>
              <w:ind w:firstLine="630"/>
              <w:jc w:val="center"/>
              <w:rPr>
                <w:rFonts w:ascii="Simplified Arabic" w:hAnsi="Simplified Arabic" w:cs="Simplified Arabic"/>
                <w:b/>
                <w:bCs/>
                <w:snapToGrid w:val="0"/>
                <w:sz w:val="28"/>
                <w:szCs w:val="28"/>
                <w:rtl/>
              </w:rPr>
            </w:pPr>
            <w:r w:rsidRPr="00B22553">
              <w:rPr>
                <w:rFonts w:ascii="Simplified Arabic" w:hAnsi="Simplified Arabic" w:cs="Simplified Arabic"/>
                <w:b/>
                <w:bCs/>
                <w:snapToGrid w:val="0"/>
                <w:sz w:val="28"/>
                <w:szCs w:val="28"/>
                <w:rtl/>
              </w:rPr>
              <w:t>السنة</w:t>
            </w:r>
          </w:p>
        </w:tc>
        <w:tc>
          <w:tcPr>
            <w:tcW w:w="1787" w:type="dxa"/>
          </w:tcPr>
          <w:p w:rsidR="006E71CE" w:rsidRPr="00B22553" w:rsidRDefault="006E71CE" w:rsidP="009938DA">
            <w:pPr>
              <w:widowControl w:val="0"/>
              <w:bidi/>
              <w:ind w:firstLine="630"/>
              <w:jc w:val="center"/>
              <w:rPr>
                <w:rFonts w:ascii="Simplified Arabic" w:hAnsi="Simplified Arabic" w:cs="Simplified Arabic"/>
                <w:b/>
                <w:bCs/>
                <w:snapToGrid w:val="0"/>
                <w:sz w:val="28"/>
                <w:szCs w:val="28"/>
                <w:rtl/>
              </w:rPr>
            </w:pPr>
            <w:r w:rsidRPr="00B22553">
              <w:rPr>
                <w:rFonts w:ascii="Simplified Arabic" w:hAnsi="Simplified Arabic" w:cs="Simplified Arabic"/>
                <w:b/>
                <w:bCs/>
                <w:snapToGrid w:val="0"/>
                <w:sz w:val="28"/>
                <w:szCs w:val="28"/>
                <w:rtl/>
              </w:rPr>
              <w:t>العدد</w:t>
            </w:r>
          </w:p>
        </w:tc>
      </w:tr>
      <w:tr w:rsidR="006E71CE" w:rsidRPr="00B22553" w:rsidTr="000A5E15">
        <w:tc>
          <w:tcPr>
            <w:tcW w:w="1726" w:type="dxa"/>
          </w:tcPr>
          <w:p w:rsidR="006E71CE" w:rsidRPr="00B22553" w:rsidRDefault="006E71CE" w:rsidP="009938DA">
            <w:pPr>
              <w:widowControl w:val="0"/>
              <w:bidi/>
              <w:ind w:firstLine="630"/>
              <w:jc w:val="center"/>
              <w:rPr>
                <w:rFonts w:ascii="Simplified Arabic" w:hAnsi="Simplified Arabic" w:cs="Simplified Arabic"/>
                <w:snapToGrid w:val="0"/>
                <w:sz w:val="28"/>
                <w:szCs w:val="28"/>
                <w:rtl/>
              </w:rPr>
            </w:pPr>
            <w:r w:rsidRPr="00B22553">
              <w:rPr>
                <w:rFonts w:ascii="Simplified Arabic" w:hAnsi="Simplified Arabic" w:cs="Simplified Arabic"/>
                <w:snapToGrid w:val="0"/>
                <w:sz w:val="28"/>
                <w:szCs w:val="28"/>
                <w:rtl/>
              </w:rPr>
              <w:t>2016</w:t>
            </w:r>
          </w:p>
        </w:tc>
        <w:tc>
          <w:tcPr>
            <w:tcW w:w="2185" w:type="dxa"/>
            <w:vAlign w:val="bottom"/>
          </w:tcPr>
          <w:p w:rsidR="006E71CE" w:rsidRPr="00B22553" w:rsidRDefault="006E71CE" w:rsidP="009938DA">
            <w:pPr>
              <w:ind w:firstLine="630"/>
              <w:jc w:val="center"/>
              <w:rPr>
                <w:rFonts w:ascii="Simplified Arabic" w:hAnsi="Simplified Arabic" w:cs="Simplified Arabic"/>
                <w:color w:val="000000"/>
                <w:sz w:val="28"/>
                <w:szCs w:val="28"/>
              </w:rPr>
            </w:pPr>
            <w:r w:rsidRPr="00B22553">
              <w:rPr>
                <w:rFonts w:ascii="Simplified Arabic" w:hAnsi="Simplified Arabic" w:cs="Simplified Arabic"/>
                <w:color w:val="000000"/>
                <w:sz w:val="28"/>
                <w:szCs w:val="28"/>
              </w:rPr>
              <w:t>380000</w:t>
            </w:r>
          </w:p>
        </w:tc>
        <w:tc>
          <w:tcPr>
            <w:tcW w:w="2487" w:type="dxa"/>
            <w:vAlign w:val="center"/>
          </w:tcPr>
          <w:p w:rsidR="006E71CE" w:rsidRPr="00B22553" w:rsidRDefault="006E71CE" w:rsidP="009938DA">
            <w:pPr>
              <w:bidi/>
              <w:ind w:firstLine="630"/>
              <w:jc w:val="center"/>
              <w:rPr>
                <w:rFonts w:ascii="Simplified Arabic" w:hAnsi="Simplified Arabic" w:cs="Simplified Arabic"/>
                <w:color w:val="000000"/>
                <w:sz w:val="28"/>
                <w:szCs w:val="28"/>
              </w:rPr>
            </w:pPr>
            <w:r w:rsidRPr="00B22553">
              <w:rPr>
                <w:rFonts w:ascii="Simplified Arabic" w:hAnsi="Simplified Arabic" w:cs="Simplified Arabic"/>
                <w:color w:val="000000"/>
                <w:sz w:val="28"/>
                <w:szCs w:val="28"/>
                <w:rtl/>
              </w:rPr>
              <w:t>2076</w:t>
            </w:r>
          </w:p>
        </w:tc>
        <w:tc>
          <w:tcPr>
            <w:tcW w:w="1787" w:type="dxa"/>
            <w:vAlign w:val="bottom"/>
          </w:tcPr>
          <w:p w:rsidR="006E71CE" w:rsidRPr="00B22553" w:rsidRDefault="006E71CE" w:rsidP="009938DA">
            <w:pPr>
              <w:ind w:firstLine="630"/>
              <w:jc w:val="center"/>
              <w:rPr>
                <w:rFonts w:ascii="Simplified Arabic" w:hAnsi="Simplified Arabic" w:cs="Simplified Arabic"/>
                <w:color w:val="000000"/>
                <w:sz w:val="28"/>
                <w:szCs w:val="28"/>
              </w:rPr>
            </w:pPr>
            <w:r w:rsidRPr="00B22553">
              <w:rPr>
                <w:rFonts w:ascii="Simplified Arabic" w:hAnsi="Simplified Arabic" w:cs="Simplified Arabic"/>
                <w:color w:val="000000"/>
                <w:sz w:val="28"/>
                <w:szCs w:val="28"/>
              </w:rPr>
              <w:t>880647</w:t>
            </w:r>
          </w:p>
        </w:tc>
      </w:tr>
      <w:tr w:rsidR="006E71CE" w:rsidRPr="00B22553" w:rsidTr="000A5E15">
        <w:trPr>
          <w:trHeight w:val="455"/>
        </w:trPr>
        <w:tc>
          <w:tcPr>
            <w:tcW w:w="1726" w:type="dxa"/>
          </w:tcPr>
          <w:p w:rsidR="006E71CE" w:rsidRPr="00B22553" w:rsidRDefault="006E71CE" w:rsidP="009938DA">
            <w:pPr>
              <w:widowControl w:val="0"/>
              <w:bidi/>
              <w:ind w:firstLine="630"/>
              <w:jc w:val="center"/>
              <w:rPr>
                <w:rFonts w:ascii="Simplified Arabic" w:hAnsi="Simplified Arabic" w:cs="Simplified Arabic"/>
                <w:snapToGrid w:val="0"/>
                <w:sz w:val="28"/>
                <w:szCs w:val="28"/>
                <w:rtl/>
              </w:rPr>
            </w:pPr>
            <w:r w:rsidRPr="00B22553">
              <w:rPr>
                <w:rFonts w:ascii="Simplified Arabic" w:hAnsi="Simplified Arabic" w:cs="Simplified Arabic"/>
                <w:snapToGrid w:val="0"/>
                <w:sz w:val="28"/>
                <w:szCs w:val="28"/>
                <w:rtl/>
              </w:rPr>
              <w:t>2026</w:t>
            </w:r>
          </w:p>
        </w:tc>
        <w:tc>
          <w:tcPr>
            <w:tcW w:w="2185" w:type="dxa"/>
            <w:vAlign w:val="bottom"/>
          </w:tcPr>
          <w:p w:rsidR="006E71CE" w:rsidRPr="00B22553" w:rsidRDefault="006E71CE" w:rsidP="009938DA">
            <w:pPr>
              <w:ind w:firstLine="630"/>
              <w:jc w:val="center"/>
              <w:rPr>
                <w:rFonts w:ascii="Simplified Arabic" w:hAnsi="Simplified Arabic" w:cs="Simplified Arabic"/>
                <w:color w:val="000000"/>
                <w:sz w:val="28"/>
                <w:szCs w:val="28"/>
              </w:rPr>
            </w:pPr>
            <w:r w:rsidRPr="00B22553">
              <w:rPr>
                <w:rFonts w:ascii="Simplified Arabic" w:hAnsi="Simplified Arabic" w:cs="Simplified Arabic"/>
                <w:color w:val="000000"/>
                <w:sz w:val="28"/>
                <w:szCs w:val="28"/>
              </w:rPr>
              <w:t>437139</w:t>
            </w:r>
          </w:p>
        </w:tc>
        <w:tc>
          <w:tcPr>
            <w:tcW w:w="2487" w:type="dxa"/>
            <w:vAlign w:val="center"/>
          </w:tcPr>
          <w:p w:rsidR="006E71CE" w:rsidRPr="00B22553" w:rsidRDefault="006E71CE" w:rsidP="009938DA">
            <w:pPr>
              <w:bidi/>
              <w:ind w:firstLine="630"/>
              <w:jc w:val="center"/>
              <w:rPr>
                <w:rFonts w:ascii="Simplified Arabic" w:hAnsi="Simplified Arabic" w:cs="Simplified Arabic"/>
                <w:color w:val="000000"/>
                <w:sz w:val="28"/>
                <w:szCs w:val="28"/>
              </w:rPr>
            </w:pPr>
            <w:r w:rsidRPr="00B22553">
              <w:rPr>
                <w:rFonts w:ascii="Simplified Arabic" w:hAnsi="Simplified Arabic" w:cs="Simplified Arabic"/>
                <w:color w:val="000000"/>
                <w:sz w:val="28"/>
                <w:szCs w:val="28"/>
                <w:rtl/>
              </w:rPr>
              <w:t>2086</w:t>
            </w:r>
          </w:p>
        </w:tc>
        <w:tc>
          <w:tcPr>
            <w:tcW w:w="1787" w:type="dxa"/>
            <w:vAlign w:val="bottom"/>
          </w:tcPr>
          <w:p w:rsidR="006E71CE" w:rsidRPr="00B22553" w:rsidRDefault="006E71CE" w:rsidP="009938DA">
            <w:pPr>
              <w:ind w:firstLine="630"/>
              <w:jc w:val="center"/>
              <w:rPr>
                <w:rFonts w:ascii="Simplified Arabic" w:hAnsi="Simplified Arabic" w:cs="Simplified Arabic"/>
                <w:color w:val="000000"/>
                <w:sz w:val="28"/>
                <w:szCs w:val="28"/>
              </w:rPr>
            </w:pPr>
            <w:r w:rsidRPr="00B22553">
              <w:rPr>
                <w:rFonts w:ascii="Simplified Arabic" w:hAnsi="Simplified Arabic" w:cs="Simplified Arabic"/>
                <w:color w:val="000000"/>
                <w:sz w:val="28"/>
                <w:szCs w:val="28"/>
              </w:rPr>
              <w:t>1013068</w:t>
            </w:r>
          </w:p>
        </w:tc>
      </w:tr>
      <w:tr w:rsidR="006E71CE" w:rsidRPr="00B22553" w:rsidTr="000A5E15">
        <w:tc>
          <w:tcPr>
            <w:tcW w:w="1726" w:type="dxa"/>
          </w:tcPr>
          <w:p w:rsidR="006E71CE" w:rsidRPr="00B22553" w:rsidRDefault="006E71CE" w:rsidP="009938DA">
            <w:pPr>
              <w:widowControl w:val="0"/>
              <w:bidi/>
              <w:ind w:firstLine="630"/>
              <w:jc w:val="center"/>
              <w:rPr>
                <w:rFonts w:ascii="Simplified Arabic" w:hAnsi="Simplified Arabic" w:cs="Simplified Arabic"/>
                <w:snapToGrid w:val="0"/>
                <w:sz w:val="28"/>
                <w:szCs w:val="28"/>
                <w:rtl/>
              </w:rPr>
            </w:pPr>
            <w:r w:rsidRPr="00B22553">
              <w:rPr>
                <w:rFonts w:ascii="Simplified Arabic" w:hAnsi="Simplified Arabic" w:cs="Simplified Arabic"/>
                <w:snapToGrid w:val="0"/>
                <w:sz w:val="28"/>
                <w:szCs w:val="28"/>
                <w:rtl/>
              </w:rPr>
              <w:t>2036</w:t>
            </w:r>
          </w:p>
        </w:tc>
        <w:tc>
          <w:tcPr>
            <w:tcW w:w="2185" w:type="dxa"/>
            <w:vAlign w:val="bottom"/>
          </w:tcPr>
          <w:p w:rsidR="006E71CE" w:rsidRPr="00B22553" w:rsidRDefault="006E71CE" w:rsidP="009938DA">
            <w:pPr>
              <w:ind w:firstLine="630"/>
              <w:jc w:val="center"/>
              <w:rPr>
                <w:rFonts w:ascii="Simplified Arabic" w:hAnsi="Simplified Arabic" w:cs="Simplified Arabic"/>
                <w:color w:val="000000"/>
                <w:sz w:val="28"/>
                <w:szCs w:val="28"/>
              </w:rPr>
            </w:pPr>
            <w:r w:rsidRPr="00B22553">
              <w:rPr>
                <w:rFonts w:ascii="Simplified Arabic" w:hAnsi="Simplified Arabic" w:cs="Simplified Arabic"/>
                <w:color w:val="000000"/>
                <w:sz w:val="28"/>
                <w:szCs w:val="28"/>
              </w:rPr>
              <w:t>502870</w:t>
            </w:r>
          </w:p>
        </w:tc>
        <w:tc>
          <w:tcPr>
            <w:tcW w:w="2487" w:type="dxa"/>
            <w:vAlign w:val="center"/>
          </w:tcPr>
          <w:p w:rsidR="006E71CE" w:rsidRPr="00B22553" w:rsidRDefault="006E71CE" w:rsidP="009938DA">
            <w:pPr>
              <w:bidi/>
              <w:ind w:firstLine="630"/>
              <w:jc w:val="center"/>
              <w:rPr>
                <w:rFonts w:ascii="Simplified Arabic" w:hAnsi="Simplified Arabic" w:cs="Simplified Arabic"/>
                <w:color w:val="000000"/>
                <w:sz w:val="28"/>
                <w:szCs w:val="28"/>
              </w:rPr>
            </w:pPr>
            <w:r w:rsidRPr="00B22553">
              <w:rPr>
                <w:rFonts w:ascii="Simplified Arabic" w:hAnsi="Simplified Arabic" w:cs="Simplified Arabic"/>
                <w:color w:val="000000"/>
                <w:sz w:val="28"/>
                <w:szCs w:val="28"/>
                <w:rtl/>
              </w:rPr>
              <w:t>2096</w:t>
            </w:r>
          </w:p>
        </w:tc>
        <w:tc>
          <w:tcPr>
            <w:tcW w:w="1787" w:type="dxa"/>
            <w:vAlign w:val="bottom"/>
          </w:tcPr>
          <w:p w:rsidR="006E71CE" w:rsidRPr="00B22553" w:rsidRDefault="006E71CE" w:rsidP="009938DA">
            <w:pPr>
              <w:ind w:firstLine="630"/>
              <w:jc w:val="center"/>
              <w:rPr>
                <w:rFonts w:ascii="Simplified Arabic" w:hAnsi="Simplified Arabic" w:cs="Simplified Arabic"/>
                <w:color w:val="000000"/>
                <w:sz w:val="28"/>
                <w:szCs w:val="28"/>
              </w:rPr>
            </w:pPr>
            <w:r w:rsidRPr="00B22553">
              <w:rPr>
                <w:rFonts w:ascii="Simplified Arabic" w:hAnsi="Simplified Arabic" w:cs="Simplified Arabic"/>
                <w:color w:val="000000"/>
                <w:sz w:val="28"/>
                <w:szCs w:val="28"/>
              </w:rPr>
              <w:t>1165400</w:t>
            </w:r>
          </w:p>
        </w:tc>
      </w:tr>
      <w:tr w:rsidR="006E71CE" w:rsidRPr="00B22553" w:rsidTr="000A5E15">
        <w:tc>
          <w:tcPr>
            <w:tcW w:w="1726" w:type="dxa"/>
          </w:tcPr>
          <w:p w:rsidR="006E71CE" w:rsidRPr="00B22553" w:rsidRDefault="006E71CE" w:rsidP="009938DA">
            <w:pPr>
              <w:widowControl w:val="0"/>
              <w:bidi/>
              <w:ind w:firstLine="630"/>
              <w:jc w:val="center"/>
              <w:rPr>
                <w:rFonts w:ascii="Simplified Arabic" w:hAnsi="Simplified Arabic" w:cs="Simplified Arabic"/>
                <w:snapToGrid w:val="0"/>
                <w:sz w:val="28"/>
                <w:szCs w:val="28"/>
                <w:rtl/>
              </w:rPr>
            </w:pPr>
            <w:r w:rsidRPr="00B22553">
              <w:rPr>
                <w:rFonts w:ascii="Simplified Arabic" w:hAnsi="Simplified Arabic" w:cs="Simplified Arabic"/>
                <w:snapToGrid w:val="0"/>
                <w:sz w:val="28"/>
                <w:szCs w:val="28"/>
                <w:rtl/>
              </w:rPr>
              <w:t>2046</w:t>
            </w:r>
          </w:p>
        </w:tc>
        <w:tc>
          <w:tcPr>
            <w:tcW w:w="2185" w:type="dxa"/>
            <w:vAlign w:val="bottom"/>
          </w:tcPr>
          <w:p w:rsidR="006E71CE" w:rsidRPr="00B22553" w:rsidRDefault="006E71CE" w:rsidP="009938DA">
            <w:pPr>
              <w:ind w:firstLine="630"/>
              <w:jc w:val="center"/>
              <w:rPr>
                <w:rFonts w:ascii="Simplified Arabic" w:hAnsi="Simplified Arabic" w:cs="Simplified Arabic"/>
                <w:color w:val="000000"/>
                <w:sz w:val="28"/>
                <w:szCs w:val="28"/>
              </w:rPr>
            </w:pPr>
            <w:r w:rsidRPr="00B22553">
              <w:rPr>
                <w:rFonts w:ascii="Simplified Arabic" w:hAnsi="Simplified Arabic" w:cs="Simplified Arabic"/>
                <w:color w:val="000000"/>
                <w:sz w:val="28"/>
                <w:szCs w:val="28"/>
              </w:rPr>
              <w:t>578486</w:t>
            </w:r>
          </w:p>
        </w:tc>
        <w:tc>
          <w:tcPr>
            <w:tcW w:w="2487" w:type="dxa"/>
            <w:vAlign w:val="center"/>
          </w:tcPr>
          <w:p w:rsidR="006E71CE" w:rsidRPr="00B22553" w:rsidRDefault="006E71CE" w:rsidP="009938DA">
            <w:pPr>
              <w:bidi/>
              <w:ind w:firstLine="630"/>
              <w:jc w:val="center"/>
              <w:rPr>
                <w:rFonts w:ascii="Simplified Arabic" w:hAnsi="Simplified Arabic" w:cs="Simplified Arabic"/>
                <w:color w:val="000000"/>
                <w:sz w:val="28"/>
                <w:szCs w:val="28"/>
              </w:rPr>
            </w:pPr>
          </w:p>
        </w:tc>
        <w:tc>
          <w:tcPr>
            <w:tcW w:w="1787" w:type="dxa"/>
            <w:vAlign w:val="bottom"/>
          </w:tcPr>
          <w:p w:rsidR="006E71CE" w:rsidRPr="00B22553" w:rsidRDefault="006E71CE" w:rsidP="009938DA">
            <w:pPr>
              <w:ind w:firstLine="630"/>
              <w:jc w:val="center"/>
              <w:rPr>
                <w:rFonts w:ascii="Simplified Arabic" w:hAnsi="Simplified Arabic" w:cs="Simplified Arabic"/>
                <w:color w:val="000000"/>
                <w:sz w:val="28"/>
                <w:szCs w:val="28"/>
              </w:rPr>
            </w:pPr>
          </w:p>
        </w:tc>
      </w:tr>
      <w:tr w:rsidR="006E71CE" w:rsidRPr="00B22553" w:rsidTr="000A5E15">
        <w:tc>
          <w:tcPr>
            <w:tcW w:w="1726" w:type="dxa"/>
          </w:tcPr>
          <w:p w:rsidR="006E71CE" w:rsidRPr="00B22553" w:rsidRDefault="006E71CE" w:rsidP="009938DA">
            <w:pPr>
              <w:widowControl w:val="0"/>
              <w:bidi/>
              <w:ind w:firstLine="630"/>
              <w:jc w:val="center"/>
              <w:rPr>
                <w:rFonts w:ascii="Simplified Arabic" w:hAnsi="Simplified Arabic" w:cs="Simplified Arabic"/>
                <w:snapToGrid w:val="0"/>
                <w:sz w:val="28"/>
                <w:szCs w:val="28"/>
              </w:rPr>
            </w:pPr>
            <w:r w:rsidRPr="00B22553">
              <w:rPr>
                <w:rFonts w:ascii="Simplified Arabic" w:hAnsi="Simplified Arabic" w:cs="Simplified Arabic"/>
                <w:snapToGrid w:val="0"/>
                <w:sz w:val="28"/>
                <w:szCs w:val="28"/>
                <w:rtl/>
              </w:rPr>
              <w:t>2056</w:t>
            </w:r>
          </w:p>
        </w:tc>
        <w:tc>
          <w:tcPr>
            <w:tcW w:w="2185" w:type="dxa"/>
            <w:vAlign w:val="bottom"/>
          </w:tcPr>
          <w:p w:rsidR="006E71CE" w:rsidRPr="00B22553" w:rsidRDefault="006E71CE" w:rsidP="009938DA">
            <w:pPr>
              <w:ind w:firstLine="630"/>
              <w:jc w:val="center"/>
              <w:rPr>
                <w:rFonts w:ascii="Simplified Arabic" w:hAnsi="Simplified Arabic" w:cs="Simplified Arabic"/>
                <w:color w:val="000000"/>
                <w:sz w:val="28"/>
                <w:szCs w:val="28"/>
              </w:rPr>
            </w:pPr>
            <w:r w:rsidRPr="00B22553">
              <w:rPr>
                <w:rFonts w:ascii="Simplified Arabic" w:hAnsi="Simplified Arabic" w:cs="Simplified Arabic"/>
                <w:color w:val="000000"/>
                <w:sz w:val="28"/>
                <w:szCs w:val="28"/>
              </w:rPr>
              <w:t>665471</w:t>
            </w:r>
          </w:p>
        </w:tc>
        <w:tc>
          <w:tcPr>
            <w:tcW w:w="2487" w:type="dxa"/>
            <w:vAlign w:val="center"/>
          </w:tcPr>
          <w:p w:rsidR="006E71CE" w:rsidRPr="00B22553" w:rsidRDefault="006E71CE" w:rsidP="009938DA">
            <w:pPr>
              <w:bidi/>
              <w:ind w:firstLine="630"/>
              <w:jc w:val="center"/>
              <w:rPr>
                <w:rFonts w:ascii="Simplified Arabic" w:hAnsi="Simplified Arabic" w:cs="Simplified Arabic"/>
                <w:color w:val="000000"/>
                <w:sz w:val="28"/>
                <w:szCs w:val="28"/>
              </w:rPr>
            </w:pPr>
          </w:p>
        </w:tc>
        <w:tc>
          <w:tcPr>
            <w:tcW w:w="1787" w:type="dxa"/>
            <w:vAlign w:val="bottom"/>
          </w:tcPr>
          <w:p w:rsidR="006E71CE" w:rsidRPr="00B22553" w:rsidRDefault="006E71CE" w:rsidP="009938DA">
            <w:pPr>
              <w:ind w:firstLine="630"/>
              <w:jc w:val="center"/>
              <w:rPr>
                <w:rFonts w:ascii="Simplified Arabic" w:hAnsi="Simplified Arabic" w:cs="Simplified Arabic"/>
                <w:color w:val="000000"/>
                <w:sz w:val="28"/>
                <w:szCs w:val="28"/>
              </w:rPr>
            </w:pPr>
          </w:p>
        </w:tc>
      </w:tr>
      <w:tr w:rsidR="006E71CE" w:rsidRPr="00B22553" w:rsidTr="000A5E15">
        <w:tc>
          <w:tcPr>
            <w:tcW w:w="1726" w:type="dxa"/>
          </w:tcPr>
          <w:p w:rsidR="006E71CE" w:rsidRPr="00B22553" w:rsidRDefault="006E71CE" w:rsidP="009938DA">
            <w:pPr>
              <w:widowControl w:val="0"/>
              <w:bidi/>
              <w:ind w:firstLine="630"/>
              <w:jc w:val="center"/>
              <w:rPr>
                <w:rFonts w:ascii="Simplified Arabic" w:hAnsi="Simplified Arabic" w:cs="Simplified Arabic"/>
                <w:snapToGrid w:val="0"/>
                <w:sz w:val="28"/>
                <w:szCs w:val="28"/>
                <w:rtl/>
              </w:rPr>
            </w:pPr>
            <w:r w:rsidRPr="00B22553">
              <w:rPr>
                <w:rFonts w:ascii="Simplified Arabic" w:hAnsi="Simplified Arabic" w:cs="Simplified Arabic"/>
                <w:snapToGrid w:val="0"/>
                <w:sz w:val="28"/>
                <w:szCs w:val="28"/>
                <w:rtl/>
              </w:rPr>
              <w:t>2066</w:t>
            </w:r>
          </w:p>
        </w:tc>
        <w:tc>
          <w:tcPr>
            <w:tcW w:w="2185" w:type="dxa"/>
            <w:vAlign w:val="bottom"/>
          </w:tcPr>
          <w:p w:rsidR="006E71CE" w:rsidRPr="00B22553" w:rsidRDefault="006E71CE" w:rsidP="009938DA">
            <w:pPr>
              <w:ind w:firstLine="630"/>
              <w:jc w:val="center"/>
              <w:rPr>
                <w:rFonts w:ascii="Simplified Arabic" w:hAnsi="Simplified Arabic" w:cs="Simplified Arabic"/>
                <w:color w:val="000000"/>
                <w:sz w:val="28"/>
                <w:szCs w:val="28"/>
              </w:rPr>
            </w:pPr>
            <w:r w:rsidRPr="00B22553">
              <w:rPr>
                <w:rFonts w:ascii="Simplified Arabic" w:hAnsi="Simplified Arabic" w:cs="Simplified Arabic"/>
                <w:color w:val="000000"/>
                <w:sz w:val="28"/>
                <w:szCs w:val="28"/>
              </w:rPr>
              <w:t>765536</w:t>
            </w:r>
          </w:p>
        </w:tc>
        <w:tc>
          <w:tcPr>
            <w:tcW w:w="2487" w:type="dxa"/>
            <w:vAlign w:val="center"/>
          </w:tcPr>
          <w:p w:rsidR="006E71CE" w:rsidRPr="00B22553" w:rsidRDefault="006E71CE" w:rsidP="009938DA">
            <w:pPr>
              <w:bidi/>
              <w:ind w:firstLine="630"/>
              <w:jc w:val="center"/>
              <w:rPr>
                <w:rFonts w:ascii="Simplified Arabic" w:hAnsi="Simplified Arabic" w:cs="Simplified Arabic"/>
                <w:color w:val="000000"/>
                <w:sz w:val="28"/>
                <w:szCs w:val="28"/>
              </w:rPr>
            </w:pPr>
          </w:p>
        </w:tc>
        <w:tc>
          <w:tcPr>
            <w:tcW w:w="1787" w:type="dxa"/>
            <w:vAlign w:val="bottom"/>
          </w:tcPr>
          <w:p w:rsidR="006E71CE" w:rsidRPr="00B22553" w:rsidRDefault="006E71CE" w:rsidP="009938DA">
            <w:pPr>
              <w:ind w:firstLine="630"/>
              <w:jc w:val="center"/>
              <w:rPr>
                <w:rFonts w:ascii="Simplified Arabic" w:hAnsi="Simplified Arabic" w:cs="Simplified Arabic"/>
                <w:color w:val="000000"/>
                <w:sz w:val="28"/>
                <w:szCs w:val="28"/>
              </w:rPr>
            </w:pPr>
          </w:p>
        </w:tc>
      </w:tr>
      <w:tr w:rsidR="006E71CE" w:rsidRPr="00B22553" w:rsidTr="000A5E15">
        <w:tc>
          <w:tcPr>
            <w:tcW w:w="6398" w:type="dxa"/>
            <w:gridSpan w:val="3"/>
          </w:tcPr>
          <w:p w:rsidR="006E71CE" w:rsidRPr="00B22553" w:rsidRDefault="006E71CE" w:rsidP="000A5E15">
            <w:pPr>
              <w:ind w:firstLine="630"/>
              <w:jc w:val="right"/>
              <w:rPr>
                <w:rFonts w:ascii="Simplified Arabic" w:hAnsi="Simplified Arabic" w:cs="Simplified Arabic"/>
                <w:color w:val="000000"/>
                <w:sz w:val="28"/>
                <w:szCs w:val="28"/>
              </w:rPr>
            </w:pPr>
            <w:r w:rsidRPr="00B22553">
              <w:rPr>
                <w:rFonts w:ascii="Simplified Arabic" w:hAnsi="Simplified Arabic" w:cs="Simplified Arabic"/>
                <w:snapToGrid w:val="0"/>
                <w:sz w:val="28"/>
                <w:szCs w:val="28"/>
                <w:rtl/>
              </w:rPr>
              <w:t>النسبة المفترضة لزيادة أعداد السوريين في لبنان كل 10 سنوات وفق ذات السبة المعتمدة للفلسطينيين</w:t>
            </w:r>
          </w:p>
        </w:tc>
        <w:tc>
          <w:tcPr>
            <w:tcW w:w="1787" w:type="dxa"/>
          </w:tcPr>
          <w:p w:rsidR="006E71CE" w:rsidRPr="00B22553" w:rsidRDefault="00DF29A1" w:rsidP="009938DA">
            <w:pPr>
              <w:ind w:firstLine="630"/>
              <w:jc w:val="center"/>
              <w:rPr>
                <w:rFonts w:ascii="Simplified Arabic" w:hAnsi="Simplified Arabic" w:cs="Simplified Arabic"/>
                <w:color w:val="000000"/>
                <w:sz w:val="28"/>
                <w:szCs w:val="28"/>
              </w:rPr>
            </w:pPr>
            <w:r w:rsidRPr="00B22553">
              <w:rPr>
                <w:rFonts w:ascii="Simplified Arabic" w:hAnsi="Simplified Arabic" w:cs="Simplified Arabic"/>
                <w:color w:val="000000"/>
                <w:sz w:val="28"/>
                <w:szCs w:val="28"/>
                <w:rtl/>
              </w:rPr>
              <w:t>1،150367</w:t>
            </w:r>
          </w:p>
        </w:tc>
      </w:tr>
    </w:tbl>
    <w:p w:rsidR="004E32B4" w:rsidRPr="00B22553" w:rsidRDefault="003A31BA" w:rsidP="009938DA">
      <w:pPr>
        <w:tabs>
          <w:tab w:val="right" w:pos="720"/>
          <w:tab w:val="left" w:pos="4170"/>
        </w:tabs>
        <w:bidi/>
        <w:ind w:firstLine="630"/>
        <w:jc w:val="both"/>
        <w:rPr>
          <w:rFonts w:ascii="Simplified Arabic" w:hAnsi="Simplified Arabic" w:cs="Simplified Arabic"/>
          <w:sz w:val="28"/>
          <w:szCs w:val="28"/>
          <w:rtl/>
          <w:lang w:val="en-US"/>
        </w:rPr>
      </w:pPr>
      <w:r w:rsidRPr="00B22553">
        <w:rPr>
          <w:rFonts w:ascii="Simplified Arabic" w:eastAsia="Times New Roman" w:hAnsi="Simplified Arabic" w:cs="Simplified Arabic"/>
          <w:sz w:val="28"/>
          <w:szCs w:val="28"/>
          <w:rtl/>
        </w:rPr>
        <w:br/>
      </w:r>
      <w:r w:rsidR="006E71CE" w:rsidRPr="00B22553">
        <w:rPr>
          <w:rFonts w:ascii="Simplified Arabic" w:hAnsi="Simplified Arabic" w:cs="Simplified Arabic"/>
          <w:sz w:val="28"/>
          <w:szCs w:val="28"/>
          <w:rtl/>
          <w:lang w:val="en-US"/>
        </w:rPr>
        <w:t>وإذا جمعنا أعداد الفلسطينيين والسوريين المقيمين إفادمة دائمة في العام 2100 سيكون بح</w:t>
      </w:r>
      <w:r w:rsidR="00DF29A1" w:rsidRPr="00B22553">
        <w:rPr>
          <w:rFonts w:ascii="Simplified Arabic" w:hAnsi="Simplified Arabic" w:cs="Simplified Arabic"/>
          <w:sz w:val="28"/>
          <w:szCs w:val="28"/>
          <w:rtl/>
          <w:lang w:val="en-US"/>
        </w:rPr>
        <w:t>دود ثلاثة ملايين مقيم بصفة لاجىء</w:t>
      </w:r>
      <w:r w:rsidR="006E71CE" w:rsidRPr="00B22553">
        <w:rPr>
          <w:rFonts w:ascii="Simplified Arabic" w:hAnsi="Simplified Arabic" w:cs="Simplified Arabic"/>
          <w:sz w:val="28"/>
          <w:szCs w:val="28"/>
          <w:rtl/>
          <w:lang w:val="en-US"/>
        </w:rPr>
        <w:t xml:space="preserve"> أو مواطن لا ندري. فأين اللبناني الأصيل من هذا العدد المضاف من المقيمين وهل يستطيع لبنان استيعاب هذه الأعداد؟</w:t>
      </w:r>
    </w:p>
    <w:p w:rsidR="004E32B4" w:rsidRPr="00B22553" w:rsidRDefault="0030183E" w:rsidP="009938DA">
      <w:pPr>
        <w:tabs>
          <w:tab w:val="right" w:pos="720"/>
          <w:tab w:val="left" w:pos="4170"/>
        </w:tabs>
        <w:bidi/>
        <w:ind w:firstLine="630"/>
        <w:jc w:val="both"/>
        <w:rPr>
          <w:rFonts w:ascii="Simplified Arabic" w:hAnsi="Simplified Arabic" w:cs="Simplified Arabic"/>
          <w:sz w:val="28"/>
          <w:szCs w:val="28"/>
          <w:rtl/>
          <w:lang w:val="en-US" w:bidi="ar-LB"/>
        </w:rPr>
      </w:pPr>
      <w:r w:rsidRPr="00B22553">
        <w:rPr>
          <w:rFonts w:ascii="Simplified Arabic" w:hAnsi="Simplified Arabic" w:cs="Simplified Arabic"/>
          <w:sz w:val="28"/>
          <w:szCs w:val="28"/>
          <w:rtl/>
          <w:lang w:val="en-US" w:bidi="ar-LB"/>
        </w:rPr>
        <w:t xml:space="preserve"> </w:t>
      </w:r>
    </w:p>
    <w:p w:rsidR="00741279" w:rsidRPr="00B22553" w:rsidRDefault="00DF29A1" w:rsidP="009938DA">
      <w:pPr>
        <w:tabs>
          <w:tab w:val="right" w:pos="720"/>
          <w:tab w:val="left" w:pos="4170"/>
        </w:tabs>
        <w:bidi/>
        <w:ind w:firstLine="630"/>
        <w:jc w:val="both"/>
        <w:rPr>
          <w:rFonts w:ascii="Simplified Arabic" w:hAnsi="Simplified Arabic" w:cs="Simplified Arabic"/>
          <w:b/>
          <w:bCs/>
          <w:sz w:val="28"/>
          <w:szCs w:val="28"/>
          <w:u w:val="single"/>
          <w:rtl/>
          <w:lang w:val="en-US" w:bidi="ar-LB"/>
        </w:rPr>
      </w:pPr>
      <w:r w:rsidRPr="00B22553">
        <w:rPr>
          <w:rFonts w:ascii="Simplified Arabic" w:hAnsi="Simplified Arabic" w:cs="Simplified Arabic"/>
          <w:b/>
          <w:bCs/>
          <w:sz w:val="28"/>
          <w:szCs w:val="28"/>
          <w:u w:val="single"/>
          <w:rtl/>
          <w:lang w:val="en-US" w:bidi="ar-LB"/>
        </w:rPr>
        <w:t>ثالثاً:</w:t>
      </w:r>
      <w:r w:rsidR="006E71CE" w:rsidRPr="00B22553">
        <w:rPr>
          <w:rFonts w:ascii="Simplified Arabic" w:hAnsi="Simplified Arabic" w:cs="Simplified Arabic"/>
          <w:b/>
          <w:bCs/>
          <w:sz w:val="28"/>
          <w:szCs w:val="28"/>
          <w:u w:val="single"/>
          <w:rtl/>
          <w:lang w:val="en-US" w:bidi="ar-LB"/>
        </w:rPr>
        <w:t xml:space="preserve"> الحل بالإصرار على تطبيق مبدأ لا توطين</w:t>
      </w:r>
    </w:p>
    <w:p w:rsidR="006E71CE" w:rsidRPr="00B22553" w:rsidRDefault="00DF29A1" w:rsidP="009938DA">
      <w:pPr>
        <w:bidi/>
        <w:ind w:firstLine="630"/>
        <w:jc w:val="both"/>
        <w:rPr>
          <w:rFonts w:ascii="Simplified Arabic" w:hAnsi="Simplified Arabic" w:cs="Simplified Arabic"/>
          <w:sz w:val="28"/>
          <w:szCs w:val="28"/>
          <w:rtl/>
        </w:rPr>
      </w:pPr>
      <w:r w:rsidRPr="00B22553">
        <w:rPr>
          <w:rFonts w:ascii="Simplified Arabic" w:hAnsi="Simplified Arabic" w:cs="Simplified Arabic"/>
          <w:sz w:val="28"/>
          <w:szCs w:val="28"/>
          <w:rtl/>
          <w:lang w:bidi="ar-LB"/>
        </w:rPr>
        <w:t xml:space="preserve">إن </w:t>
      </w:r>
      <w:r w:rsidR="006E71CE" w:rsidRPr="00B22553">
        <w:rPr>
          <w:rFonts w:ascii="Simplified Arabic" w:hAnsi="Simplified Arabic" w:cs="Simplified Arabic"/>
          <w:sz w:val="28"/>
          <w:szCs w:val="28"/>
          <w:rtl/>
        </w:rPr>
        <w:t>نسبة</w:t>
      </w:r>
      <w:r w:rsidRPr="00B22553">
        <w:rPr>
          <w:rFonts w:ascii="Simplified Arabic" w:hAnsi="Simplified Arabic" w:cs="Simplified Arabic"/>
          <w:sz w:val="28"/>
          <w:szCs w:val="28"/>
          <w:rtl/>
        </w:rPr>
        <w:t xml:space="preserve"> اعداد اللاجين في لبنان هي </w:t>
      </w:r>
      <w:r w:rsidR="006E71CE" w:rsidRPr="00B22553">
        <w:rPr>
          <w:rFonts w:ascii="Simplified Arabic" w:hAnsi="Simplified Arabic" w:cs="Simplified Arabic"/>
          <w:sz w:val="28"/>
          <w:szCs w:val="28"/>
          <w:rtl/>
        </w:rPr>
        <w:t xml:space="preserve"> كبيرة ومخيفة</w:t>
      </w:r>
      <w:r w:rsidR="006E71CE" w:rsidRPr="00B22553">
        <w:rPr>
          <w:rFonts w:ascii="Simplified Arabic" w:hAnsi="Simplified Arabic" w:cs="Simplified Arabic"/>
          <w:sz w:val="28"/>
          <w:szCs w:val="28"/>
        </w:rPr>
        <w:t xml:space="preserve"> </w:t>
      </w:r>
      <w:r w:rsidRPr="00B22553">
        <w:rPr>
          <w:rFonts w:ascii="Simplified Arabic" w:hAnsi="Simplified Arabic" w:cs="Simplified Arabic"/>
          <w:sz w:val="28"/>
          <w:szCs w:val="28"/>
          <w:rtl/>
        </w:rPr>
        <w:t xml:space="preserve">؛ </w:t>
      </w:r>
      <w:r w:rsidR="006E71CE" w:rsidRPr="00B22553">
        <w:rPr>
          <w:rFonts w:ascii="Simplified Arabic" w:hAnsi="Simplified Arabic" w:cs="Simplified Arabic"/>
          <w:sz w:val="28"/>
          <w:szCs w:val="28"/>
          <w:rtl/>
        </w:rPr>
        <w:t>أعداد اللاجئين في لبنان</w:t>
      </w:r>
      <w:r w:rsidRPr="00B22553">
        <w:rPr>
          <w:rFonts w:ascii="Simplified Arabic" w:hAnsi="Simplified Arabic" w:cs="Simplified Arabic"/>
          <w:sz w:val="28"/>
          <w:szCs w:val="28"/>
          <w:rtl/>
        </w:rPr>
        <w:t xml:space="preserve">، بل وإن </w:t>
      </w:r>
      <w:r w:rsidR="006E71CE" w:rsidRPr="00B22553">
        <w:rPr>
          <w:rFonts w:ascii="Simplified Arabic" w:hAnsi="Simplified Arabic" w:cs="Simplified Arabic"/>
          <w:sz w:val="28"/>
          <w:szCs w:val="28"/>
          <w:rtl/>
        </w:rPr>
        <w:t>تطوّر هذه الأعداد في المستقبل، ونظراً الى المعادلة الديموغرافية الحساسة التي تحكم البلد وخصوصاً من</w:t>
      </w:r>
      <w:r w:rsidR="006E71CE" w:rsidRPr="00B22553">
        <w:rPr>
          <w:rFonts w:ascii="Simplified Arabic" w:hAnsi="Simplified Arabic" w:cs="Simplified Arabic"/>
          <w:sz w:val="28"/>
          <w:szCs w:val="28"/>
        </w:rPr>
        <w:t xml:space="preserve"> </w:t>
      </w:r>
      <w:r w:rsidR="006E71CE" w:rsidRPr="00B22553">
        <w:rPr>
          <w:rFonts w:ascii="Simplified Arabic" w:hAnsi="Simplified Arabic" w:cs="Simplified Arabic"/>
          <w:sz w:val="28"/>
          <w:szCs w:val="28"/>
          <w:rtl/>
        </w:rPr>
        <w:t xml:space="preserve">الناحيتين </w:t>
      </w:r>
      <w:r w:rsidR="006E71CE" w:rsidRPr="00B22553">
        <w:rPr>
          <w:rFonts w:ascii="Simplified Arabic" w:hAnsi="Simplified Arabic" w:cs="Simplified Arabic"/>
          <w:sz w:val="28"/>
          <w:szCs w:val="28"/>
          <w:rtl/>
        </w:rPr>
        <w:lastRenderedPageBreak/>
        <w:t>الطائفية والمذهبية</w:t>
      </w:r>
      <w:r w:rsidRPr="00B22553">
        <w:rPr>
          <w:rFonts w:ascii="Simplified Arabic" w:hAnsi="Simplified Arabic" w:cs="Simplified Arabic"/>
          <w:sz w:val="28"/>
          <w:szCs w:val="28"/>
          <w:rtl/>
        </w:rPr>
        <w:t>،</w:t>
      </w:r>
      <w:r w:rsidR="006E71CE" w:rsidRPr="00B22553">
        <w:rPr>
          <w:rFonts w:ascii="Simplified Arabic" w:hAnsi="Simplified Arabic" w:cs="Simplified Arabic"/>
          <w:sz w:val="28"/>
          <w:szCs w:val="28"/>
          <w:rtl/>
        </w:rPr>
        <w:t xml:space="preserve"> الامر الذي يؤثر وينعكس على التوازن السياسي والطائفي</w:t>
      </w:r>
      <w:r w:rsidR="006E71CE" w:rsidRPr="00B22553">
        <w:rPr>
          <w:rFonts w:ascii="Simplified Arabic" w:hAnsi="Simplified Arabic" w:cs="Simplified Arabic"/>
          <w:sz w:val="28"/>
          <w:szCs w:val="28"/>
        </w:rPr>
        <w:t xml:space="preserve"> </w:t>
      </w:r>
      <w:r w:rsidR="006E71CE" w:rsidRPr="00B22553">
        <w:rPr>
          <w:rFonts w:ascii="Simplified Arabic" w:hAnsi="Simplified Arabic" w:cs="Simplified Arabic"/>
          <w:sz w:val="28"/>
          <w:szCs w:val="28"/>
          <w:rtl/>
        </w:rPr>
        <w:t>والوطني. من هنا الأهمية الكبرى التي يوليها لبنان لمسألة رفض التوطين</w:t>
      </w:r>
      <w:r w:rsidRPr="00B22553">
        <w:rPr>
          <w:rFonts w:ascii="Simplified Arabic" w:hAnsi="Simplified Arabic" w:cs="Simplified Arabic"/>
          <w:sz w:val="28"/>
          <w:szCs w:val="28"/>
          <w:rtl/>
        </w:rPr>
        <w:t>.</w:t>
      </w:r>
      <w:r w:rsidR="006E71CE" w:rsidRPr="00B22553">
        <w:rPr>
          <w:rFonts w:ascii="Simplified Arabic" w:hAnsi="Simplified Arabic" w:cs="Simplified Arabic"/>
          <w:sz w:val="28"/>
          <w:szCs w:val="28"/>
          <w:rtl/>
        </w:rPr>
        <w:t xml:space="preserve"> ويستند لبنان في تمسُّكه برفض التوطين إلى</w:t>
      </w:r>
      <w:r w:rsidR="006E71CE" w:rsidRPr="00B22553">
        <w:rPr>
          <w:rFonts w:ascii="Simplified Arabic" w:hAnsi="Simplified Arabic" w:cs="Simplified Arabic"/>
          <w:sz w:val="28"/>
          <w:szCs w:val="28"/>
          <w:vertAlign w:val="superscript"/>
          <w:rtl/>
        </w:rPr>
        <w:t>(</w:t>
      </w:r>
      <w:r w:rsidR="006E71CE" w:rsidRPr="00B22553">
        <w:rPr>
          <w:rStyle w:val="FootnoteReference"/>
          <w:rFonts w:ascii="Simplified Arabic" w:hAnsi="Simplified Arabic" w:cs="Simplified Arabic"/>
          <w:sz w:val="28"/>
          <w:szCs w:val="28"/>
          <w:rtl/>
        </w:rPr>
        <w:footnoteReference w:id="1"/>
      </w:r>
      <w:r w:rsidR="006E71CE" w:rsidRPr="00B22553">
        <w:rPr>
          <w:rFonts w:ascii="Simplified Arabic" w:hAnsi="Simplified Arabic" w:cs="Simplified Arabic"/>
          <w:sz w:val="28"/>
          <w:szCs w:val="28"/>
          <w:vertAlign w:val="superscript"/>
          <w:rtl/>
        </w:rPr>
        <w:t>)</w:t>
      </w:r>
      <w:r w:rsidR="006E71CE" w:rsidRPr="00B22553">
        <w:rPr>
          <w:rFonts w:ascii="Simplified Arabic" w:hAnsi="Simplified Arabic" w:cs="Simplified Arabic"/>
          <w:sz w:val="28"/>
          <w:szCs w:val="28"/>
        </w:rPr>
        <w:t>:</w:t>
      </w:r>
    </w:p>
    <w:p w:rsidR="006E71CE" w:rsidRPr="00B22553" w:rsidRDefault="006E71CE" w:rsidP="00012A71">
      <w:pPr>
        <w:pStyle w:val="ListParagraph"/>
        <w:numPr>
          <w:ilvl w:val="0"/>
          <w:numId w:val="3"/>
        </w:numPr>
        <w:bidi/>
        <w:spacing w:after="0" w:line="240" w:lineRule="auto"/>
        <w:jc w:val="both"/>
        <w:rPr>
          <w:rFonts w:ascii="Simplified Arabic" w:hAnsi="Simplified Arabic" w:cs="Simplified Arabic"/>
          <w:sz w:val="28"/>
          <w:szCs w:val="28"/>
        </w:rPr>
      </w:pPr>
      <w:r w:rsidRPr="00B22553">
        <w:rPr>
          <w:rFonts w:ascii="Simplified Arabic" w:hAnsi="Simplified Arabic" w:cs="Simplified Arabic"/>
          <w:sz w:val="28"/>
          <w:szCs w:val="28"/>
          <w:rtl/>
        </w:rPr>
        <w:t>وثيقة الوفاق الوطني التي نصَّت في مبادئها الأساسية على رفض التوطين، وقد حاز هذا الاتفاق يوم إقراره اعترافاً وقبولاً عربياً ودولياً من خلال مباركته وتأييده من جامعة الدول العربية ومجلس الامن الدولي</w:t>
      </w:r>
      <w:r w:rsidRPr="00B22553">
        <w:rPr>
          <w:rFonts w:ascii="Simplified Arabic" w:hAnsi="Simplified Arabic" w:cs="Simplified Arabic"/>
          <w:sz w:val="28"/>
          <w:szCs w:val="28"/>
        </w:rPr>
        <w:t>.</w:t>
      </w:r>
    </w:p>
    <w:p w:rsidR="006E71CE" w:rsidRPr="00B22553" w:rsidRDefault="006E71CE" w:rsidP="00012A71">
      <w:pPr>
        <w:pStyle w:val="ListParagraph"/>
        <w:numPr>
          <w:ilvl w:val="0"/>
          <w:numId w:val="3"/>
        </w:numPr>
        <w:bidi/>
        <w:spacing w:after="0" w:line="240" w:lineRule="auto"/>
        <w:jc w:val="both"/>
        <w:rPr>
          <w:rFonts w:ascii="Simplified Arabic" w:hAnsi="Simplified Arabic" w:cs="Simplified Arabic"/>
          <w:sz w:val="28"/>
          <w:szCs w:val="28"/>
        </w:rPr>
      </w:pPr>
      <w:r w:rsidRPr="00B22553">
        <w:rPr>
          <w:rFonts w:ascii="Simplified Arabic" w:hAnsi="Simplified Arabic" w:cs="Simplified Arabic"/>
          <w:sz w:val="28"/>
          <w:szCs w:val="28"/>
          <w:rtl/>
        </w:rPr>
        <w:t>المبادرة العربية للسلام الصادرة في ختام</w:t>
      </w:r>
      <w:r w:rsidRPr="00B22553">
        <w:rPr>
          <w:rFonts w:ascii="Simplified Arabic" w:hAnsi="Simplified Arabic" w:cs="Simplified Arabic"/>
          <w:sz w:val="28"/>
          <w:szCs w:val="28"/>
        </w:rPr>
        <w:t xml:space="preserve"> </w:t>
      </w:r>
      <w:r w:rsidRPr="00B22553">
        <w:rPr>
          <w:rFonts w:ascii="Simplified Arabic" w:hAnsi="Simplified Arabic" w:cs="Simplified Arabic"/>
          <w:sz w:val="28"/>
          <w:szCs w:val="28"/>
          <w:rtl/>
        </w:rPr>
        <w:t>القمة العربية الرابعة عشرة التي عقدت في بيروت في 28 آذار 2002، والتي تطالب في</w:t>
      </w:r>
      <w:r w:rsidRPr="00B22553">
        <w:rPr>
          <w:rFonts w:ascii="Simplified Arabic" w:hAnsi="Simplified Arabic" w:cs="Simplified Arabic"/>
          <w:sz w:val="28"/>
          <w:szCs w:val="28"/>
        </w:rPr>
        <w:t xml:space="preserve"> </w:t>
      </w:r>
      <w:r w:rsidRPr="00B22553">
        <w:rPr>
          <w:rFonts w:ascii="Simplified Arabic" w:hAnsi="Simplified Arabic" w:cs="Simplified Arabic"/>
          <w:sz w:val="28"/>
          <w:szCs w:val="28"/>
          <w:rtl/>
        </w:rPr>
        <w:t>الفقرة "ب" منها "بالتوصل الى حل عادل لمشكلة اللاجئين الفلسطينيين وفقاً</w:t>
      </w:r>
      <w:r w:rsidRPr="00B22553">
        <w:rPr>
          <w:rFonts w:ascii="Simplified Arabic" w:hAnsi="Simplified Arabic" w:cs="Simplified Arabic"/>
          <w:sz w:val="28"/>
          <w:szCs w:val="28"/>
        </w:rPr>
        <w:t xml:space="preserve"> </w:t>
      </w:r>
      <w:r w:rsidRPr="00B22553">
        <w:rPr>
          <w:rFonts w:ascii="Simplified Arabic" w:hAnsi="Simplified Arabic" w:cs="Simplified Arabic"/>
          <w:sz w:val="28"/>
          <w:szCs w:val="28"/>
          <w:rtl/>
        </w:rPr>
        <w:t>لقرار الجمعية العامة للأمم المتحدة رقم 194</w:t>
      </w:r>
      <w:r w:rsidRPr="00B22553">
        <w:rPr>
          <w:rFonts w:ascii="Simplified Arabic" w:hAnsi="Simplified Arabic" w:cs="Simplified Arabic"/>
          <w:sz w:val="28"/>
          <w:szCs w:val="28"/>
        </w:rPr>
        <w:t>".</w:t>
      </w:r>
    </w:p>
    <w:p w:rsidR="006E71CE" w:rsidRPr="00B22553" w:rsidRDefault="006E71CE" w:rsidP="00012A71">
      <w:pPr>
        <w:pStyle w:val="ListParagraph"/>
        <w:numPr>
          <w:ilvl w:val="0"/>
          <w:numId w:val="3"/>
        </w:numPr>
        <w:bidi/>
        <w:spacing w:after="0" w:line="240" w:lineRule="auto"/>
        <w:jc w:val="both"/>
        <w:rPr>
          <w:rFonts w:ascii="Simplified Arabic" w:hAnsi="Simplified Arabic" w:cs="Simplified Arabic"/>
          <w:sz w:val="28"/>
          <w:szCs w:val="28"/>
        </w:rPr>
      </w:pPr>
      <w:r w:rsidRPr="00B22553">
        <w:rPr>
          <w:rFonts w:ascii="Simplified Arabic" w:hAnsi="Simplified Arabic" w:cs="Simplified Arabic"/>
          <w:sz w:val="28"/>
          <w:szCs w:val="28"/>
          <w:rtl/>
        </w:rPr>
        <w:t>المبادئ والبروتوكولات</w:t>
      </w:r>
      <w:r w:rsidRPr="00B22553">
        <w:rPr>
          <w:rFonts w:ascii="Simplified Arabic" w:hAnsi="Simplified Arabic" w:cs="Simplified Arabic"/>
          <w:sz w:val="28"/>
          <w:szCs w:val="28"/>
        </w:rPr>
        <w:t xml:space="preserve"> </w:t>
      </w:r>
      <w:r w:rsidRPr="00B22553">
        <w:rPr>
          <w:rFonts w:ascii="Simplified Arabic" w:hAnsi="Simplified Arabic" w:cs="Simplified Arabic"/>
          <w:sz w:val="28"/>
          <w:szCs w:val="28"/>
          <w:rtl/>
        </w:rPr>
        <w:t>والمعاهدات والاتفاقات الدولية المتعلقة بحقوق الانسان المدنية والسياسية، ولا سيما</w:t>
      </w:r>
      <w:r w:rsidRPr="00B22553">
        <w:rPr>
          <w:rFonts w:ascii="Simplified Arabic" w:hAnsi="Simplified Arabic" w:cs="Simplified Arabic"/>
          <w:sz w:val="28"/>
          <w:szCs w:val="28"/>
        </w:rPr>
        <w:t xml:space="preserve"> </w:t>
      </w:r>
      <w:r w:rsidRPr="00B22553">
        <w:rPr>
          <w:rFonts w:ascii="Simplified Arabic" w:hAnsi="Simplified Arabic" w:cs="Simplified Arabic"/>
          <w:sz w:val="28"/>
          <w:szCs w:val="28"/>
          <w:rtl/>
        </w:rPr>
        <w:t>منها "الاعلان العالمي لحقوق الانسان" التي تؤكد كلها الحق الانساني والقانوني لكل</w:t>
      </w:r>
      <w:r w:rsidRPr="00B22553">
        <w:rPr>
          <w:rFonts w:ascii="Simplified Arabic" w:hAnsi="Simplified Arabic" w:cs="Simplified Arabic"/>
          <w:sz w:val="28"/>
          <w:szCs w:val="28"/>
        </w:rPr>
        <w:t xml:space="preserve"> </w:t>
      </w:r>
      <w:r w:rsidRPr="00B22553">
        <w:rPr>
          <w:rFonts w:ascii="Simplified Arabic" w:hAnsi="Simplified Arabic" w:cs="Simplified Arabic"/>
          <w:sz w:val="28"/>
          <w:szCs w:val="28"/>
          <w:rtl/>
        </w:rPr>
        <w:t>فرد في العودة الى وطنه وأرضه ودياره.</w:t>
      </w:r>
    </w:p>
    <w:p w:rsidR="006E71CE" w:rsidRPr="00B22553" w:rsidRDefault="006E71CE" w:rsidP="00012A71">
      <w:pPr>
        <w:bidi/>
        <w:ind w:hanging="360"/>
        <w:jc w:val="both"/>
        <w:rPr>
          <w:rFonts w:ascii="Simplified Arabic" w:hAnsi="Simplified Arabic" w:cs="Simplified Arabic"/>
          <w:sz w:val="28"/>
          <w:szCs w:val="28"/>
          <w:rtl/>
        </w:rPr>
      </w:pPr>
      <w:r w:rsidRPr="00B22553">
        <w:rPr>
          <w:rFonts w:ascii="Simplified Arabic" w:hAnsi="Simplified Arabic" w:cs="Simplified Arabic"/>
          <w:sz w:val="28"/>
          <w:szCs w:val="28"/>
        </w:rPr>
        <w:br/>
      </w:r>
      <w:r w:rsidRPr="00B22553">
        <w:rPr>
          <w:rFonts w:ascii="Simplified Arabic" w:hAnsi="Simplified Arabic" w:cs="Simplified Arabic"/>
          <w:sz w:val="28"/>
          <w:szCs w:val="28"/>
          <w:rtl/>
        </w:rPr>
        <w:t>وبالعود</w:t>
      </w:r>
      <w:r w:rsidRPr="00B22553">
        <w:rPr>
          <w:rFonts w:ascii="Simplified Arabic" w:hAnsi="Simplified Arabic" w:cs="Simplified Arabic"/>
          <w:sz w:val="28"/>
          <w:szCs w:val="28"/>
          <w:rtl/>
          <w:lang w:bidi="ar-LB"/>
        </w:rPr>
        <w:t>ة</w:t>
      </w:r>
      <w:r w:rsidRPr="00B22553">
        <w:rPr>
          <w:rFonts w:ascii="Simplified Arabic" w:hAnsi="Simplified Arabic" w:cs="Simplified Arabic"/>
          <w:sz w:val="28"/>
          <w:szCs w:val="28"/>
          <w:rtl/>
        </w:rPr>
        <w:t xml:space="preserve"> إلى مقدمة الدستور اللبناني التي تنصّ على ان لبنان عضو مؤسس وعامل في جامعة الدول العربية وملتزم مواثيقها كما هو عضو مؤسس وعامل في منظمة الامم المتحدة وملتزم مواثيقها والاعلان العالمي لحقوق الانسان وتجسد الدولة هذه المبادئ في جميع الحقول والمجالات دون استثناء، فإن هذه المواثيق لا سيِّما العربية منها- تلزم لبنان برفض التوطين، ومع ذلك ومراعاةً للخصوصية اللبنانية جاء ال</w:t>
      </w:r>
      <w:r w:rsidR="00DF29A1" w:rsidRPr="00B22553">
        <w:rPr>
          <w:rFonts w:ascii="Simplified Arabic" w:hAnsi="Simplified Arabic" w:cs="Simplified Arabic"/>
          <w:sz w:val="28"/>
          <w:szCs w:val="28"/>
          <w:rtl/>
        </w:rPr>
        <w:t>نص على رفض التوطين في الفقرة "ط"</w:t>
      </w:r>
      <w:r w:rsidRPr="00B22553">
        <w:rPr>
          <w:rFonts w:ascii="Simplified Arabic" w:hAnsi="Simplified Arabic" w:cs="Simplified Arabic"/>
          <w:sz w:val="28"/>
          <w:szCs w:val="28"/>
          <w:rtl/>
        </w:rPr>
        <w:t xml:space="preserve"> التي ادخلت في مقدمة الدستور اللبناني وفقا لوثيقة الوفاق الوطني اللبناني (اتفاق الطائف)· </w:t>
      </w:r>
    </w:p>
    <w:p w:rsidR="00C51CD5" w:rsidRPr="00B22553" w:rsidRDefault="006E71CE" w:rsidP="009938DA">
      <w:pPr>
        <w:tabs>
          <w:tab w:val="right" w:pos="720"/>
          <w:tab w:val="left" w:pos="4170"/>
        </w:tabs>
        <w:bidi/>
        <w:ind w:firstLine="630"/>
        <w:jc w:val="both"/>
        <w:rPr>
          <w:rFonts w:ascii="Simplified Arabic" w:hAnsi="Simplified Arabic" w:cs="Simplified Arabic"/>
          <w:sz w:val="28"/>
          <w:szCs w:val="28"/>
          <w:rtl/>
          <w:lang w:val="en-US" w:bidi="ar-LB"/>
        </w:rPr>
      </w:pPr>
      <w:r w:rsidRPr="00B22553">
        <w:rPr>
          <w:rFonts w:ascii="Simplified Arabic" w:hAnsi="Simplified Arabic" w:cs="Simplified Arabic"/>
          <w:sz w:val="28"/>
          <w:szCs w:val="28"/>
          <w:rtl/>
          <w:lang w:val="en-US"/>
        </w:rPr>
        <w:t>و</w:t>
      </w:r>
      <w:r w:rsidR="00741279" w:rsidRPr="00B22553">
        <w:rPr>
          <w:rFonts w:ascii="Simplified Arabic" w:hAnsi="Simplified Arabic" w:cs="Simplified Arabic"/>
          <w:sz w:val="28"/>
          <w:szCs w:val="28"/>
          <w:rtl/>
          <w:lang w:val="en-US" w:bidi="ar-LB"/>
        </w:rPr>
        <w:t>إن اللجوء الفلسطيني والسوري الى لبنان قد جعل الكيان اللبناني بمثابة قضية وجودية. هذا يعني ان الاستقرار في لبنان، او اللاستقرار، أضحى</w:t>
      </w:r>
      <w:r w:rsidR="00F37F2A" w:rsidRPr="00B22553">
        <w:rPr>
          <w:rFonts w:ascii="Simplified Arabic" w:hAnsi="Simplified Arabic" w:cs="Simplified Arabic"/>
          <w:sz w:val="28"/>
          <w:szCs w:val="28"/>
          <w:rtl/>
          <w:lang w:val="en-US" w:bidi="ar-LB"/>
        </w:rPr>
        <w:t xml:space="preserve"> مرتبطاً بالقضيتين الفلسطينية والسورية</w:t>
      </w:r>
      <w:r w:rsidR="00386686" w:rsidRPr="00B22553">
        <w:rPr>
          <w:rFonts w:ascii="Simplified Arabic" w:hAnsi="Simplified Arabic" w:cs="Simplified Arabic"/>
          <w:sz w:val="28"/>
          <w:szCs w:val="28"/>
          <w:rtl/>
          <w:lang w:val="en-US" w:bidi="ar-LB"/>
        </w:rPr>
        <w:t>. وما يزيد الأمور تعقيداً هو شغور موقع رئاسة الجمهورية اللبنانية، اذ لا يوجد سلطة تفاوض بشأن اللاجئين على الاراضي اللبنانية. وإنه لمن المؤسف القول بأن اللبنانيين لم يت</w:t>
      </w:r>
      <w:r w:rsidRPr="00B22553">
        <w:rPr>
          <w:rFonts w:ascii="Simplified Arabic" w:hAnsi="Simplified Arabic" w:cs="Simplified Arabic"/>
          <w:sz w:val="28"/>
          <w:szCs w:val="28"/>
          <w:rtl/>
          <w:lang w:val="en-US" w:bidi="ar-LB"/>
        </w:rPr>
        <w:t>علموا من الدرو</w:t>
      </w:r>
      <w:r w:rsidR="00386686" w:rsidRPr="00B22553">
        <w:rPr>
          <w:rFonts w:ascii="Simplified Arabic" w:hAnsi="Simplified Arabic" w:cs="Simplified Arabic"/>
          <w:sz w:val="28"/>
          <w:szCs w:val="28"/>
          <w:rtl/>
          <w:lang w:val="en-US" w:bidi="ar-LB"/>
        </w:rPr>
        <w:t xml:space="preserve">س الماضية عندما أصبح اللجوء الفلسطيني مسألة انقسامية بين اللبنانيين، إذ كانت الشرارة لبدء الحرب العبثية عام 1975 والتي لم ننته من تداعياتها بعد. </w:t>
      </w:r>
    </w:p>
    <w:p w:rsidR="006E71CE" w:rsidRPr="00B22553" w:rsidRDefault="006E71CE" w:rsidP="009938DA">
      <w:pPr>
        <w:bidi/>
        <w:ind w:firstLine="630"/>
        <w:jc w:val="both"/>
        <w:rPr>
          <w:rFonts w:ascii="Simplified Arabic" w:hAnsi="Simplified Arabic" w:cs="Simplified Arabic"/>
          <w:sz w:val="28"/>
          <w:szCs w:val="28"/>
          <w:rtl/>
        </w:rPr>
      </w:pPr>
      <w:r w:rsidRPr="00B22553">
        <w:rPr>
          <w:rFonts w:ascii="Simplified Arabic" w:hAnsi="Simplified Arabic" w:cs="Simplified Arabic"/>
          <w:sz w:val="28"/>
          <w:szCs w:val="28"/>
          <w:rtl/>
        </w:rPr>
        <w:lastRenderedPageBreak/>
        <w:t>فلا أحد يستطيع أن يلزم الدولة اللبنانية بأن تمنح حقوقاً اجتماعية واقتصادية وسياسية (التي بدأ يطالب بها البعض)، إلا بالمفهوم الضيق للحقوق الإنسانية المكرسة بالإعلان العالمي لحقوق الإنسان؛ بل على العكس تترتب على المجتمع الدولي موجبات تجاه لبنان، حيث أنّ الآثار الاقتصادية والاجتماعية والتربوية والصحية والسياسية الناتجة عن هذا التواجد كبيرة ومرهقة ومرشحة</w:t>
      </w:r>
      <w:r w:rsidR="00DF29A1" w:rsidRPr="00B22553">
        <w:rPr>
          <w:rFonts w:ascii="Simplified Arabic" w:hAnsi="Simplified Arabic" w:cs="Simplified Arabic"/>
          <w:sz w:val="28"/>
          <w:szCs w:val="28"/>
          <w:rtl/>
        </w:rPr>
        <w:t xml:space="preserve"> للتفاقم. مع الإشارة </w:t>
      </w:r>
      <w:r w:rsidRPr="00B22553">
        <w:rPr>
          <w:rFonts w:ascii="Simplified Arabic" w:hAnsi="Simplified Arabic" w:cs="Simplified Arabic"/>
          <w:sz w:val="28"/>
          <w:szCs w:val="28"/>
          <w:rtl/>
        </w:rPr>
        <w:t>أنّه لا يوجد أيّ ميثاق دولي يمنع لبنان من أن يضع تشريعات تنظم دخول الأجانب إلى أرضه وحماية حدوده واقتصاده وسوق عمله.</w:t>
      </w:r>
    </w:p>
    <w:p w:rsidR="006E71CE" w:rsidRPr="00B22553" w:rsidRDefault="006E71CE" w:rsidP="009938DA">
      <w:pPr>
        <w:bidi/>
        <w:ind w:firstLine="630"/>
        <w:jc w:val="both"/>
        <w:rPr>
          <w:rFonts w:ascii="Simplified Arabic" w:hAnsi="Simplified Arabic" w:cs="Simplified Arabic"/>
          <w:sz w:val="28"/>
          <w:szCs w:val="28"/>
          <w:rtl/>
        </w:rPr>
      </w:pPr>
      <w:r w:rsidRPr="00B22553">
        <w:rPr>
          <w:rFonts w:ascii="Simplified Arabic" w:hAnsi="Simplified Arabic" w:cs="Simplified Arabic"/>
          <w:sz w:val="28"/>
          <w:szCs w:val="28"/>
          <w:rtl/>
        </w:rPr>
        <w:t>وعلى لبنان الرسمي، أن يضم</w:t>
      </w:r>
      <w:r w:rsidR="00DF29A1" w:rsidRPr="00B22553">
        <w:rPr>
          <w:rFonts w:ascii="Simplified Arabic" w:hAnsi="Simplified Arabic" w:cs="Simplified Arabic"/>
          <w:sz w:val="28"/>
          <w:szCs w:val="28"/>
          <w:rtl/>
        </w:rPr>
        <w:t>ن حقوقه على مستوى الأمم المتحدة.</w:t>
      </w:r>
      <w:r w:rsidRPr="00B22553">
        <w:rPr>
          <w:rFonts w:ascii="Simplified Arabic" w:hAnsi="Simplified Arabic" w:cs="Simplified Arabic"/>
          <w:sz w:val="28"/>
          <w:szCs w:val="28"/>
          <w:rtl/>
        </w:rPr>
        <w:t xml:space="preserve"> فالتضامن مع الشعب السوري والشعب الفلسطيني يكون بالعمل لضمان حق العودة الآمنة له ليعيش بكرامة على أرضه. وبالمقابل، إنّ السيادة اللبنانية تقضي حماية حقوق المواطن اللبناني أولاً والتعامل إنسانياً مع كلّ أجنبيّ ضمن احترام الدستور وتغليب المصلحة اللبنانية على أية مصلحة أخرى. وإلا سنصل إلى زمن يكون فيه اللبناني لاجئ في أرضه.</w:t>
      </w:r>
    </w:p>
    <w:p w:rsidR="00026311" w:rsidRPr="00B22553" w:rsidRDefault="00026311" w:rsidP="009938DA">
      <w:pPr>
        <w:ind w:firstLine="630"/>
        <w:rPr>
          <w:rFonts w:ascii="Simplified Arabic" w:hAnsi="Simplified Arabic" w:cs="Simplified Arabic"/>
          <w:sz w:val="28"/>
          <w:szCs w:val="28"/>
          <w:rtl/>
          <w:lang w:val="en-US"/>
        </w:rPr>
      </w:pPr>
    </w:p>
    <w:sectPr w:rsidR="00026311" w:rsidRPr="00B2255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369" w:rsidRDefault="00A30369" w:rsidP="0047474A">
      <w:pPr>
        <w:spacing w:after="0" w:line="240" w:lineRule="auto"/>
      </w:pPr>
      <w:r>
        <w:separator/>
      </w:r>
    </w:p>
  </w:endnote>
  <w:endnote w:type="continuationSeparator" w:id="0">
    <w:p w:rsidR="00A30369" w:rsidRDefault="00A30369" w:rsidP="00474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Arabic Kufi">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468923"/>
      <w:docPartObj>
        <w:docPartGallery w:val="Page Numbers (Bottom of Page)"/>
        <w:docPartUnique/>
      </w:docPartObj>
    </w:sdtPr>
    <w:sdtEndPr>
      <w:rPr>
        <w:noProof/>
      </w:rPr>
    </w:sdtEndPr>
    <w:sdtContent>
      <w:p w:rsidR="0047474A" w:rsidRDefault="0047474A">
        <w:pPr>
          <w:pStyle w:val="Footer"/>
          <w:jc w:val="center"/>
        </w:pPr>
        <w:r>
          <w:fldChar w:fldCharType="begin"/>
        </w:r>
        <w:r>
          <w:instrText xml:space="preserve"> PAGE   \* MERGEFORMAT </w:instrText>
        </w:r>
        <w:r>
          <w:fldChar w:fldCharType="separate"/>
        </w:r>
        <w:r w:rsidR="00B22553">
          <w:rPr>
            <w:noProof/>
          </w:rPr>
          <w:t>12</w:t>
        </w:r>
        <w:r>
          <w:rPr>
            <w:noProof/>
          </w:rPr>
          <w:fldChar w:fldCharType="end"/>
        </w:r>
      </w:p>
    </w:sdtContent>
  </w:sdt>
  <w:p w:rsidR="0047474A" w:rsidRDefault="004747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369" w:rsidRDefault="00A30369" w:rsidP="0047474A">
      <w:pPr>
        <w:spacing w:after="0" w:line="240" w:lineRule="auto"/>
      </w:pPr>
      <w:r>
        <w:separator/>
      </w:r>
    </w:p>
  </w:footnote>
  <w:footnote w:type="continuationSeparator" w:id="0">
    <w:p w:rsidR="00A30369" w:rsidRDefault="00A30369" w:rsidP="0047474A">
      <w:pPr>
        <w:spacing w:after="0" w:line="240" w:lineRule="auto"/>
      </w:pPr>
      <w:r>
        <w:continuationSeparator/>
      </w:r>
    </w:p>
  </w:footnote>
  <w:footnote w:id="1">
    <w:p w:rsidR="006E71CE" w:rsidRPr="00D24E0F" w:rsidRDefault="006E71CE" w:rsidP="006E71CE">
      <w:pPr>
        <w:pStyle w:val="FootnoteText"/>
        <w:rPr>
          <w:sz w:val="22"/>
          <w:szCs w:val="22"/>
          <w:vertAlign w:val="superscript"/>
          <w:rtl/>
          <w:lang w:bidi="ar-LB"/>
        </w:rPr>
      </w:pPr>
      <w:r w:rsidRPr="00D24E0F">
        <w:rPr>
          <w:sz w:val="22"/>
          <w:szCs w:val="22"/>
          <w:vertAlign w:val="superscript"/>
          <w:rtl/>
        </w:rPr>
        <w:t>(</w:t>
      </w:r>
      <w:r w:rsidRPr="00D24E0F">
        <w:rPr>
          <w:rStyle w:val="FootnoteReference"/>
          <w:sz w:val="22"/>
          <w:szCs w:val="22"/>
        </w:rPr>
        <w:footnoteRef/>
      </w:r>
      <w:r w:rsidRPr="00D24E0F">
        <w:rPr>
          <w:sz w:val="22"/>
          <w:szCs w:val="22"/>
        </w:rPr>
        <w:t xml:space="preserve"> </w:t>
      </w:r>
      <w:r w:rsidRPr="00D24E0F">
        <w:rPr>
          <w:sz w:val="22"/>
          <w:szCs w:val="22"/>
          <w:vertAlign w:val="superscript"/>
          <w:rtl/>
        </w:rPr>
        <w:t xml:space="preserve">) </w:t>
      </w:r>
      <w:r w:rsidRPr="00D24E0F">
        <w:rPr>
          <w:sz w:val="22"/>
          <w:szCs w:val="22"/>
          <w:rtl/>
        </w:rPr>
        <w:t>مي عبود أبي عقل</w:t>
      </w:r>
      <w:r w:rsidRPr="00D24E0F">
        <w:rPr>
          <w:sz w:val="22"/>
          <w:szCs w:val="22"/>
        </w:rPr>
        <w:t> </w:t>
      </w:r>
      <w:r>
        <w:rPr>
          <w:sz w:val="22"/>
          <w:szCs w:val="22"/>
          <w:rtl/>
        </w:rPr>
        <w:t>،</w:t>
      </w:r>
      <w:r w:rsidRPr="00D24E0F">
        <w:rPr>
          <w:sz w:val="22"/>
          <w:szCs w:val="22"/>
          <w:rtl/>
        </w:rPr>
        <w:t xml:space="preserve"> تحقيق حول مسألة التوطين</w:t>
      </w:r>
      <w:r>
        <w:rPr>
          <w:sz w:val="22"/>
          <w:szCs w:val="22"/>
          <w:rtl/>
        </w:rPr>
        <w:t>،</w:t>
      </w:r>
      <w:r w:rsidRPr="00D24E0F">
        <w:rPr>
          <w:sz w:val="22"/>
          <w:szCs w:val="22"/>
          <w:rtl/>
        </w:rPr>
        <w:t xml:space="preserve"> جريدة النهار</w:t>
      </w:r>
      <w:r w:rsidR="00DF29A1">
        <w:rPr>
          <w:rFonts w:hint="cs"/>
          <w:sz w:val="22"/>
          <w:szCs w:val="22"/>
          <w:rtl/>
        </w:rPr>
        <w:t>،</w:t>
      </w:r>
      <w:r w:rsidRPr="00D24E0F">
        <w:rPr>
          <w:sz w:val="22"/>
          <w:szCs w:val="22"/>
          <w:rtl/>
        </w:rPr>
        <w:t xml:space="preserve"> تاريخ 13 آب 2009.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C6306"/>
    <w:multiLevelType w:val="hybridMultilevel"/>
    <w:tmpl w:val="3DFC668A"/>
    <w:lvl w:ilvl="0" w:tplc="BC92DE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377081"/>
    <w:multiLevelType w:val="hybridMultilevel"/>
    <w:tmpl w:val="83A84454"/>
    <w:lvl w:ilvl="0" w:tplc="0C0A2F00">
      <w:start w:val="1"/>
      <w:numFmt w:val="decimal"/>
      <w:lvlText w:val="%1-"/>
      <w:lvlJc w:val="left"/>
      <w:pPr>
        <w:ind w:left="450" w:hanging="360"/>
      </w:pPr>
      <w:rPr>
        <w:rFonts w:ascii="Droid Arabic Kufi" w:eastAsia="Times New Roman" w:hAnsi="Droid Arabic Kufi" w:cstheme="minorBidi"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625B1B4C"/>
    <w:multiLevelType w:val="hybridMultilevel"/>
    <w:tmpl w:val="0CC4FA42"/>
    <w:lvl w:ilvl="0" w:tplc="182EF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AE168C"/>
    <w:multiLevelType w:val="hybridMultilevel"/>
    <w:tmpl w:val="8F16CD32"/>
    <w:lvl w:ilvl="0" w:tplc="109CA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53"/>
    <w:rsid w:val="00012A71"/>
    <w:rsid w:val="00026311"/>
    <w:rsid w:val="000476F0"/>
    <w:rsid w:val="000A5E15"/>
    <w:rsid w:val="000B6080"/>
    <w:rsid w:val="000F0491"/>
    <w:rsid w:val="00175153"/>
    <w:rsid w:val="00227EF3"/>
    <w:rsid w:val="00265179"/>
    <w:rsid w:val="0030183E"/>
    <w:rsid w:val="00320C5A"/>
    <w:rsid w:val="0038295E"/>
    <w:rsid w:val="00386686"/>
    <w:rsid w:val="003A31BA"/>
    <w:rsid w:val="003D3F60"/>
    <w:rsid w:val="003F7B6D"/>
    <w:rsid w:val="004048D9"/>
    <w:rsid w:val="00436654"/>
    <w:rsid w:val="0047474A"/>
    <w:rsid w:val="00485A7D"/>
    <w:rsid w:val="004B14DD"/>
    <w:rsid w:val="004E32B4"/>
    <w:rsid w:val="0056702A"/>
    <w:rsid w:val="005D6B8C"/>
    <w:rsid w:val="00624C3D"/>
    <w:rsid w:val="006E71CE"/>
    <w:rsid w:val="00724197"/>
    <w:rsid w:val="00741279"/>
    <w:rsid w:val="00794405"/>
    <w:rsid w:val="007C5E9A"/>
    <w:rsid w:val="0083574F"/>
    <w:rsid w:val="009938DA"/>
    <w:rsid w:val="00A30369"/>
    <w:rsid w:val="00A46BAA"/>
    <w:rsid w:val="00AD3C0D"/>
    <w:rsid w:val="00AD4201"/>
    <w:rsid w:val="00B22553"/>
    <w:rsid w:val="00B25240"/>
    <w:rsid w:val="00C047F5"/>
    <w:rsid w:val="00C06DD4"/>
    <w:rsid w:val="00C51CD5"/>
    <w:rsid w:val="00CD2893"/>
    <w:rsid w:val="00DC39F0"/>
    <w:rsid w:val="00DF29A1"/>
    <w:rsid w:val="00E834F4"/>
    <w:rsid w:val="00EB5685"/>
    <w:rsid w:val="00EB796F"/>
    <w:rsid w:val="00EE18CD"/>
    <w:rsid w:val="00F37F2A"/>
    <w:rsid w:val="00F675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5CE8"/>
  <w15:docId w15:val="{F5402726-85BB-4622-A7CA-10C1E7F4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153"/>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5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18CD"/>
    <w:pPr>
      <w:ind w:left="720"/>
      <w:contextualSpacing/>
    </w:pPr>
  </w:style>
  <w:style w:type="paragraph" w:styleId="Header">
    <w:name w:val="header"/>
    <w:basedOn w:val="Normal"/>
    <w:link w:val="HeaderChar"/>
    <w:uiPriority w:val="99"/>
    <w:unhideWhenUsed/>
    <w:rsid w:val="00474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74A"/>
    <w:rPr>
      <w:lang w:val="fr-FR"/>
    </w:rPr>
  </w:style>
  <w:style w:type="paragraph" w:styleId="Footer">
    <w:name w:val="footer"/>
    <w:basedOn w:val="Normal"/>
    <w:link w:val="FooterChar"/>
    <w:uiPriority w:val="99"/>
    <w:unhideWhenUsed/>
    <w:rsid w:val="00474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74A"/>
    <w:rPr>
      <w:lang w:val="fr-FR"/>
    </w:rPr>
  </w:style>
  <w:style w:type="paragraph" w:styleId="BalloonText">
    <w:name w:val="Balloon Text"/>
    <w:basedOn w:val="Normal"/>
    <w:link w:val="BalloonTextChar"/>
    <w:uiPriority w:val="99"/>
    <w:semiHidden/>
    <w:unhideWhenUsed/>
    <w:rsid w:val="00C51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CD5"/>
    <w:rPr>
      <w:rFonts w:ascii="Tahoma" w:hAnsi="Tahoma" w:cs="Tahoma"/>
      <w:sz w:val="16"/>
      <w:szCs w:val="16"/>
      <w:lang w:val="fr-FR"/>
    </w:rPr>
  </w:style>
  <w:style w:type="character" w:styleId="PlaceholderText">
    <w:name w:val="Placeholder Text"/>
    <w:basedOn w:val="DefaultParagraphFont"/>
    <w:uiPriority w:val="99"/>
    <w:semiHidden/>
    <w:rsid w:val="00AD4201"/>
    <w:rPr>
      <w:color w:val="808080"/>
    </w:rPr>
  </w:style>
  <w:style w:type="paragraph" w:styleId="FootnoteText">
    <w:name w:val="footnote text"/>
    <w:basedOn w:val="Normal"/>
    <w:link w:val="FootnoteTextChar"/>
    <w:uiPriority w:val="99"/>
    <w:rsid w:val="00E834F4"/>
    <w:pPr>
      <w:bidi/>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E834F4"/>
    <w:rPr>
      <w:rFonts w:ascii="Times New Roman" w:eastAsia="Times New Roman" w:hAnsi="Times New Roman" w:cs="Times New Roman"/>
      <w:sz w:val="20"/>
      <w:szCs w:val="20"/>
    </w:rPr>
  </w:style>
  <w:style w:type="character" w:styleId="FootnoteReference">
    <w:name w:val="footnote reference"/>
    <w:uiPriority w:val="99"/>
    <w:rsid w:val="00E834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12</Pages>
  <Words>2614</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2016-07-11T08:17:00Z</cp:lastPrinted>
  <dcterms:created xsi:type="dcterms:W3CDTF">2016-07-04T07:26:00Z</dcterms:created>
  <dcterms:modified xsi:type="dcterms:W3CDTF">2016-07-11T08:17:00Z</dcterms:modified>
</cp:coreProperties>
</file>