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F64" w:rsidRPr="006D5D6F" w:rsidRDefault="00200F64" w:rsidP="006D5D6F">
      <w:pPr>
        <w:jc w:val="center"/>
        <w:rPr>
          <w:rFonts w:ascii="Simplified Arabic" w:hAnsi="Simplified Arabic" w:cs="Simplified Arabic"/>
          <w:b/>
          <w:bCs/>
          <w:sz w:val="28"/>
          <w:szCs w:val="28"/>
          <w:rtl/>
          <w:lang w:bidi="ar-LB"/>
        </w:rPr>
      </w:pPr>
    </w:p>
    <w:p w:rsidR="00200F64" w:rsidRPr="006D5D6F" w:rsidRDefault="001362E5" w:rsidP="006D5D6F">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كلية الحقوق مستشار فاعل للإدارات والمؤسسات العامة</w:t>
      </w:r>
      <w:bookmarkStart w:id="0" w:name="_GoBack"/>
      <w:bookmarkEnd w:id="0"/>
    </w:p>
    <w:p w:rsidR="006D5D6F" w:rsidRDefault="006D5D6F" w:rsidP="006D5D6F">
      <w:pPr>
        <w:ind w:left="2880" w:firstLine="720"/>
        <w:jc w:val="center"/>
        <w:rPr>
          <w:rFonts w:ascii="Simplified Arabic" w:hAnsi="Simplified Arabic" w:cs="Simplified Arabic"/>
          <w:b/>
          <w:bCs/>
          <w:sz w:val="28"/>
          <w:szCs w:val="28"/>
          <w:rtl/>
          <w:lang w:bidi="ar-LB"/>
        </w:rPr>
      </w:pPr>
    </w:p>
    <w:p w:rsidR="00E24CDD" w:rsidRPr="006D5D6F" w:rsidRDefault="00713DCE" w:rsidP="006D5D6F">
      <w:pPr>
        <w:ind w:left="2880" w:firstLine="720"/>
        <w:jc w:val="center"/>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د. كميل حبيب</w:t>
      </w:r>
    </w:p>
    <w:p w:rsidR="003125CC" w:rsidRPr="006D5D6F" w:rsidRDefault="003125CC" w:rsidP="006D5D6F">
      <w:pPr>
        <w:jc w:val="right"/>
        <w:rPr>
          <w:rFonts w:ascii="Simplified Arabic" w:hAnsi="Simplified Arabic" w:cs="Simplified Arabic"/>
          <w:b/>
          <w:bCs/>
          <w:sz w:val="28"/>
          <w:szCs w:val="28"/>
          <w:rtl/>
        </w:rPr>
      </w:pPr>
      <w:r w:rsidRPr="006D5D6F">
        <w:rPr>
          <w:rFonts w:ascii="Simplified Arabic" w:hAnsi="Simplified Arabic" w:cs="Simplified Arabic"/>
          <w:b/>
          <w:bCs/>
          <w:sz w:val="28"/>
          <w:szCs w:val="28"/>
          <w:rtl/>
          <w:lang w:bidi="ar-LB"/>
        </w:rPr>
        <w:t>عميد كلية الحقوق والعلوم السياسية والإدارية في الجامعة اللبنانية</w:t>
      </w:r>
    </w:p>
    <w:p w:rsidR="00F07F13" w:rsidRPr="006D5D6F" w:rsidRDefault="00F07F13" w:rsidP="006D5D6F">
      <w:pPr>
        <w:jc w:val="both"/>
        <w:rPr>
          <w:rFonts w:ascii="Simplified Arabic" w:hAnsi="Simplified Arabic" w:cs="Simplified Arabic"/>
          <w:sz w:val="28"/>
          <w:szCs w:val="28"/>
          <w:rtl/>
        </w:rPr>
      </w:pPr>
    </w:p>
    <w:p w:rsidR="006D06F5" w:rsidRPr="006D5D6F" w:rsidRDefault="006D06F5" w:rsidP="006D5D6F">
      <w:pPr>
        <w:pStyle w:val="BodyText2"/>
        <w:rPr>
          <w:rFonts w:ascii="Simplified Arabic" w:hAnsi="Simplified Arabic" w:cs="Simplified Arabic"/>
          <w:rtl/>
        </w:rPr>
      </w:pPr>
      <w:r w:rsidRPr="006D5D6F">
        <w:rPr>
          <w:rFonts w:ascii="Simplified Arabic" w:hAnsi="Simplified Arabic" w:cs="Simplified Arabic"/>
          <w:rtl/>
        </w:rPr>
        <w:t xml:space="preserve">إن العمل الاستشاري كان ولا زال محافظاً على موقعيته في إطار العمل المؤسساتي، حيث يلعب الفريق الاستشاري دوراً في </w:t>
      </w:r>
      <w:r w:rsidR="000F77D5" w:rsidRPr="006D5D6F">
        <w:rPr>
          <w:rFonts w:ascii="Simplified Arabic" w:hAnsi="Simplified Arabic" w:cs="Simplified Arabic"/>
          <w:rtl/>
        </w:rPr>
        <w:t>بيان صحة العمل وصوابيته،</w:t>
      </w:r>
      <w:r w:rsidRPr="006D5D6F">
        <w:rPr>
          <w:rFonts w:ascii="Simplified Arabic" w:hAnsi="Simplified Arabic" w:cs="Simplified Arabic"/>
          <w:rtl/>
        </w:rPr>
        <w:t xml:space="preserve"> ومشاورة الرجال تعني المشاركة في عقولهم ومانعاً للإستبداد الذي يهلك صاحبه، كما أن من أقرن رأيه برأي غيره نجا، وليس في المشورة عيب أو نقصان كما أنه ليس لها صفة الإلزام، ولا تعني بأي وجه سلطة الأمر والقرار، إذ يعود لطالب المشورة أن يأخذ بها أو يهملها وذلك تصديقاً لقوله تعالى" فشاورهم في الأمر فإذا عزمت فتوكل على الله" وهذا العزم لا يرتبط بالمشورة إذ من الجائز أن يأتي على خلافها.  وأهل المشورة هم من حيث المبدأ اهل الفكر الذين يقع على عاتقهم موجب مخالطة أهل الحكم، لأن أفكارهم تظل حبيسة في عقولهم إلى أن تنطلق إلى قناعات الرجال الأقوياء الذين يستطيعون تحويل الدراسات إلى سياسات والتصورات إلى قرارات.</w:t>
      </w:r>
    </w:p>
    <w:p w:rsidR="00200F64" w:rsidRPr="006D5D6F" w:rsidRDefault="000F77D5"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و</w:t>
      </w:r>
      <w:r w:rsidR="00200F64" w:rsidRPr="006D5D6F">
        <w:rPr>
          <w:rFonts w:ascii="Simplified Arabic" w:hAnsi="Simplified Arabic" w:cs="Simplified Arabic"/>
          <w:sz w:val="28"/>
          <w:szCs w:val="28"/>
          <w:rtl/>
        </w:rPr>
        <w:t xml:space="preserve">الجامعة اللبنانية </w:t>
      </w:r>
      <w:r w:rsidRPr="006D5D6F">
        <w:rPr>
          <w:rFonts w:ascii="Simplified Arabic" w:hAnsi="Simplified Arabic" w:cs="Simplified Arabic"/>
          <w:sz w:val="28"/>
          <w:szCs w:val="28"/>
          <w:rtl/>
        </w:rPr>
        <w:t xml:space="preserve">كانت </w:t>
      </w:r>
      <w:r w:rsidR="00200F64" w:rsidRPr="006D5D6F">
        <w:rPr>
          <w:rFonts w:ascii="Simplified Arabic" w:hAnsi="Simplified Arabic" w:cs="Simplified Arabic"/>
          <w:sz w:val="28"/>
          <w:szCs w:val="28"/>
          <w:rtl/>
        </w:rPr>
        <w:t>ولم تزل الخزان الذي يرفد المؤسسات الرسمية بالكادر البشري المحترف الذي يحتاجه في كافة الميادين، وقد حفظ المشترع بموجب قانون رقم 6/70 تاريخ 23/2/1970  لأفراد الهيئة التعليمية في الجامعة اللبنانية  بالحق في الانتماء الى مجالس استشارية ذات مصلحة عامة تفترض اختصاصا جامعيا، والحق في تقديم الاستشارات العلمية او القانونية او الادبية او الفنية وغيرها</w:t>
      </w:r>
      <w:r w:rsidRPr="006D5D6F">
        <w:rPr>
          <w:rFonts w:ascii="Simplified Arabic" w:hAnsi="Simplified Arabic" w:cs="Simplified Arabic"/>
          <w:sz w:val="28"/>
          <w:szCs w:val="28"/>
          <w:rtl/>
        </w:rPr>
        <w:t>.</w:t>
      </w:r>
      <w:r w:rsidR="00200F64" w:rsidRPr="006D5D6F">
        <w:rPr>
          <w:rFonts w:ascii="Simplified Arabic" w:hAnsi="Simplified Arabic" w:cs="Simplified Arabic"/>
          <w:sz w:val="28"/>
          <w:szCs w:val="28"/>
          <w:rtl/>
        </w:rPr>
        <w:t>د.</w:t>
      </w:r>
    </w:p>
    <w:p w:rsidR="00200F64" w:rsidRPr="006D5D6F" w:rsidRDefault="00200F64" w:rsidP="006D5D6F">
      <w:pPr>
        <w:autoSpaceDE w:val="0"/>
        <w:autoSpaceDN w:val="0"/>
        <w:adjustRightInd w:val="0"/>
        <w:jc w:val="both"/>
        <w:rPr>
          <w:rFonts w:ascii="Simplified Arabic" w:hAnsi="Simplified Arabic" w:cs="Simplified Arabic"/>
          <w:sz w:val="28"/>
          <w:szCs w:val="28"/>
          <w:rtl/>
        </w:rPr>
      </w:pPr>
    </w:p>
    <w:p w:rsidR="005C7163" w:rsidRPr="006D5D6F" w:rsidRDefault="00200F64"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بالاستناد إلى هذه الإجازة التشريعية، </w:t>
      </w:r>
      <w:r w:rsidR="001A7FBA" w:rsidRPr="006D5D6F">
        <w:rPr>
          <w:rFonts w:ascii="Simplified Arabic" w:hAnsi="Simplified Arabic" w:cs="Simplified Arabic"/>
          <w:sz w:val="28"/>
          <w:szCs w:val="28"/>
          <w:rtl/>
        </w:rPr>
        <w:t>كان لكلية الحقوق الدور البارز في تقديم الاستشارات في القضايا والتحديات التي تواجهها المؤسسات التشريعية والتنفيذية في الدولة</w:t>
      </w:r>
      <w:r w:rsidR="005C7163" w:rsidRPr="006D5D6F">
        <w:rPr>
          <w:rFonts w:ascii="Simplified Arabic" w:hAnsi="Simplified Arabic" w:cs="Simplified Arabic"/>
          <w:sz w:val="28"/>
          <w:szCs w:val="28"/>
          <w:rtl/>
        </w:rPr>
        <w:t>، وقد تنوع هذا الدور الاستشاري إلى عدة أنواع هي:</w:t>
      </w:r>
    </w:p>
    <w:p w:rsidR="005C7163" w:rsidRPr="006D5D6F" w:rsidRDefault="001A7FBA" w:rsidP="006D5D6F">
      <w:pPr>
        <w:pStyle w:val="ListParagraph"/>
        <w:numPr>
          <w:ilvl w:val="0"/>
          <w:numId w:val="1"/>
        </w:numPr>
        <w:bidi/>
        <w:jc w:val="both"/>
        <w:rPr>
          <w:rFonts w:ascii="Simplified Arabic" w:hAnsi="Simplified Arabic" w:cs="Simplified Arabic"/>
          <w:sz w:val="28"/>
          <w:szCs w:val="28"/>
        </w:rPr>
      </w:pPr>
      <w:r w:rsidRPr="006D5D6F">
        <w:rPr>
          <w:rFonts w:ascii="Simplified Arabic" w:hAnsi="Simplified Arabic" w:cs="Simplified Arabic"/>
          <w:sz w:val="28"/>
          <w:szCs w:val="28"/>
          <w:rtl/>
        </w:rPr>
        <w:t xml:space="preserve">استشارات </w:t>
      </w:r>
      <w:r w:rsidR="000F77D5" w:rsidRPr="006D5D6F">
        <w:rPr>
          <w:rFonts w:ascii="Simplified Arabic" w:hAnsi="Simplified Arabic" w:cs="Simplified Arabic"/>
          <w:sz w:val="28"/>
          <w:szCs w:val="28"/>
          <w:rtl/>
        </w:rPr>
        <w:t xml:space="preserve">فردية يؤديها أفراد الهيئة التعليمة بصورة شخصية من خلال </w:t>
      </w:r>
      <w:r w:rsidR="005C7163" w:rsidRPr="006D5D6F">
        <w:rPr>
          <w:rFonts w:ascii="Simplified Arabic" w:hAnsi="Simplified Arabic" w:cs="Simplified Arabic"/>
          <w:sz w:val="28"/>
          <w:szCs w:val="28"/>
          <w:rtl/>
        </w:rPr>
        <w:t xml:space="preserve">التعيين كمسشارين لوزراء أو لرؤساء مؤسسات عامة، أو تقديم استشارات مباشرة وغير مستمرة لمن يطلبها من نواب أو وزارء أو مدراء عامين بصورة مباشرة وشخصية. </w:t>
      </w:r>
    </w:p>
    <w:p w:rsidR="005C7163" w:rsidRPr="006D5D6F" w:rsidRDefault="005C7163" w:rsidP="006D5D6F">
      <w:pPr>
        <w:pStyle w:val="ListParagraph"/>
        <w:numPr>
          <w:ilvl w:val="0"/>
          <w:numId w:val="1"/>
        </w:numPr>
        <w:bidi/>
        <w:jc w:val="both"/>
        <w:rPr>
          <w:rFonts w:ascii="Simplified Arabic" w:hAnsi="Simplified Arabic" w:cs="Simplified Arabic"/>
          <w:sz w:val="28"/>
          <w:szCs w:val="28"/>
        </w:rPr>
      </w:pPr>
      <w:r w:rsidRPr="006D5D6F">
        <w:rPr>
          <w:rFonts w:ascii="Simplified Arabic" w:hAnsi="Simplified Arabic" w:cs="Simplified Arabic"/>
          <w:sz w:val="28"/>
          <w:szCs w:val="28"/>
          <w:rtl/>
        </w:rPr>
        <w:lastRenderedPageBreak/>
        <w:t xml:space="preserve">المشاركة في هيئات رسمية ذات طابعٍ استشاري </w:t>
      </w:r>
      <w:r w:rsidR="001A7FBA" w:rsidRPr="006D5D6F">
        <w:rPr>
          <w:rFonts w:ascii="Simplified Arabic" w:hAnsi="Simplified Arabic" w:cs="Simplified Arabic"/>
          <w:sz w:val="28"/>
          <w:szCs w:val="28"/>
          <w:rtl/>
        </w:rPr>
        <w:t xml:space="preserve">، </w:t>
      </w:r>
      <w:r w:rsidRPr="006D5D6F">
        <w:rPr>
          <w:rFonts w:ascii="Simplified Arabic" w:hAnsi="Simplified Arabic" w:cs="Simplified Arabic"/>
          <w:sz w:val="28"/>
          <w:szCs w:val="28"/>
          <w:rtl/>
        </w:rPr>
        <w:t>كالتعيين في عضوية الهيئة الاستشارية العليا؟</w:t>
      </w:r>
    </w:p>
    <w:p w:rsidR="005C7163" w:rsidRPr="006D5D6F" w:rsidRDefault="005C7163" w:rsidP="006D5D6F">
      <w:pPr>
        <w:pStyle w:val="ListParagraph"/>
        <w:numPr>
          <w:ilvl w:val="0"/>
          <w:numId w:val="1"/>
        </w:numPr>
        <w:bidi/>
        <w:jc w:val="both"/>
        <w:rPr>
          <w:rFonts w:ascii="Simplified Arabic" w:hAnsi="Simplified Arabic" w:cs="Simplified Arabic"/>
          <w:sz w:val="28"/>
          <w:szCs w:val="28"/>
        </w:rPr>
      </w:pPr>
      <w:r w:rsidRPr="006D5D6F">
        <w:rPr>
          <w:rFonts w:ascii="Simplified Arabic" w:hAnsi="Simplified Arabic" w:cs="Simplified Arabic"/>
          <w:sz w:val="28"/>
          <w:szCs w:val="28"/>
          <w:rtl/>
        </w:rPr>
        <w:t>المشاركة في لجان مكلفة بدراسة ملفات معينة، حيث تعمد الحكومة إلى تشكيل لجان لدراسة موضوعات محددة  وتطلب من عمادة كلية الحقوق تكليف من يراه مناسباً للمشاركة في هذه اللجان.</w:t>
      </w:r>
    </w:p>
    <w:p w:rsidR="001A7FBA" w:rsidRPr="006D5D6F" w:rsidRDefault="005C7163" w:rsidP="006D5D6F">
      <w:pPr>
        <w:pStyle w:val="ListParagraph"/>
        <w:numPr>
          <w:ilvl w:val="0"/>
          <w:numId w:val="1"/>
        </w:numPr>
        <w:bidi/>
        <w:jc w:val="both"/>
        <w:rPr>
          <w:rFonts w:ascii="Simplified Arabic" w:hAnsi="Simplified Arabic" w:cs="Simplified Arabic"/>
          <w:sz w:val="28"/>
          <w:szCs w:val="28"/>
        </w:rPr>
      </w:pPr>
      <w:r w:rsidRPr="006D5D6F">
        <w:rPr>
          <w:rFonts w:ascii="Simplified Arabic" w:hAnsi="Simplified Arabic" w:cs="Simplified Arabic"/>
          <w:sz w:val="28"/>
          <w:szCs w:val="28"/>
          <w:rtl/>
        </w:rPr>
        <w:t>المبادرات الخاصة سواءً بناءً على طلب عمادة الكلية أو بصورة طوعية، حيث يتولى أفراد الهيئة التعليمية كتابة مطالعات قانونية ونشرها حول قضايا تشريعية أو تنفيذية يرون من الواجب الكتابة عنها: والآمثلة حول هذه الصورة الاستشارية أكثر من أن تحصى وغالباً ما تتبنى الهيئات المعنية مضمون هذه الدراسات الحقوقية.</w:t>
      </w:r>
    </w:p>
    <w:p w:rsidR="005C7163" w:rsidRPr="006D5D6F" w:rsidRDefault="005C7163" w:rsidP="006D5D6F">
      <w:pPr>
        <w:pStyle w:val="ListParagraph"/>
        <w:numPr>
          <w:ilvl w:val="0"/>
          <w:numId w:val="1"/>
        </w:numPr>
        <w:bidi/>
        <w:jc w:val="both"/>
        <w:rPr>
          <w:rFonts w:ascii="Simplified Arabic" w:hAnsi="Simplified Arabic" w:cs="Simplified Arabic"/>
          <w:sz w:val="28"/>
          <w:szCs w:val="28"/>
        </w:rPr>
      </w:pPr>
      <w:r w:rsidRPr="006D5D6F">
        <w:rPr>
          <w:rFonts w:ascii="Simplified Arabic" w:hAnsi="Simplified Arabic" w:cs="Simplified Arabic"/>
          <w:sz w:val="28"/>
          <w:szCs w:val="28"/>
          <w:rtl/>
        </w:rPr>
        <w:t>إنشاء لجنة خاصة في كلية الحقوق والعلوم السياسي</w:t>
      </w:r>
      <w:r w:rsidR="00870586" w:rsidRPr="006D5D6F">
        <w:rPr>
          <w:rFonts w:ascii="Simplified Arabic" w:hAnsi="Simplified Arabic" w:cs="Simplified Arabic"/>
          <w:sz w:val="28"/>
          <w:szCs w:val="28"/>
          <w:rtl/>
        </w:rPr>
        <w:t>ة</w:t>
      </w:r>
      <w:r w:rsidRPr="006D5D6F">
        <w:rPr>
          <w:rFonts w:ascii="Simplified Arabic" w:hAnsi="Simplified Arabic" w:cs="Simplified Arabic"/>
          <w:sz w:val="28"/>
          <w:szCs w:val="28"/>
          <w:rtl/>
        </w:rPr>
        <w:t xml:space="preserve"> لتقديم الاستشارات لأشخاص القانون العام، </w:t>
      </w:r>
      <w:r w:rsidR="00870586" w:rsidRPr="006D5D6F">
        <w:rPr>
          <w:rFonts w:ascii="Simplified Arabic" w:hAnsi="Simplified Arabic" w:cs="Simplified Arabic"/>
          <w:sz w:val="28"/>
          <w:szCs w:val="28"/>
          <w:rtl/>
        </w:rPr>
        <w:t>وهي تجربة جديدة ابتدأتها الكلية في العام 2014 من خلال تعيين لجنة دائمة مهمتها رفد القطاع العام بما يحتاجه من دراسات وآراء استشارية، إن هذه التجربة – المبادرة، من خلال إعلان الكلية عن وجودها وجاهزيتها في دعم العمل القانوني في لبنان.</w:t>
      </w:r>
    </w:p>
    <w:p w:rsidR="00F07F13" w:rsidRPr="006D5D6F" w:rsidRDefault="00F07F13" w:rsidP="006D5D6F">
      <w:pPr>
        <w:jc w:val="both"/>
        <w:rPr>
          <w:rFonts w:ascii="Simplified Arabic" w:hAnsi="Simplified Arabic" w:cs="Simplified Arabic"/>
          <w:sz w:val="28"/>
          <w:szCs w:val="28"/>
          <w:rtl/>
        </w:rPr>
      </w:pPr>
    </w:p>
    <w:p w:rsidR="00870586" w:rsidRPr="006D5D6F" w:rsidRDefault="00870586"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إن ما سبق الإشارة إليه من دور استشاري لكلية الحقوق لم يصل إلى المستوى المطلوب، إذ أن حجم استفادة السلطتين التشريعية والتنفيذية من </w:t>
      </w:r>
      <w:r w:rsidR="00F07F13" w:rsidRPr="006D5D6F">
        <w:rPr>
          <w:rFonts w:ascii="Simplified Arabic" w:hAnsi="Simplified Arabic" w:cs="Simplified Arabic"/>
          <w:sz w:val="28"/>
          <w:szCs w:val="28"/>
          <w:rtl/>
        </w:rPr>
        <w:t>الطاقة القانونية التي تملكها الكلية ليس بالمستوى المطلوب، ولا بد من خطواتٍ لتفعيل هذا الدور ورفع الكلية إلى مستوى المستشار القانوني للمؤسسات الرسمية.</w:t>
      </w:r>
    </w:p>
    <w:p w:rsidR="00F07F13" w:rsidRPr="006D5D6F" w:rsidRDefault="00F07F13"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ستكون هذه الموضوعات محور كلمتنا في الندوة، بحيث سنقسم الكلمة إلى قسمين، الأول مخصص للدور الاستشاري الفردي وفي إطار اللجان المؤقتة والدراسات التطوعية، وفي القسم الثاني سنبحث تجربة الهيئة الاستشارية القانونية في كلية الحقوق، وبيان مدى نجاح هذه التجربة وفعاليتها وأبرز الآراء التي أصدرتها.</w:t>
      </w:r>
    </w:p>
    <w:p w:rsidR="00F07F13" w:rsidRPr="006D5D6F" w:rsidRDefault="00F07F13"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لنخلص في النهاية إلى بيان آفاق ومستقبل دور كلية الحقوق تقديم الفتاوى والاستشارات الفقهية في القضايا والتحديات التي تواجهها المؤسسات التشريعية والتنفيذية في الدولة.</w:t>
      </w:r>
    </w:p>
    <w:p w:rsidR="00200F64" w:rsidRPr="006D5D6F" w:rsidRDefault="00200F64" w:rsidP="006D5D6F">
      <w:pPr>
        <w:autoSpaceDE w:val="0"/>
        <w:autoSpaceDN w:val="0"/>
        <w:adjustRightInd w:val="0"/>
        <w:jc w:val="both"/>
        <w:rPr>
          <w:rFonts w:ascii="Simplified Arabic" w:hAnsi="Simplified Arabic" w:cs="Simplified Arabic"/>
          <w:sz w:val="28"/>
          <w:szCs w:val="28"/>
          <w:rtl/>
        </w:rPr>
      </w:pPr>
    </w:p>
    <w:p w:rsidR="003A268C" w:rsidRPr="006D5D6F" w:rsidRDefault="003A268C" w:rsidP="006D5D6F">
      <w:pPr>
        <w:autoSpaceDE w:val="0"/>
        <w:autoSpaceDN w:val="0"/>
        <w:adjustRightInd w:val="0"/>
        <w:jc w:val="both"/>
        <w:rPr>
          <w:rFonts w:ascii="Simplified Arabic" w:hAnsi="Simplified Arabic" w:cs="Simplified Arabic"/>
          <w:b/>
          <w:bCs/>
          <w:sz w:val="28"/>
          <w:szCs w:val="28"/>
          <w:rtl/>
        </w:rPr>
      </w:pPr>
      <w:r w:rsidRPr="006D5D6F">
        <w:rPr>
          <w:rFonts w:ascii="Simplified Arabic" w:hAnsi="Simplified Arabic" w:cs="Simplified Arabic"/>
          <w:b/>
          <w:bCs/>
          <w:sz w:val="28"/>
          <w:szCs w:val="28"/>
          <w:rtl/>
        </w:rPr>
        <w:lastRenderedPageBreak/>
        <w:t>القسم الأول: الدور الاستشاري الفردي وفي إطار لجان مؤقتة</w:t>
      </w:r>
    </w:p>
    <w:p w:rsidR="007A403B" w:rsidRPr="006D5D6F" w:rsidRDefault="007A403B"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أجاز ال</w:t>
      </w:r>
      <w:r w:rsidR="00713DCE" w:rsidRPr="006D5D6F">
        <w:rPr>
          <w:rFonts w:ascii="Simplified Arabic" w:hAnsi="Simplified Arabic" w:cs="Simplified Arabic"/>
          <w:sz w:val="28"/>
          <w:szCs w:val="28"/>
          <w:rtl/>
        </w:rPr>
        <w:t>مشترع</w:t>
      </w:r>
      <w:r w:rsidRPr="006D5D6F">
        <w:rPr>
          <w:rFonts w:ascii="Simplified Arabic" w:hAnsi="Simplified Arabic" w:cs="Simplified Arabic"/>
          <w:sz w:val="28"/>
          <w:szCs w:val="28"/>
          <w:rtl/>
        </w:rPr>
        <w:t xml:space="preserve"> لأفراد الهيئة التعليمية في الجامعة اللبنانية المشاركة في أعمال الهيئات العامة وتقديم الخبرات </w:t>
      </w:r>
      <w:r w:rsidR="00713DCE" w:rsidRPr="006D5D6F">
        <w:rPr>
          <w:rFonts w:ascii="Simplified Arabic" w:hAnsi="Simplified Arabic" w:cs="Simplified Arabic"/>
          <w:sz w:val="28"/>
          <w:szCs w:val="28"/>
          <w:rtl/>
        </w:rPr>
        <w:t>التي يملكونها خدمة للصالح العام، ونستعرض هذه القوانين، ثمّ نعرض حالاتٍ عملية عن هذه المشاركات.</w:t>
      </w:r>
    </w:p>
    <w:p w:rsidR="00713DCE" w:rsidRPr="006D5D6F" w:rsidRDefault="00713DCE" w:rsidP="006D5D6F">
      <w:pPr>
        <w:autoSpaceDE w:val="0"/>
        <w:autoSpaceDN w:val="0"/>
        <w:adjustRightInd w:val="0"/>
        <w:jc w:val="both"/>
        <w:rPr>
          <w:rFonts w:ascii="Simplified Arabic" w:hAnsi="Simplified Arabic" w:cs="Simplified Arabic"/>
          <w:sz w:val="28"/>
          <w:szCs w:val="28"/>
          <w:rtl/>
        </w:rPr>
      </w:pPr>
    </w:p>
    <w:p w:rsidR="00713DCE" w:rsidRPr="006D5D6F" w:rsidRDefault="00713DCE" w:rsidP="006D5D6F">
      <w:pPr>
        <w:autoSpaceDE w:val="0"/>
        <w:autoSpaceDN w:val="0"/>
        <w:adjustRightInd w:val="0"/>
        <w:jc w:val="both"/>
        <w:rPr>
          <w:rFonts w:ascii="Simplified Arabic" w:hAnsi="Simplified Arabic" w:cs="Simplified Arabic"/>
          <w:b/>
          <w:bCs/>
          <w:sz w:val="28"/>
          <w:szCs w:val="28"/>
          <w:rtl/>
        </w:rPr>
      </w:pPr>
      <w:r w:rsidRPr="006D5D6F">
        <w:rPr>
          <w:rFonts w:ascii="Simplified Arabic" w:hAnsi="Simplified Arabic" w:cs="Simplified Arabic"/>
          <w:b/>
          <w:bCs/>
          <w:sz w:val="28"/>
          <w:szCs w:val="28"/>
          <w:rtl/>
        </w:rPr>
        <w:t>المبحث الأول: القوانين التي تجيز تأدية مهمات استشارية</w:t>
      </w:r>
    </w:p>
    <w:p w:rsidR="007D191C" w:rsidRPr="006D5D6F" w:rsidRDefault="003125CC" w:rsidP="006D5D6F">
      <w:pPr>
        <w:autoSpaceDE w:val="0"/>
        <w:autoSpaceDN w:val="0"/>
        <w:adjustRightInd w:val="0"/>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تتعدد القوانين التي تجيز لأفراد الهيئة التعليمية في الجامعة اللبنانية بتأدية مهمات استشارية، وأبرزها ثلاثة قوانين، نستعرضها في ثلاثة فقرات.</w:t>
      </w:r>
    </w:p>
    <w:p w:rsidR="003125CC" w:rsidRPr="006D5D6F" w:rsidRDefault="003125CC" w:rsidP="006D5D6F">
      <w:pPr>
        <w:autoSpaceDE w:val="0"/>
        <w:autoSpaceDN w:val="0"/>
        <w:adjustRightInd w:val="0"/>
        <w:jc w:val="both"/>
        <w:rPr>
          <w:rFonts w:ascii="Simplified Arabic" w:hAnsi="Simplified Arabic" w:cs="Simplified Arabic"/>
          <w:b/>
          <w:bCs/>
          <w:sz w:val="28"/>
          <w:szCs w:val="28"/>
          <w:u w:val="single"/>
          <w:rtl/>
          <w:lang w:bidi="ar-LB"/>
        </w:rPr>
      </w:pPr>
    </w:p>
    <w:p w:rsidR="003125CC" w:rsidRPr="006D5D6F" w:rsidRDefault="003125CC" w:rsidP="006D5D6F">
      <w:pPr>
        <w:autoSpaceDE w:val="0"/>
        <w:autoSpaceDN w:val="0"/>
        <w:adjustRightInd w:val="0"/>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 xml:space="preserve">الفقرة الأولى: الإجازة الواردة في قانون تنظيم عمل الهيئة التعليمية </w:t>
      </w:r>
    </w:p>
    <w:p w:rsidR="007D191C" w:rsidRPr="006D5D6F" w:rsidRDefault="00592373"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أقرّ</w:t>
      </w:r>
      <w:r w:rsidR="002579A7" w:rsidRPr="006D5D6F">
        <w:rPr>
          <w:rFonts w:ascii="Simplified Arabic" w:hAnsi="Simplified Arabic" w:cs="Simplified Arabic"/>
          <w:sz w:val="28"/>
          <w:szCs w:val="28"/>
          <w:rtl/>
        </w:rPr>
        <w:t xml:space="preserve"> قانون </w:t>
      </w:r>
      <w:r w:rsidR="007D191C" w:rsidRPr="006D5D6F">
        <w:rPr>
          <w:rFonts w:ascii="Simplified Arabic" w:hAnsi="Simplified Arabic" w:cs="Simplified Arabic"/>
          <w:sz w:val="28"/>
          <w:szCs w:val="28"/>
          <w:rtl/>
        </w:rPr>
        <w:t>تنظيم عمل الهيئة التعليمية في الجامعة اللبنانية</w:t>
      </w:r>
      <w:r w:rsidR="002579A7" w:rsidRPr="006D5D6F">
        <w:rPr>
          <w:rFonts w:ascii="Simplified Arabic" w:hAnsi="Simplified Arabic" w:cs="Simplified Arabic"/>
          <w:sz w:val="28"/>
          <w:szCs w:val="28"/>
          <w:vertAlign w:val="superscript"/>
          <w:rtl/>
        </w:rPr>
        <w:t>(</w:t>
      </w:r>
      <w:r w:rsidR="002579A7" w:rsidRPr="006D5D6F">
        <w:rPr>
          <w:rStyle w:val="FootnoteReference"/>
          <w:rFonts w:ascii="Simplified Arabic" w:hAnsi="Simplified Arabic" w:cs="Simplified Arabic"/>
          <w:sz w:val="28"/>
          <w:szCs w:val="28"/>
          <w:rtl/>
        </w:rPr>
        <w:footnoteReference w:id="1"/>
      </w:r>
      <w:r w:rsidR="002579A7" w:rsidRPr="006D5D6F">
        <w:rPr>
          <w:rFonts w:ascii="Simplified Arabic" w:hAnsi="Simplified Arabic" w:cs="Simplified Arabic"/>
          <w:sz w:val="28"/>
          <w:szCs w:val="28"/>
          <w:vertAlign w:val="superscript"/>
          <w:rtl/>
        </w:rPr>
        <w:t>)</w:t>
      </w:r>
      <w:r w:rsidRPr="006D5D6F">
        <w:rPr>
          <w:rFonts w:ascii="Simplified Arabic" w:hAnsi="Simplified Arabic" w:cs="Simplified Arabic"/>
          <w:sz w:val="28"/>
          <w:szCs w:val="28"/>
          <w:rtl/>
        </w:rPr>
        <w:t xml:space="preserve"> مبدأ تفرغ أفراد الهيئة التعليمية وعنى به أن</w:t>
      </w:r>
      <w:r w:rsidRPr="006D5D6F">
        <w:rPr>
          <w:rFonts w:ascii="Simplified Arabic" w:hAnsi="Simplified Arabic" w:cs="Simplified Arabic"/>
          <w:b/>
          <w:bCs/>
          <w:sz w:val="28"/>
          <w:szCs w:val="28"/>
          <w:u w:val="single"/>
          <w:rtl/>
        </w:rPr>
        <w:t xml:space="preserve"> </w:t>
      </w:r>
      <w:r w:rsidR="007D191C" w:rsidRPr="006D5D6F">
        <w:rPr>
          <w:rFonts w:ascii="Simplified Arabic" w:hAnsi="Simplified Arabic" w:cs="Simplified Arabic"/>
          <w:sz w:val="28"/>
          <w:szCs w:val="28"/>
          <w:rtl/>
        </w:rPr>
        <w:t xml:space="preserve">ينصرف رئيس وافراد الهيئة التعليمية المنتمون الى الملاك الدائم انصرافا تاما الى العمل في الجامعة مخصصين لها دوامهم الكامل، ممتنعين عن أي عمل مأجور </w:t>
      </w:r>
      <w:r w:rsidRPr="006D5D6F">
        <w:rPr>
          <w:rFonts w:ascii="Simplified Arabic" w:hAnsi="Simplified Arabic" w:cs="Simplified Arabic"/>
          <w:sz w:val="28"/>
          <w:szCs w:val="28"/>
          <w:rtl/>
        </w:rPr>
        <w:t xml:space="preserve">سواءً أكان هذا العمل </w:t>
      </w:r>
      <w:r w:rsidR="007D191C" w:rsidRPr="006D5D6F">
        <w:rPr>
          <w:rFonts w:ascii="Simplified Arabic" w:hAnsi="Simplified Arabic" w:cs="Simplified Arabic"/>
          <w:sz w:val="28"/>
          <w:szCs w:val="28"/>
          <w:rtl/>
        </w:rPr>
        <w:t>براتب او بتعويض او بمكافاة.</w:t>
      </w:r>
    </w:p>
    <w:p w:rsidR="007D191C" w:rsidRPr="006D5D6F" w:rsidRDefault="007D191C" w:rsidP="006D5D6F">
      <w:pPr>
        <w:autoSpaceDE w:val="0"/>
        <w:autoSpaceDN w:val="0"/>
        <w:adjustRightInd w:val="0"/>
        <w:jc w:val="both"/>
        <w:rPr>
          <w:rFonts w:ascii="Simplified Arabic" w:hAnsi="Simplified Arabic" w:cs="Simplified Arabic"/>
          <w:sz w:val="28"/>
          <w:szCs w:val="28"/>
          <w:rtl/>
        </w:rPr>
      </w:pPr>
    </w:p>
    <w:p w:rsidR="007D191C" w:rsidRPr="006D5D6F" w:rsidRDefault="00592373"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ولكن استناءاُ من مبدأ التفرغ المشار إليه أجازت المادة الثانية من هذا القانون </w:t>
      </w:r>
      <w:r w:rsidR="007D191C" w:rsidRPr="006D5D6F">
        <w:rPr>
          <w:rFonts w:ascii="Simplified Arabic" w:hAnsi="Simplified Arabic" w:cs="Simplified Arabic"/>
          <w:sz w:val="28"/>
          <w:szCs w:val="28"/>
          <w:rtl/>
        </w:rPr>
        <w:t>لرئيس وافراد الهيئة التعليمية المنتمين الى الملاك الدائم في الجامعة ان يقوموا بالاضافة الى عملهم الاساسي في الجامعة بالاعمال التالية:</w:t>
      </w:r>
    </w:p>
    <w:p w:rsidR="007D191C" w:rsidRPr="006D5D6F" w:rsidRDefault="007D191C" w:rsidP="006D5D6F">
      <w:pPr>
        <w:autoSpaceDE w:val="0"/>
        <w:autoSpaceDN w:val="0"/>
        <w:adjustRightInd w:val="0"/>
        <w:ind w:left="1269"/>
        <w:jc w:val="both"/>
        <w:rPr>
          <w:rFonts w:ascii="Simplified Arabic" w:hAnsi="Simplified Arabic" w:cs="Simplified Arabic"/>
          <w:sz w:val="28"/>
          <w:szCs w:val="28"/>
          <w:rtl/>
        </w:rPr>
      </w:pPr>
      <w:r w:rsidRPr="006D5D6F">
        <w:rPr>
          <w:rFonts w:ascii="Simplified Arabic" w:hAnsi="Simplified Arabic" w:cs="Simplified Arabic"/>
          <w:sz w:val="28"/>
          <w:szCs w:val="28"/>
          <w:rtl/>
        </w:rPr>
        <w:t>1- الانتماء الى مجالس استشارية ذات مصلحة عامة تفترض اختصاصا جامعيا وذلك بعد توصية مجلس الكلية او المعهد وموافقة مجلس الجامعة.</w:t>
      </w:r>
    </w:p>
    <w:p w:rsidR="007D191C" w:rsidRPr="006D5D6F" w:rsidRDefault="007D191C" w:rsidP="006D5D6F">
      <w:pPr>
        <w:autoSpaceDE w:val="0"/>
        <w:autoSpaceDN w:val="0"/>
        <w:adjustRightInd w:val="0"/>
        <w:ind w:left="1269"/>
        <w:jc w:val="both"/>
        <w:rPr>
          <w:rFonts w:ascii="Simplified Arabic" w:hAnsi="Simplified Arabic" w:cs="Simplified Arabic"/>
          <w:sz w:val="28"/>
          <w:szCs w:val="28"/>
          <w:rtl/>
        </w:rPr>
      </w:pPr>
      <w:r w:rsidRPr="006D5D6F">
        <w:rPr>
          <w:rFonts w:ascii="Simplified Arabic" w:hAnsi="Simplified Arabic" w:cs="Simplified Arabic"/>
          <w:sz w:val="28"/>
          <w:szCs w:val="28"/>
          <w:rtl/>
        </w:rPr>
        <w:t>2- الاستشارات العلمية او القانونية او الادبية او الفنية وغيرها على ان لا يكون لها طابع الاستمرار وبعد اعلام ادارة الكلية او المعهد.</w:t>
      </w:r>
    </w:p>
    <w:p w:rsidR="007D191C" w:rsidRPr="006D5D6F" w:rsidRDefault="007D191C" w:rsidP="006D5D6F">
      <w:pPr>
        <w:autoSpaceDE w:val="0"/>
        <w:autoSpaceDN w:val="0"/>
        <w:adjustRightInd w:val="0"/>
        <w:ind w:left="1269"/>
        <w:jc w:val="both"/>
        <w:rPr>
          <w:rFonts w:ascii="Simplified Arabic" w:hAnsi="Simplified Arabic" w:cs="Simplified Arabic"/>
          <w:sz w:val="28"/>
          <w:szCs w:val="28"/>
          <w:rtl/>
        </w:rPr>
      </w:pPr>
      <w:r w:rsidRPr="006D5D6F">
        <w:rPr>
          <w:rFonts w:ascii="Simplified Arabic" w:hAnsi="Simplified Arabic" w:cs="Simplified Arabic"/>
          <w:sz w:val="28"/>
          <w:szCs w:val="28"/>
          <w:rtl/>
        </w:rPr>
        <w:t>3- القيام بالمهام ذات ا</w:t>
      </w:r>
      <w:r w:rsidR="000E69A0" w:rsidRPr="006D5D6F">
        <w:rPr>
          <w:rFonts w:ascii="Simplified Arabic" w:hAnsi="Simplified Arabic" w:cs="Simplified Arabic"/>
          <w:sz w:val="28"/>
          <w:szCs w:val="28"/>
          <w:rtl/>
        </w:rPr>
        <w:t>لطابع العام التي تكلفها</w:t>
      </w:r>
      <w:r w:rsidRPr="006D5D6F">
        <w:rPr>
          <w:rFonts w:ascii="Simplified Arabic" w:hAnsi="Simplified Arabic" w:cs="Simplified Arabic"/>
          <w:sz w:val="28"/>
          <w:szCs w:val="28"/>
          <w:rtl/>
        </w:rPr>
        <w:t xml:space="preserve"> الدولة او احدى مؤسساتها الى الجامعة.</w:t>
      </w:r>
    </w:p>
    <w:p w:rsidR="003125CC" w:rsidRPr="006D5D6F" w:rsidRDefault="003125CC" w:rsidP="006D5D6F">
      <w:pPr>
        <w:autoSpaceDE w:val="0"/>
        <w:autoSpaceDN w:val="0"/>
        <w:adjustRightInd w:val="0"/>
        <w:jc w:val="both"/>
        <w:rPr>
          <w:rFonts w:ascii="Simplified Arabic" w:hAnsi="Simplified Arabic" w:cs="Simplified Arabic"/>
          <w:sz w:val="28"/>
          <w:szCs w:val="28"/>
          <w:rtl/>
        </w:rPr>
      </w:pPr>
    </w:p>
    <w:p w:rsidR="00CA4EDE" w:rsidRPr="006D5D6F" w:rsidRDefault="006B3089"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lastRenderedPageBreak/>
        <w:t>لقد جاءت هذه المادة بمثابة الرخصة لأفراد الهيئة التعليمية</w:t>
      </w:r>
      <w:r w:rsidR="005B7ADF" w:rsidRPr="006D5D6F">
        <w:rPr>
          <w:rFonts w:ascii="Simplified Arabic" w:hAnsi="Simplified Arabic" w:cs="Simplified Arabic"/>
          <w:sz w:val="28"/>
          <w:szCs w:val="28"/>
          <w:rtl/>
        </w:rPr>
        <w:t xml:space="preserve"> بتأدية مهمات خارج الجامعة اللبنانية</w:t>
      </w:r>
      <w:r w:rsidR="00450ABB" w:rsidRPr="006D5D6F">
        <w:rPr>
          <w:rFonts w:ascii="Simplified Arabic" w:hAnsi="Simplified Arabic" w:cs="Simplified Arabic"/>
          <w:sz w:val="28"/>
          <w:szCs w:val="28"/>
          <w:rtl/>
        </w:rPr>
        <w:t xml:space="preserve"> إلى جانب واجباتهم الأكاديمية في الجامعة</w:t>
      </w:r>
      <w:r w:rsidR="005B7ADF" w:rsidRPr="006D5D6F">
        <w:rPr>
          <w:rFonts w:ascii="Simplified Arabic" w:hAnsi="Simplified Arabic" w:cs="Simplified Arabic"/>
          <w:sz w:val="28"/>
          <w:szCs w:val="28"/>
          <w:rtl/>
        </w:rPr>
        <w:t xml:space="preserve">، </w:t>
      </w:r>
      <w:r w:rsidR="00450ABB" w:rsidRPr="006D5D6F">
        <w:rPr>
          <w:rFonts w:ascii="Simplified Arabic" w:hAnsi="Simplified Arabic" w:cs="Simplified Arabic"/>
          <w:sz w:val="28"/>
          <w:szCs w:val="28"/>
          <w:rtl/>
        </w:rPr>
        <w:t xml:space="preserve">وكانت هذه الرخصة عامة غير محصورةٍ في ميدانٍ محدد، إذ يحق لأفراد الهيئة التعليمية المشاركة في مجالس استشارية، </w:t>
      </w:r>
      <w:r w:rsidR="009D5308" w:rsidRPr="006D5D6F">
        <w:rPr>
          <w:rFonts w:ascii="Simplified Arabic" w:hAnsi="Simplified Arabic" w:cs="Simplified Arabic"/>
          <w:sz w:val="28"/>
          <w:szCs w:val="28"/>
          <w:rtl/>
        </w:rPr>
        <w:t xml:space="preserve">ومن أمثلتها مشاركة د. </w:t>
      </w:r>
      <w:r w:rsidR="00CA4EDE" w:rsidRPr="006D5D6F">
        <w:rPr>
          <w:rFonts w:ascii="Simplified Arabic" w:hAnsi="Simplified Arabic" w:cs="Simplified Arabic"/>
          <w:sz w:val="28"/>
          <w:szCs w:val="28"/>
          <w:rtl/>
        </w:rPr>
        <w:t>(</w:t>
      </w:r>
      <w:r w:rsidR="00CA4EDE" w:rsidRPr="006D5D6F">
        <w:rPr>
          <w:rFonts w:ascii="Simplified Arabic" w:hAnsi="Simplified Arabic" w:cs="Simplified Arabic"/>
          <w:sz w:val="28"/>
          <w:szCs w:val="28"/>
        </w:rPr>
        <w:t>x</w:t>
      </w:r>
      <w:r w:rsidR="00CA4EDE" w:rsidRPr="006D5D6F">
        <w:rPr>
          <w:rFonts w:ascii="Simplified Arabic" w:hAnsi="Simplified Arabic" w:cs="Simplified Arabic"/>
          <w:sz w:val="28"/>
          <w:szCs w:val="28"/>
          <w:rtl/>
        </w:rPr>
        <w:t>)</w:t>
      </w:r>
      <w:r w:rsidR="009D5308" w:rsidRPr="006D5D6F">
        <w:rPr>
          <w:rFonts w:ascii="Simplified Arabic" w:hAnsi="Simplified Arabic" w:cs="Simplified Arabic"/>
          <w:sz w:val="28"/>
          <w:szCs w:val="28"/>
          <w:rtl/>
        </w:rPr>
        <w:t xml:space="preserve"> </w:t>
      </w:r>
      <w:r w:rsidR="00450ABB" w:rsidRPr="006D5D6F">
        <w:rPr>
          <w:rFonts w:ascii="Simplified Arabic" w:hAnsi="Simplified Arabic" w:cs="Simplified Arabic"/>
          <w:sz w:val="28"/>
          <w:szCs w:val="28"/>
          <w:rtl/>
        </w:rPr>
        <w:t xml:space="preserve"> </w:t>
      </w:r>
      <w:r w:rsidR="009D5308" w:rsidRPr="006D5D6F">
        <w:rPr>
          <w:rFonts w:ascii="Simplified Arabic" w:hAnsi="Simplified Arabic" w:cs="Simplified Arabic"/>
          <w:sz w:val="28"/>
          <w:szCs w:val="28"/>
          <w:rtl/>
        </w:rPr>
        <w:t xml:space="preserve">في الهيئة الاستشارية العليا التابعة لوزارة العدل والتي تحددت مهمتها بالنظر في طلبات إعادة النظر بقرارات </w:t>
      </w:r>
      <w:r w:rsidR="00CA4EDE" w:rsidRPr="006D5D6F">
        <w:rPr>
          <w:rFonts w:ascii="Simplified Arabic" w:hAnsi="Simplified Arabic" w:cs="Simplified Arabic"/>
          <w:sz w:val="28"/>
          <w:szCs w:val="28"/>
          <w:rtl/>
        </w:rPr>
        <w:t>الهيئة الاستشارية بناءً على طلب المدير العام في وزارة العدل.</w:t>
      </w:r>
      <w:r w:rsidR="000E69A0" w:rsidRPr="006D5D6F">
        <w:rPr>
          <w:rFonts w:ascii="Simplified Arabic" w:hAnsi="Simplified Arabic" w:cs="Simplified Arabic"/>
          <w:sz w:val="28"/>
          <w:szCs w:val="28"/>
          <w:rtl/>
        </w:rPr>
        <w:t xml:space="preserve"> </w:t>
      </w:r>
      <w:r w:rsidR="00CA4EDE" w:rsidRPr="006D5D6F">
        <w:rPr>
          <w:rFonts w:ascii="Simplified Arabic" w:hAnsi="Simplified Arabic" w:cs="Simplified Arabic"/>
          <w:sz w:val="28"/>
          <w:szCs w:val="28"/>
          <w:rtl/>
        </w:rPr>
        <w:t>وكذلك المشاركة في المجلس الاقتصادي والاجتماعي.</w:t>
      </w:r>
    </w:p>
    <w:p w:rsidR="000E69A0" w:rsidRPr="006D5D6F" w:rsidRDefault="00CA4EDE"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وإلى جانب المشاركة في لجان استشارية، أجيز أيضاً لأفراد الهيئة التعليمية أن ي</w:t>
      </w:r>
      <w:r w:rsidR="00E8689C" w:rsidRPr="006D5D6F">
        <w:rPr>
          <w:rFonts w:ascii="Simplified Arabic" w:hAnsi="Simplified Arabic" w:cs="Simplified Arabic"/>
          <w:sz w:val="28"/>
          <w:szCs w:val="28"/>
          <w:rtl/>
        </w:rPr>
        <w:t xml:space="preserve">ؤدوا مهمات استشارية بصورة فردية، بحيث يمكن للإدارات الرسمية الاستعانة بأفراد الهيئة التعليمية بصفة استشارية، وصورتها الأبرز تأدية مهام استشارية لوزراء حيث </w:t>
      </w:r>
      <w:r w:rsidR="000E69A0" w:rsidRPr="006D5D6F">
        <w:rPr>
          <w:rFonts w:ascii="Simplified Arabic" w:hAnsi="Simplified Arabic" w:cs="Simplified Arabic"/>
          <w:sz w:val="28"/>
          <w:szCs w:val="28"/>
          <w:rtl/>
        </w:rPr>
        <w:t>غالباً ما</w:t>
      </w:r>
      <w:r w:rsidR="00E8689C" w:rsidRPr="006D5D6F">
        <w:rPr>
          <w:rFonts w:ascii="Simplified Arabic" w:hAnsi="Simplified Arabic" w:cs="Simplified Arabic"/>
          <w:sz w:val="28"/>
          <w:szCs w:val="28"/>
          <w:rtl/>
        </w:rPr>
        <w:t xml:space="preserve"> يكون مستشاري الوز</w:t>
      </w:r>
      <w:r w:rsidR="000E69A0" w:rsidRPr="006D5D6F">
        <w:rPr>
          <w:rFonts w:ascii="Simplified Arabic" w:hAnsi="Simplified Arabic" w:cs="Simplified Arabic"/>
          <w:sz w:val="28"/>
          <w:szCs w:val="28"/>
          <w:rtl/>
        </w:rPr>
        <w:t>راء من أساتذة الجامعة اللبنانية.</w:t>
      </w:r>
    </w:p>
    <w:p w:rsidR="005B7ADF" w:rsidRPr="006D5D6F" w:rsidRDefault="000E69A0"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وأخيراً يؤدي أفراد الهيئة التعليمية دوراً في تنفيذ مهمات تك</w:t>
      </w:r>
      <w:r w:rsidR="002C5F6B" w:rsidRPr="006D5D6F">
        <w:rPr>
          <w:rFonts w:ascii="Simplified Arabic" w:hAnsi="Simplified Arabic" w:cs="Simplified Arabic"/>
          <w:sz w:val="28"/>
          <w:szCs w:val="28"/>
          <w:rtl/>
        </w:rPr>
        <w:t>لف الجامعة اللبنانية رسمياً بها.</w:t>
      </w:r>
    </w:p>
    <w:p w:rsidR="002C5F6B" w:rsidRPr="006D5D6F" w:rsidRDefault="002C5F6B" w:rsidP="006D5D6F">
      <w:pPr>
        <w:autoSpaceDE w:val="0"/>
        <w:autoSpaceDN w:val="0"/>
        <w:adjustRightInd w:val="0"/>
        <w:jc w:val="both"/>
        <w:rPr>
          <w:rFonts w:ascii="Simplified Arabic" w:hAnsi="Simplified Arabic" w:cs="Simplified Arabic"/>
          <w:sz w:val="28"/>
          <w:szCs w:val="28"/>
          <w:rtl/>
        </w:rPr>
      </w:pPr>
    </w:p>
    <w:p w:rsidR="002C5F6B" w:rsidRPr="006D5D6F" w:rsidRDefault="002C5F6B" w:rsidP="006D5D6F">
      <w:pPr>
        <w:autoSpaceDE w:val="0"/>
        <w:autoSpaceDN w:val="0"/>
        <w:adjustRightInd w:val="0"/>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 xml:space="preserve">الفقرة الثانية: الإجازة الواردة في قانون الموازنة </w:t>
      </w:r>
    </w:p>
    <w:p w:rsidR="00787E2C" w:rsidRPr="006D5D6F" w:rsidRDefault="00787E2C" w:rsidP="006D5D6F">
      <w:pPr>
        <w:autoSpaceDE w:val="0"/>
        <w:autoSpaceDN w:val="0"/>
        <w:adjustRightInd w:val="0"/>
        <w:jc w:val="both"/>
        <w:rPr>
          <w:rFonts w:ascii="Simplified Arabic" w:hAnsi="Simplified Arabic" w:cs="Simplified Arabic"/>
          <w:sz w:val="28"/>
          <w:szCs w:val="28"/>
          <w:rtl/>
        </w:rPr>
      </w:pPr>
      <w:r w:rsidRPr="006D5D6F">
        <w:rPr>
          <w:rFonts w:ascii="Simplified Arabic" w:hAnsi="Simplified Arabic" w:cs="Simplified Arabic"/>
          <w:sz w:val="28"/>
          <w:szCs w:val="28"/>
          <w:rtl/>
        </w:rPr>
        <w:t>استكمالاً لما قرره القانون 6/70 المشار إليه أعلاه، أراد المشترع السماح للجامعة اللبنانية بابرام اتفاقيات مع أشخاص القانون العام تتقاضى الجامعة تعويضات جراء تنفيذها ثمّ يخصص للأساتذة المشاركين</w:t>
      </w:r>
      <w:r w:rsidR="008321FB" w:rsidRPr="006D5D6F">
        <w:rPr>
          <w:rFonts w:ascii="Simplified Arabic" w:hAnsi="Simplified Arabic" w:cs="Simplified Arabic"/>
          <w:sz w:val="28"/>
          <w:szCs w:val="28"/>
          <w:rtl/>
        </w:rPr>
        <w:t xml:space="preserve"> في تنفيذ هذه الاتفاقيات </w:t>
      </w:r>
      <w:r w:rsidRPr="006D5D6F">
        <w:rPr>
          <w:rFonts w:ascii="Simplified Arabic" w:hAnsi="Simplified Arabic" w:cs="Simplified Arabic"/>
          <w:sz w:val="28"/>
          <w:szCs w:val="28"/>
          <w:rtl/>
        </w:rPr>
        <w:t>نسبة من التعويضات.</w:t>
      </w:r>
    </w:p>
    <w:p w:rsidR="008321FB" w:rsidRPr="006D5D6F" w:rsidRDefault="00DF69E5" w:rsidP="006D5D6F">
      <w:pPr>
        <w:autoSpaceDE w:val="0"/>
        <w:autoSpaceDN w:val="0"/>
        <w:adjustRightInd w:val="0"/>
        <w:jc w:val="both"/>
        <w:rPr>
          <w:rFonts w:ascii="Simplified Arabic" w:hAnsi="Simplified Arabic" w:cs="Simplified Arabic"/>
          <w:sz w:val="28"/>
          <w:szCs w:val="28"/>
        </w:rPr>
      </w:pPr>
      <w:r w:rsidRPr="006D5D6F">
        <w:rPr>
          <w:rFonts w:ascii="Simplified Arabic" w:eastAsiaTheme="minorHAnsi" w:hAnsi="Simplified Arabic" w:cs="Simplified Arabic"/>
          <w:sz w:val="28"/>
          <w:szCs w:val="28"/>
          <w:rtl/>
        </w:rPr>
        <w:t xml:space="preserve">أجيز </w:t>
      </w:r>
      <w:r w:rsidR="008321FB" w:rsidRPr="006D5D6F">
        <w:rPr>
          <w:rFonts w:ascii="Simplified Arabic" w:eastAsiaTheme="minorHAnsi" w:hAnsi="Simplified Arabic" w:cs="Simplified Arabic"/>
          <w:sz w:val="28"/>
          <w:szCs w:val="28"/>
          <w:rtl/>
        </w:rPr>
        <w:t xml:space="preserve">للجامعة اللبنانية </w:t>
      </w:r>
      <w:r w:rsidRPr="006D5D6F">
        <w:rPr>
          <w:rFonts w:ascii="Simplified Arabic" w:eastAsiaTheme="minorHAnsi" w:hAnsi="Simplified Arabic" w:cs="Simplified Arabic"/>
          <w:sz w:val="28"/>
          <w:szCs w:val="28"/>
          <w:rtl/>
        </w:rPr>
        <w:t>للمرة الأولى ب</w:t>
      </w:r>
      <w:r w:rsidR="008321FB" w:rsidRPr="006D5D6F">
        <w:rPr>
          <w:rFonts w:ascii="Simplified Arabic" w:eastAsiaTheme="minorHAnsi" w:hAnsi="Simplified Arabic" w:cs="Simplified Arabic"/>
          <w:sz w:val="28"/>
          <w:szCs w:val="28"/>
          <w:rtl/>
        </w:rPr>
        <w:t>عقد اتفاقات مع اشخاص الحق العام او الخاص</w:t>
      </w:r>
      <w:r w:rsidRPr="006D5D6F">
        <w:rPr>
          <w:rFonts w:ascii="Simplified Arabic" w:eastAsiaTheme="minorHAnsi" w:hAnsi="Simplified Arabic" w:cs="Simplified Arabic"/>
          <w:sz w:val="28"/>
          <w:szCs w:val="28"/>
          <w:rtl/>
        </w:rPr>
        <w:t xml:space="preserve"> بموجب قانون الموازنة العامة لعام 1996 الذي سمح للجامعة بأن </w:t>
      </w:r>
      <w:r w:rsidR="008321FB" w:rsidRPr="006D5D6F">
        <w:rPr>
          <w:rFonts w:ascii="Simplified Arabic" w:eastAsiaTheme="minorHAnsi" w:hAnsi="Simplified Arabic" w:cs="Simplified Arabic"/>
          <w:sz w:val="28"/>
          <w:szCs w:val="28"/>
          <w:rtl/>
        </w:rPr>
        <w:t>تقدم خدمات او اعداد درسات او استشارات او تقديمات في مختلف الحقول لقاء بدلات تخصص نسبة منها كأتعاب لأفراد الهيئة التعليمية وللعاملين الذين يساهمون فيها ونسبة اخرى لتمويل البحث العلمي ومستلزماته وتجهيزاته، وفقا لاقتراح مجلس الجامعة وموافقة وزير الثقافة والتعليم العالي ووزير المالية، على ان يعود الرصيد الباقي للخزين</w:t>
      </w:r>
      <w:r w:rsidRPr="006D5D6F">
        <w:rPr>
          <w:rFonts w:ascii="Simplified Arabic" w:eastAsiaTheme="minorHAnsi" w:hAnsi="Simplified Arabic" w:cs="Simplified Arabic"/>
          <w:sz w:val="28"/>
          <w:szCs w:val="28"/>
          <w:rtl/>
        </w:rPr>
        <w:t>ة</w:t>
      </w:r>
      <w:r w:rsidRPr="006D5D6F">
        <w:rPr>
          <w:rFonts w:ascii="Simplified Arabic" w:eastAsiaTheme="minorHAnsi" w:hAnsi="Simplified Arabic" w:cs="Simplified Arabic"/>
          <w:sz w:val="28"/>
          <w:szCs w:val="28"/>
          <w:vertAlign w:val="superscript"/>
          <w:rtl/>
        </w:rPr>
        <w:t>(</w:t>
      </w:r>
      <w:r w:rsidRPr="006D5D6F">
        <w:rPr>
          <w:rStyle w:val="FootnoteReference"/>
          <w:rFonts w:ascii="Simplified Arabic" w:eastAsiaTheme="minorHAnsi" w:hAnsi="Simplified Arabic" w:cs="Simplified Arabic"/>
          <w:sz w:val="28"/>
          <w:szCs w:val="28"/>
          <w:rtl/>
        </w:rPr>
        <w:footnoteReference w:id="2"/>
      </w:r>
      <w:r w:rsidRPr="006D5D6F">
        <w:rPr>
          <w:rFonts w:ascii="Simplified Arabic" w:eastAsiaTheme="minorHAnsi" w:hAnsi="Simplified Arabic" w:cs="Simplified Arabic"/>
          <w:sz w:val="28"/>
          <w:szCs w:val="28"/>
          <w:vertAlign w:val="superscript"/>
          <w:rtl/>
        </w:rPr>
        <w:t>)</w:t>
      </w:r>
      <w:r w:rsidRPr="006D5D6F">
        <w:rPr>
          <w:rFonts w:ascii="Simplified Arabic" w:eastAsiaTheme="minorHAnsi" w:hAnsi="Simplified Arabic" w:cs="Simplified Arabic"/>
          <w:sz w:val="28"/>
          <w:szCs w:val="28"/>
          <w:rtl/>
        </w:rPr>
        <w:t>، ثم تكرر ورود هذا النص سنوياً في كافة قوانين إقرار الموازنة حتى آخر قانون موازنة أقرّه مجلس النواب لأعمال العام 2005</w:t>
      </w:r>
      <w:r w:rsidR="002B3015" w:rsidRPr="006D5D6F">
        <w:rPr>
          <w:rFonts w:ascii="Simplified Arabic" w:eastAsiaTheme="minorHAnsi" w:hAnsi="Simplified Arabic" w:cs="Simplified Arabic"/>
          <w:sz w:val="28"/>
          <w:szCs w:val="28"/>
          <w:rtl/>
        </w:rPr>
        <w:t>، مع فارق أن الرصيد المتبقي يعود للجامعة اللبنانية</w:t>
      </w:r>
      <w:r w:rsidRPr="006D5D6F">
        <w:rPr>
          <w:rFonts w:ascii="Simplified Arabic" w:eastAsiaTheme="minorHAnsi" w:hAnsi="Simplified Arabic" w:cs="Simplified Arabic"/>
          <w:sz w:val="28"/>
          <w:szCs w:val="28"/>
          <w:vertAlign w:val="superscript"/>
          <w:rtl/>
        </w:rPr>
        <w:t>(</w:t>
      </w:r>
      <w:r w:rsidRPr="006D5D6F">
        <w:rPr>
          <w:rStyle w:val="FootnoteReference"/>
          <w:rFonts w:ascii="Simplified Arabic" w:eastAsiaTheme="minorHAnsi" w:hAnsi="Simplified Arabic" w:cs="Simplified Arabic"/>
          <w:sz w:val="28"/>
          <w:szCs w:val="28"/>
          <w:rtl/>
        </w:rPr>
        <w:footnoteReference w:id="3"/>
      </w:r>
      <w:r w:rsidRPr="006D5D6F">
        <w:rPr>
          <w:rFonts w:ascii="Simplified Arabic" w:eastAsiaTheme="minorHAnsi" w:hAnsi="Simplified Arabic" w:cs="Simplified Arabic"/>
          <w:sz w:val="28"/>
          <w:szCs w:val="28"/>
          <w:vertAlign w:val="superscript"/>
          <w:rtl/>
        </w:rPr>
        <w:t>)</w:t>
      </w:r>
      <w:r w:rsidRPr="006D5D6F">
        <w:rPr>
          <w:rFonts w:ascii="Simplified Arabic" w:eastAsiaTheme="minorHAnsi" w:hAnsi="Simplified Arabic" w:cs="Simplified Arabic"/>
          <w:sz w:val="28"/>
          <w:szCs w:val="28"/>
          <w:rtl/>
        </w:rPr>
        <w:t>.</w:t>
      </w:r>
    </w:p>
    <w:p w:rsidR="002A4704" w:rsidRPr="006D5D6F" w:rsidRDefault="002A4704" w:rsidP="006D5D6F">
      <w:pPr>
        <w:autoSpaceDE w:val="0"/>
        <w:autoSpaceDN w:val="0"/>
        <w:adjustRightInd w:val="0"/>
        <w:jc w:val="both"/>
        <w:rPr>
          <w:rFonts w:ascii="Simplified Arabic" w:eastAsiaTheme="minorHAnsi" w:hAnsi="Simplified Arabic" w:cs="Simplified Arabic"/>
          <w:b/>
          <w:bCs/>
          <w:sz w:val="28"/>
          <w:szCs w:val="28"/>
          <w:u w:val="single"/>
        </w:rPr>
      </w:pPr>
    </w:p>
    <w:p w:rsidR="007D191C" w:rsidRPr="006D5D6F" w:rsidRDefault="007D191C" w:rsidP="006D5D6F">
      <w:pPr>
        <w:autoSpaceDE w:val="0"/>
        <w:autoSpaceDN w:val="0"/>
        <w:adjustRightInd w:val="0"/>
        <w:jc w:val="both"/>
        <w:rPr>
          <w:rFonts w:ascii="Simplified Arabic" w:hAnsi="Simplified Arabic" w:cs="Simplified Arabic"/>
          <w:b/>
          <w:bCs/>
          <w:sz w:val="28"/>
          <w:szCs w:val="28"/>
          <w:u w:val="single"/>
          <w:rtl/>
        </w:rPr>
      </w:pPr>
    </w:p>
    <w:p w:rsidR="000379F8" w:rsidRPr="006D5D6F" w:rsidRDefault="000379F8" w:rsidP="006D5D6F">
      <w:pPr>
        <w:tabs>
          <w:tab w:val="left" w:pos="426"/>
        </w:tabs>
        <w:autoSpaceDE w:val="0"/>
        <w:autoSpaceDN w:val="0"/>
        <w:adjustRightInd w:val="0"/>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rPr>
        <w:t xml:space="preserve">وتنفيذاً لأحكام هذه القوانين صدر عن </w:t>
      </w:r>
      <w:r w:rsidR="007D191C" w:rsidRPr="006D5D6F">
        <w:rPr>
          <w:rFonts w:ascii="Simplified Arabic" w:hAnsi="Simplified Arabic" w:cs="Simplified Arabic"/>
          <w:sz w:val="28"/>
          <w:szCs w:val="28"/>
          <w:rtl/>
          <w:lang w:bidi="ar-LB"/>
        </w:rPr>
        <w:t>القرار رقم 1273 تاريخ 18/7/2005 (النظام الخاص بالأصول والإجراءات الواجب اتباعها في تنفيذ عقود الإتفاقات التي تجريها الجامعة مع غير أشخاص الحق العام والخاص</w:t>
      </w:r>
      <w:r w:rsidRPr="006D5D6F">
        <w:rPr>
          <w:rFonts w:ascii="Simplified Arabic" w:hAnsi="Simplified Arabic" w:cs="Simplified Arabic"/>
          <w:sz w:val="28"/>
          <w:szCs w:val="28"/>
          <w:rtl/>
          <w:lang w:bidi="ar-LB"/>
        </w:rPr>
        <w:t xml:space="preserve">، والمعدل بموجب </w:t>
      </w:r>
      <w:r w:rsidR="007D191C" w:rsidRPr="006D5D6F">
        <w:rPr>
          <w:rFonts w:ascii="Simplified Arabic" w:hAnsi="Simplified Arabic" w:cs="Simplified Arabic"/>
          <w:sz w:val="28"/>
          <w:szCs w:val="28"/>
          <w:rtl/>
          <w:lang w:bidi="ar-LB"/>
        </w:rPr>
        <w:t xml:space="preserve">القرار رقم 1045 تاريخ 5/4/2016 </w:t>
      </w:r>
    </w:p>
    <w:p w:rsidR="003125CC" w:rsidRPr="006D5D6F" w:rsidRDefault="000379F8" w:rsidP="006D5D6F">
      <w:pPr>
        <w:tabs>
          <w:tab w:val="left" w:pos="426"/>
        </w:tabs>
        <w:autoSpaceDE w:val="0"/>
        <w:autoSpaceDN w:val="0"/>
        <w:adjustRightInd w:val="0"/>
        <w:jc w:val="both"/>
        <w:rPr>
          <w:rFonts w:ascii="Simplified Arabic" w:eastAsia="Calibri" w:hAnsi="Simplified Arabic" w:cs="Simplified Arabic"/>
          <w:sz w:val="28"/>
          <w:szCs w:val="28"/>
          <w:rtl/>
        </w:rPr>
      </w:pPr>
      <w:r w:rsidRPr="006D5D6F">
        <w:rPr>
          <w:rFonts w:ascii="Simplified Arabic" w:eastAsia="Calibri" w:hAnsi="Simplified Arabic" w:cs="Simplified Arabic"/>
          <w:sz w:val="28"/>
          <w:szCs w:val="28"/>
          <w:rtl/>
        </w:rPr>
        <w:t xml:space="preserve">وبمقتضاه فإنه </w:t>
      </w:r>
      <w:r w:rsidR="003125CC" w:rsidRPr="006D5D6F">
        <w:rPr>
          <w:rFonts w:ascii="Simplified Arabic" w:eastAsia="Calibri" w:hAnsi="Simplified Arabic" w:cs="Simplified Arabic"/>
          <w:sz w:val="28"/>
          <w:szCs w:val="28"/>
          <w:rtl/>
        </w:rPr>
        <w:t>يوضع لكلّ عقد اتفاق، موازنة بالنفقات مساوية لبدلات العقد، تلحظ فيها النفقات المقدّرة لكلّ وجهة انفاق يقتضيها التنفيذ، توزع كالآتي:</w:t>
      </w:r>
    </w:p>
    <w:p w:rsidR="003125CC" w:rsidRPr="006D5D6F" w:rsidRDefault="003125CC" w:rsidP="006D5D6F">
      <w:pPr>
        <w:pStyle w:val="ListParagraph"/>
        <w:numPr>
          <w:ilvl w:val="1"/>
          <w:numId w:val="2"/>
        </w:numPr>
        <w:tabs>
          <w:tab w:val="left" w:pos="426"/>
        </w:tabs>
        <w:autoSpaceDE w:val="0"/>
        <w:autoSpaceDN w:val="0"/>
        <w:bidi/>
        <w:adjustRightInd w:val="0"/>
        <w:spacing w:after="0" w:line="240" w:lineRule="auto"/>
        <w:jc w:val="both"/>
        <w:rPr>
          <w:rFonts w:ascii="Simplified Arabic" w:hAnsi="Simplified Arabic" w:cs="Simplified Arabic"/>
          <w:sz w:val="28"/>
          <w:szCs w:val="28"/>
        </w:rPr>
      </w:pPr>
      <w:r w:rsidRPr="006D5D6F">
        <w:rPr>
          <w:rFonts w:ascii="Simplified Arabic" w:hAnsi="Simplified Arabic" w:cs="Simplified Arabic"/>
          <w:sz w:val="28"/>
          <w:szCs w:val="28"/>
          <w:rtl/>
        </w:rPr>
        <w:t>30% من قيمة العقد بعد تنزيل قيمة النفقات اللازمة للتنفيذ، توزّع مناصفة :</w:t>
      </w:r>
    </w:p>
    <w:p w:rsidR="003125CC" w:rsidRPr="006D5D6F" w:rsidRDefault="003125CC" w:rsidP="006D5D6F">
      <w:pPr>
        <w:pStyle w:val="ListParagraph"/>
        <w:numPr>
          <w:ilvl w:val="2"/>
          <w:numId w:val="2"/>
        </w:numPr>
        <w:tabs>
          <w:tab w:val="left" w:pos="426"/>
        </w:tabs>
        <w:autoSpaceDE w:val="0"/>
        <w:autoSpaceDN w:val="0"/>
        <w:bidi/>
        <w:adjustRightInd w:val="0"/>
        <w:spacing w:after="0" w:line="240" w:lineRule="auto"/>
        <w:jc w:val="both"/>
        <w:rPr>
          <w:rFonts w:ascii="Simplified Arabic" w:hAnsi="Simplified Arabic" w:cs="Simplified Arabic"/>
          <w:sz w:val="28"/>
          <w:szCs w:val="28"/>
        </w:rPr>
      </w:pPr>
      <w:r w:rsidRPr="006D5D6F">
        <w:rPr>
          <w:rFonts w:ascii="Simplified Arabic" w:hAnsi="Simplified Arabic" w:cs="Simplified Arabic"/>
          <w:sz w:val="28"/>
          <w:szCs w:val="28"/>
          <w:rtl/>
        </w:rPr>
        <w:t>15% لتمويل البحث العلمي</w:t>
      </w:r>
    </w:p>
    <w:p w:rsidR="003125CC" w:rsidRPr="006D5D6F" w:rsidRDefault="003125CC" w:rsidP="006D5D6F">
      <w:pPr>
        <w:pStyle w:val="ListParagraph"/>
        <w:numPr>
          <w:ilvl w:val="2"/>
          <w:numId w:val="2"/>
        </w:numPr>
        <w:tabs>
          <w:tab w:val="left" w:pos="426"/>
        </w:tabs>
        <w:autoSpaceDE w:val="0"/>
        <w:autoSpaceDN w:val="0"/>
        <w:bidi/>
        <w:adjustRightInd w:val="0"/>
        <w:spacing w:after="0" w:line="240" w:lineRule="auto"/>
        <w:jc w:val="both"/>
        <w:rPr>
          <w:rFonts w:ascii="Simplified Arabic" w:hAnsi="Simplified Arabic" w:cs="Simplified Arabic"/>
          <w:sz w:val="28"/>
          <w:szCs w:val="28"/>
        </w:rPr>
      </w:pPr>
      <w:r w:rsidRPr="006D5D6F">
        <w:rPr>
          <w:rFonts w:ascii="Simplified Arabic" w:hAnsi="Simplified Arabic" w:cs="Simplified Arabic"/>
          <w:sz w:val="28"/>
          <w:szCs w:val="28"/>
          <w:rtl/>
        </w:rPr>
        <w:t>15% إيراداً للجامعة اللبنانية.</w:t>
      </w:r>
    </w:p>
    <w:p w:rsidR="003125CC" w:rsidRPr="006D5D6F" w:rsidRDefault="003125CC" w:rsidP="006D5D6F">
      <w:pPr>
        <w:pStyle w:val="ListParagraph"/>
        <w:numPr>
          <w:ilvl w:val="1"/>
          <w:numId w:val="2"/>
        </w:numPr>
        <w:tabs>
          <w:tab w:val="left" w:pos="426"/>
        </w:tabs>
        <w:autoSpaceDE w:val="0"/>
        <w:autoSpaceDN w:val="0"/>
        <w:bidi/>
        <w:adjustRightInd w:val="0"/>
        <w:spacing w:after="0" w:line="240" w:lineRule="auto"/>
        <w:jc w:val="both"/>
        <w:rPr>
          <w:rFonts w:ascii="Simplified Arabic" w:hAnsi="Simplified Arabic" w:cs="Simplified Arabic"/>
          <w:sz w:val="28"/>
          <w:szCs w:val="28"/>
        </w:rPr>
      </w:pPr>
      <w:r w:rsidRPr="006D5D6F">
        <w:rPr>
          <w:rFonts w:ascii="Simplified Arabic" w:hAnsi="Simplified Arabic" w:cs="Simplified Arabic"/>
          <w:sz w:val="28"/>
          <w:szCs w:val="28"/>
          <w:rtl/>
        </w:rPr>
        <w:t>70% الباقية من قيمة العقد بعد تنزيل قيمة النفقات اللازمة للتنفيذ، كبدلات للاساتذة والعاملين في المركز الذين شاركوا في تنفيذ المشروع.</w:t>
      </w:r>
    </w:p>
    <w:p w:rsidR="000379F8" w:rsidRPr="006D5D6F" w:rsidRDefault="000379F8" w:rsidP="006D5D6F">
      <w:pPr>
        <w:jc w:val="both"/>
        <w:rPr>
          <w:rFonts w:ascii="Simplified Arabic" w:hAnsi="Simplified Arabic" w:cs="Simplified Arabic"/>
          <w:b/>
          <w:bCs/>
          <w:sz w:val="28"/>
          <w:szCs w:val="28"/>
          <w:rtl/>
        </w:rPr>
      </w:pPr>
    </w:p>
    <w:p w:rsidR="000379F8" w:rsidRPr="006D5D6F" w:rsidRDefault="000379F8"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ومن أبرز الاتفاقيات ذات الطابع الحقوقي ، هي الاتفاقية المبرمة بين الجامعة اللبنانية- مركز الأبحاث والدراسات في المعلوماتية القانونية وبين مجلس النواب، وبموجب هذا الاتفاق أنجزت الجامعة اللبنانية مشروع برمجة محاضر مجلس النواب منذ العام 1922 وحتى العام 2015، بحيث يتيح هذا البرنامج الالكتروني للمتصفح حق البحث في المحاضر أو تصفحها وفق تواريخ عقدها، وهو برنامج متاح للعامة مجاناً لكونه مدرج في موقع الجامعة الالكتروني.</w:t>
      </w:r>
    </w:p>
    <w:p w:rsidR="000379F8" w:rsidRPr="006D5D6F" w:rsidRDefault="000379F8" w:rsidP="006D5D6F">
      <w:pPr>
        <w:jc w:val="both"/>
        <w:rPr>
          <w:rFonts w:ascii="Simplified Arabic" w:hAnsi="Simplified Arabic" w:cs="Simplified Arabic"/>
          <w:b/>
          <w:bCs/>
          <w:sz w:val="28"/>
          <w:szCs w:val="28"/>
          <w:rtl/>
        </w:rPr>
      </w:pPr>
    </w:p>
    <w:p w:rsidR="003125CC" w:rsidRPr="006D5D6F" w:rsidRDefault="000379F8" w:rsidP="006D5D6F">
      <w:pPr>
        <w:jc w:val="both"/>
        <w:rPr>
          <w:rFonts w:ascii="Simplified Arabic" w:hAnsi="Simplified Arabic" w:cs="Simplified Arabic"/>
          <w:b/>
          <w:bCs/>
          <w:sz w:val="28"/>
          <w:szCs w:val="28"/>
          <w:rtl/>
        </w:rPr>
      </w:pPr>
      <w:r w:rsidRPr="006D5D6F">
        <w:rPr>
          <w:rFonts w:ascii="Simplified Arabic" w:hAnsi="Simplified Arabic" w:cs="Simplified Arabic"/>
          <w:b/>
          <w:bCs/>
          <w:sz w:val="28"/>
          <w:szCs w:val="28"/>
          <w:rtl/>
        </w:rPr>
        <w:t xml:space="preserve">الفقرة الثالثة: </w:t>
      </w:r>
      <w:r w:rsidR="003125CC" w:rsidRPr="006D5D6F">
        <w:rPr>
          <w:rFonts w:ascii="Simplified Arabic" w:hAnsi="Simplified Arabic" w:cs="Simplified Arabic"/>
          <w:b/>
          <w:bCs/>
          <w:sz w:val="28"/>
          <w:szCs w:val="28"/>
          <w:rtl/>
        </w:rPr>
        <w:t>الترشح لعضوية ورئاسة المجالس البلدية</w:t>
      </w:r>
    </w:p>
    <w:p w:rsidR="00A022D6" w:rsidRPr="006D5D6F" w:rsidRDefault="00A022D6"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إن الجمع بين عضوية المجالس البلدية والوظيفة هو من المحظورات في القانون اللبناني، ويطال هذا المحظور أفراد الهيئة التعليمية لكونهم يعتبرون وفق قانون الجامعة اللبنانية من موظفي الدولة.</w:t>
      </w:r>
    </w:p>
    <w:p w:rsidR="00077D63" w:rsidRPr="006D5D6F" w:rsidRDefault="00A022D6"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ولكن ولما كان اشتراك أفراد الهيئة التعليمية في عضوية هذه المجالس يشكّل قيمة مضافة لناحية رفد هذه المجالس بخبرات وطاقات علمية تسهم في تطور المجالس المحلية وتسا</w:t>
      </w:r>
      <w:r w:rsidR="00077D63" w:rsidRPr="006D5D6F">
        <w:rPr>
          <w:rFonts w:ascii="Simplified Arabic" w:hAnsi="Simplified Arabic" w:cs="Simplified Arabic"/>
          <w:sz w:val="28"/>
          <w:szCs w:val="28"/>
          <w:rtl/>
        </w:rPr>
        <w:t>عد في حسن أدائها لمهامها.</w:t>
      </w:r>
    </w:p>
    <w:p w:rsidR="003125CC" w:rsidRPr="006D5D6F" w:rsidRDefault="00A022D6" w:rsidP="006D5D6F">
      <w:pPr>
        <w:jc w:val="both"/>
        <w:rPr>
          <w:rFonts w:ascii="Simplified Arabic" w:hAnsi="Simplified Arabic" w:cs="Simplified Arabic"/>
          <w:sz w:val="28"/>
          <w:szCs w:val="28"/>
        </w:rPr>
      </w:pPr>
      <w:r w:rsidRPr="006D5D6F">
        <w:rPr>
          <w:rFonts w:ascii="Simplified Arabic" w:hAnsi="Simplified Arabic" w:cs="Simplified Arabic"/>
          <w:sz w:val="28"/>
          <w:szCs w:val="28"/>
          <w:rtl/>
        </w:rPr>
        <w:lastRenderedPageBreak/>
        <w:t xml:space="preserve">لذلك صدر القانون رقم 130 تاريخ </w:t>
      </w:r>
      <w:r w:rsidRPr="006D5D6F">
        <w:rPr>
          <w:rFonts w:ascii="Simplified Arabic" w:eastAsia="Times New Roman" w:hAnsi="Simplified Arabic" w:cs="Simplified Arabic"/>
          <w:sz w:val="28"/>
          <w:szCs w:val="28"/>
          <w:rtl/>
        </w:rPr>
        <w:t xml:space="preserve">24/8/2010 الذي </w:t>
      </w:r>
      <w:r w:rsidRPr="006D5D6F">
        <w:rPr>
          <w:rFonts w:ascii="Simplified Arabic" w:eastAsia="Calibri" w:hAnsi="Simplified Arabic" w:cs="Simplified Arabic"/>
          <w:noProof/>
          <w:sz w:val="28"/>
          <w:szCs w:val="28"/>
          <w:rtl/>
        </w:rPr>
        <w:t xml:space="preserve">أجاز </w:t>
      </w:r>
      <w:r w:rsidR="003125CC" w:rsidRPr="006D5D6F">
        <w:rPr>
          <w:rFonts w:ascii="Simplified Arabic" w:hAnsi="Simplified Arabic" w:cs="Simplified Arabic"/>
          <w:sz w:val="28"/>
          <w:szCs w:val="28"/>
          <w:rtl/>
        </w:rPr>
        <w:t xml:space="preserve">لأفراد الهيئة التعليمية في </w:t>
      </w:r>
      <w:r w:rsidR="003125CC" w:rsidRPr="006D5D6F">
        <w:rPr>
          <w:rFonts w:ascii="Simplified Arabic" w:eastAsia="Times New Roman" w:hAnsi="Simplified Arabic" w:cs="Simplified Arabic"/>
          <w:sz w:val="28"/>
          <w:szCs w:val="28"/>
          <w:rtl/>
        </w:rPr>
        <w:t>ملاك</w:t>
      </w:r>
      <w:r w:rsidR="003125CC" w:rsidRPr="006D5D6F">
        <w:rPr>
          <w:rFonts w:ascii="Simplified Arabic" w:eastAsia="Times New Roman" w:hAnsi="Simplified Arabic" w:cs="Simplified Arabic"/>
          <w:sz w:val="28"/>
          <w:szCs w:val="28"/>
          <w:lang w:val="en"/>
        </w:rPr>
        <w:t xml:space="preserve"> </w:t>
      </w:r>
      <w:r w:rsidR="003125CC" w:rsidRPr="006D5D6F">
        <w:rPr>
          <w:rFonts w:ascii="Simplified Arabic" w:eastAsia="Times New Roman" w:hAnsi="Simplified Arabic" w:cs="Simplified Arabic"/>
          <w:sz w:val="28"/>
          <w:szCs w:val="28"/>
          <w:rtl/>
        </w:rPr>
        <w:t>الجامعة اللبنانية أو المتفرغين لديها أو المتعاقدين معها،</w:t>
      </w:r>
      <w:r w:rsidR="003125CC" w:rsidRPr="006D5D6F">
        <w:rPr>
          <w:rFonts w:ascii="Simplified Arabic" w:hAnsi="Simplified Arabic" w:cs="Simplified Arabic"/>
          <w:sz w:val="28"/>
          <w:szCs w:val="28"/>
          <w:rtl/>
        </w:rPr>
        <w:t xml:space="preserve"> أن يترشحوا لعضوية أو رئاسة المجالس البلدية شرط أن لا يتقاضوا أية مخصصات من الصندوق البلدي.</w:t>
      </w:r>
    </w:p>
    <w:p w:rsidR="00200F64" w:rsidRPr="006D5D6F" w:rsidRDefault="00200F64" w:rsidP="006D5D6F">
      <w:pPr>
        <w:autoSpaceDE w:val="0"/>
        <w:autoSpaceDN w:val="0"/>
        <w:adjustRightInd w:val="0"/>
        <w:jc w:val="both"/>
        <w:rPr>
          <w:rFonts w:ascii="Simplified Arabic" w:hAnsi="Simplified Arabic" w:cs="Simplified Arabic"/>
          <w:sz w:val="28"/>
          <w:szCs w:val="28"/>
        </w:rPr>
      </w:pPr>
    </w:p>
    <w:p w:rsidR="00200F64" w:rsidRPr="006D5D6F" w:rsidRDefault="00261D34" w:rsidP="006D5D6F">
      <w:pPr>
        <w:jc w:val="both"/>
        <w:rPr>
          <w:rFonts w:ascii="Simplified Arabic" w:hAnsi="Simplified Arabic" w:cs="Simplified Arabic"/>
          <w:b/>
          <w:bCs/>
          <w:sz w:val="28"/>
          <w:szCs w:val="28"/>
          <w:rtl/>
        </w:rPr>
      </w:pPr>
      <w:r w:rsidRPr="006D5D6F">
        <w:rPr>
          <w:rFonts w:ascii="Simplified Arabic" w:hAnsi="Simplified Arabic" w:cs="Simplified Arabic"/>
          <w:b/>
          <w:bCs/>
          <w:sz w:val="28"/>
          <w:szCs w:val="28"/>
          <w:rtl/>
        </w:rPr>
        <w:t>المبحث الثاني: حالة عملية عن مشاركة أفراد الهيئة التعليمية في أعمال استشارية</w:t>
      </w:r>
    </w:p>
    <w:p w:rsidR="00261D34" w:rsidRPr="006D5D6F" w:rsidRDefault="00434372"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إن صور مشاركة أفراد الهيئة التعليمية في أعمالٍ استشارية هي متعددة، كما تبيّن معنا، وسنختار منها صورة واحدة هي المشاركة في أعمال لجنة استشارية، وهي الهيئة الوطنية لحماية الدستور التي يترأسها حالياً وزير العدل د. سليم جريصاتي.</w:t>
      </w:r>
    </w:p>
    <w:p w:rsidR="00434372" w:rsidRPr="006D5D6F" w:rsidRDefault="00434372"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ونعرض تكوين الهيئة وملخص لأبرز الآراء الصادرة عنها.</w:t>
      </w:r>
    </w:p>
    <w:p w:rsidR="00434372" w:rsidRPr="006D5D6F" w:rsidRDefault="00434372" w:rsidP="006D5D6F">
      <w:pPr>
        <w:jc w:val="both"/>
        <w:rPr>
          <w:rFonts w:ascii="Simplified Arabic" w:hAnsi="Simplified Arabic" w:cs="Simplified Arabic"/>
          <w:b/>
          <w:bCs/>
          <w:sz w:val="28"/>
          <w:szCs w:val="28"/>
          <w:rtl/>
        </w:rPr>
      </w:pPr>
    </w:p>
    <w:p w:rsidR="00EA07BE" w:rsidRPr="006D5D6F" w:rsidRDefault="00EA07BE" w:rsidP="006D5D6F">
      <w:pPr>
        <w:jc w:val="both"/>
        <w:rPr>
          <w:rFonts w:ascii="Simplified Arabic" w:hAnsi="Simplified Arabic" w:cs="Simplified Arabic"/>
          <w:b/>
          <w:bCs/>
          <w:sz w:val="28"/>
          <w:szCs w:val="28"/>
          <w:rtl/>
        </w:rPr>
      </w:pPr>
      <w:r w:rsidRPr="006D5D6F">
        <w:rPr>
          <w:rFonts w:ascii="Simplified Arabic" w:hAnsi="Simplified Arabic" w:cs="Simplified Arabic"/>
          <w:b/>
          <w:bCs/>
          <w:sz w:val="28"/>
          <w:szCs w:val="28"/>
          <w:rtl/>
        </w:rPr>
        <w:t>الفقرة الأولى: تكوين الهيئة الوطنية لحماية الدستور والقانون</w:t>
      </w:r>
    </w:p>
    <w:p w:rsidR="00F87E47" w:rsidRPr="006D5D6F" w:rsidRDefault="00F87E47" w:rsidP="006D5D6F">
      <w:pPr>
        <w:spacing w:before="100" w:beforeAutospacing="1" w:after="100" w:afterAutospacing="1"/>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t>انطلقت فكرة إنشاء الهيئة الوطنية لحماية الدستور والقانون</w:t>
      </w:r>
      <w:r w:rsidRPr="006D5D6F">
        <w:rPr>
          <w:rFonts w:ascii="Simplified Arabic" w:eastAsia="Times New Roman" w:hAnsi="Simplified Arabic" w:cs="Simplified Arabic"/>
          <w:sz w:val="28"/>
          <w:szCs w:val="28"/>
        </w:rPr>
        <w:t> "</w:t>
      </w:r>
      <w:r w:rsidRPr="006D5D6F">
        <w:rPr>
          <w:rFonts w:ascii="Simplified Arabic" w:eastAsia="Times New Roman" w:hAnsi="Simplified Arabic" w:cs="Simplified Arabic"/>
          <w:sz w:val="28"/>
          <w:szCs w:val="28"/>
          <w:rtl/>
        </w:rPr>
        <w:t>على أثر النداء الذي اطلقه رئيس تكتل التغيير والاصلاح العماد ميشال عون</w:t>
      </w:r>
      <w:r w:rsidR="00FC1873" w:rsidRPr="006D5D6F">
        <w:rPr>
          <w:rFonts w:ascii="Simplified Arabic" w:eastAsia="Times New Roman" w:hAnsi="Simplified Arabic" w:cs="Simplified Arabic"/>
          <w:sz w:val="28"/>
          <w:szCs w:val="28"/>
          <w:rtl/>
        </w:rPr>
        <w:t xml:space="preserve">(وهو حالياً رئيس الجمهورية) </w:t>
      </w:r>
      <w:r w:rsidRPr="006D5D6F">
        <w:rPr>
          <w:rFonts w:ascii="Simplified Arabic" w:eastAsia="Times New Roman" w:hAnsi="Simplified Arabic" w:cs="Simplified Arabic"/>
          <w:sz w:val="28"/>
          <w:szCs w:val="28"/>
          <w:rtl/>
        </w:rPr>
        <w:t xml:space="preserve"> في وقت سابق لإنشاء " هيئة تصدى للاستباحة المتكررة والممنهجة للمبادئ والقواعد والاحكام الدستورية او تلك الواردة في القوانين العادية،  حيث تداعت شخصيات أكاديمية من أصحاب الاختصاص في العلم الدستوري والاداري والمالي والقانوني من قدامى القضاة واساتذة الجامعات ومدراء مراكز الابحاث وأصحاب الخبرة في تعاطي الشأن العام، الى عقد لقاء في دارة </w:t>
      </w:r>
      <w:r w:rsidR="00FC1873" w:rsidRPr="006D5D6F">
        <w:rPr>
          <w:rFonts w:ascii="Simplified Arabic" w:eastAsia="Times New Roman" w:hAnsi="Simplified Arabic" w:cs="Simplified Arabic"/>
          <w:sz w:val="28"/>
          <w:szCs w:val="28"/>
          <w:rtl/>
        </w:rPr>
        <w:t xml:space="preserve">فخامة الرئيس </w:t>
      </w:r>
      <w:r w:rsidRPr="006D5D6F">
        <w:rPr>
          <w:rFonts w:ascii="Simplified Arabic" w:eastAsia="Times New Roman" w:hAnsi="Simplified Arabic" w:cs="Simplified Arabic"/>
          <w:sz w:val="28"/>
          <w:szCs w:val="28"/>
          <w:rtl/>
        </w:rPr>
        <w:t>العماد ميشال عون في الرابية اليوم الاثنين الواقع فيه 16/9/2013 للوقوف على أوجه الانتهاكات الدستورية والقانونية واقتراح الحلول الناجعة لتفاديها ومعالجة آثارها السلبية على النظام السياسي الذي ارتضاه لبنان، والحفاظ على دولة القانون و المؤسسات</w:t>
      </w:r>
      <w:r w:rsidRPr="006D5D6F">
        <w:rPr>
          <w:rFonts w:ascii="Simplified Arabic" w:eastAsia="Times New Roman" w:hAnsi="Simplified Arabic" w:cs="Simplified Arabic"/>
          <w:sz w:val="28"/>
          <w:szCs w:val="28"/>
        </w:rPr>
        <w:t>.</w:t>
      </w:r>
    </w:p>
    <w:p w:rsidR="00F87E47" w:rsidRPr="006D5D6F" w:rsidRDefault="00FC1873" w:rsidP="006D5D6F">
      <w:pPr>
        <w:spacing w:before="100" w:beforeAutospacing="1" w:after="100" w:afterAutospacing="1"/>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t xml:space="preserve">كان </w:t>
      </w:r>
      <w:r w:rsidR="00F87E47" w:rsidRPr="006D5D6F">
        <w:rPr>
          <w:rFonts w:ascii="Simplified Arabic" w:eastAsia="Times New Roman" w:hAnsi="Simplified Arabic" w:cs="Simplified Arabic"/>
          <w:sz w:val="28"/>
          <w:szCs w:val="28"/>
          <w:rtl/>
        </w:rPr>
        <w:t xml:space="preserve">اللقاء من حيث نشأته وتكوينه ووظيفته </w:t>
      </w:r>
      <w:r w:rsidRPr="006D5D6F">
        <w:rPr>
          <w:rFonts w:ascii="Simplified Arabic" w:eastAsia="Times New Roman" w:hAnsi="Simplified Arabic" w:cs="Simplified Arabic"/>
          <w:sz w:val="28"/>
          <w:szCs w:val="28"/>
          <w:rtl/>
        </w:rPr>
        <w:t xml:space="preserve">قائماً </w:t>
      </w:r>
      <w:r w:rsidR="00F87E47" w:rsidRPr="006D5D6F">
        <w:rPr>
          <w:rFonts w:ascii="Simplified Arabic" w:eastAsia="Times New Roman" w:hAnsi="Simplified Arabic" w:cs="Simplified Arabic"/>
          <w:sz w:val="28"/>
          <w:szCs w:val="28"/>
          <w:rtl/>
        </w:rPr>
        <w:t>على الحياد السياسي التام، كي لا يقع فريسة التجاذبات السياسية الحادة التي تلتهم الوطن ودستور الامة وقوانينها، وهو لقاء أكاديمي علمي مستقل يرصد المخالفات والاشكاليات ويعطي الاضاءة اللازمة لولوج المسالك الدستورية والقانونية الصحيحة بهدف اعادة لبنان الى محراب الدستور والقانون</w:t>
      </w:r>
      <w:r w:rsidR="00F87E47" w:rsidRPr="006D5D6F">
        <w:rPr>
          <w:rFonts w:ascii="Simplified Arabic" w:eastAsia="Times New Roman" w:hAnsi="Simplified Arabic" w:cs="Simplified Arabic"/>
          <w:sz w:val="28"/>
          <w:szCs w:val="28"/>
        </w:rPr>
        <w:t>.</w:t>
      </w:r>
    </w:p>
    <w:p w:rsidR="00EA07BE" w:rsidRPr="006D5D6F" w:rsidRDefault="00FC1873"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تألفت الهيئة الوطنية لحماية الدستور والقانون من: </w:t>
      </w:r>
    </w:p>
    <w:p w:rsidR="00DD4D3A" w:rsidRPr="006D5D6F" w:rsidRDefault="00DD4D3A" w:rsidP="006D5D6F">
      <w:pPr>
        <w:jc w:val="both"/>
        <w:rPr>
          <w:rFonts w:ascii="Simplified Arabic" w:hAnsi="Simplified Arabic" w:cs="Simplified Arabic"/>
          <w:sz w:val="28"/>
          <w:szCs w:val="28"/>
          <w:rtl/>
        </w:rPr>
      </w:pPr>
    </w:p>
    <w:tbl>
      <w:tblPr>
        <w:tblStyle w:val="TableGrid"/>
        <w:tblpPr w:leftFromText="180" w:rightFromText="180" w:vertAnchor="text" w:horzAnchor="margin" w:tblpXSpec="center" w:tblpY="-52"/>
        <w:bidiVisual/>
        <w:tblW w:w="0" w:type="auto"/>
        <w:tblLook w:val="04A0" w:firstRow="1" w:lastRow="0" w:firstColumn="1" w:lastColumn="0" w:noHBand="0" w:noVBand="1"/>
      </w:tblPr>
      <w:tblGrid>
        <w:gridCol w:w="4321"/>
        <w:gridCol w:w="2483"/>
      </w:tblGrid>
      <w:tr w:rsidR="006D5D6F" w:rsidRPr="006D5D6F" w:rsidTr="00BA16B8">
        <w:tc>
          <w:tcPr>
            <w:tcW w:w="4321" w:type="dxa"/>
          </w:tcPr>
          <w:p w:rsidR="00BA16B8" w:rsidRPr="006D5D6F" w:rsidRDefault="00A97F09"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lastRenderedPageBreak/>
              <w:t>سليم جريصاتي</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وزير العدل</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يعقوب الصراف</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وزير الدفاع الوطني</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شكيب قرطباوي</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وزير سابق ومحام</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عصام نعمان</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وزير سابق ومحام</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جورج قرم</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وزير سابق</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لبيب زوين</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قاض متقاعد</w:t>
            </w:r>
          </w:p>
        </w:tc>
      </w:tr>
      <w:tr w:rsidR="006D5D6F" w:rsidRPr="006D5D6F" w:rsidTr="00BA16B8">
        <w:tc>
          <w:tcPr>
            <w:tcW w:w="4321" w:type="dxa"/>
          </w:tcPr>
          <w:p w:rsidR="00BA16B8"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Pr>
              <w:t xml:space="preserve"> </w:t>
            </w:r>
            <w:r w:rsidRPr="006D5D6F">
              <w:rPr>
                <w:rFonts w:ascii="Simplified Arabic" w:hAnsi="Simplified Arabic" w:cs="Simplified Arabic"/>
                <w:b/>
                <w:bCs/>
                <w:sz w:val="28"/>
                <w:szCs w:val="28"/>
                <w:rtl/>
                <w:lang w:bidi="ar-LB"/>
              </w:rPr>
              <w:t>سليم سليمان</w:t>
            </w:r>
          </w:p>
        </w:tc>
        <w:tc>
          <w:tcPr>
            <w:tcW w:w="2483" w:type="dxa"/>
          </w:tcPr>
          <w:p w:rsidR="00DD4D3A" w:rsidRPr="006D5D6F" w:rsidRDefault="00DD4D3A" w:rsidP="006D5D6F">
            <w:pPr>
              <w:jc w:val="both"/>
              <w:rPr>
                <w:rFonts w:ascii="Simplified Arabic" w:hAnsi="Simplified Arabic" w:cs="Simplified Arabic"/>
                <w:b/>
                <w:bCs/>
                <w:sz w:val="28"/>
                <w:szCs w:val="28"/>
              </w:rPr>
            </w:pPr>
            <w:r w:rsidRPr="006D5D6F">
              <w:rPr>
                <w:rFonts w:ascii="Simplified Arabic" w:hAnsi="Simplified Arabic" w:cs="Simplified Arabic"/>
                <w:b/>
                <w:bCs/>
                <w:sz w:val="28"/>
                <w:szCs w:val="28"/>
                <w:rtl/>
                <w:lang w:bidi="ar-LB"/>
              </w:rPr>
              <w:t>قاضٍ سابق</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عبدالله بو حبيب</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مستشار رئيس الجمهورية لشوؤن العلاقات الخارجية</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جوي تابت</w:t>
            </w:r>
          </w:p>
        </w:tc>
        <w:tc>
          <w:tcPr>
            <w:tcW w:w="2483" w:type="dxa"/>
          </w:tcPr>
          <w:p w:rsidR="00DD4D3A" w:rsidRPr="006D5D6F" w:rsidRDefault="00DD4D3A" w:rsidP="006D5D6F">
            <w:pPr>
              <w:jc w:val="both"/>
              <w:rPr>
                <w:rFonts w:ascii="Simplified Arabic" w:hAnsi="Simplified Arabic" w:cs="Simplified Arabic"/>
                <w:b/>
                <w:bCs/>
                <w:sz w:val="28"/>
                <w:szCs w:val="28"/>
              </w:rPr>
            </w:pPr>
            <w:r w:rsidRPr="006D5D6F">
              <w:rPr>
                <w:rFonts w:ascii="Simplified Arabic" w:hAnsi="Simplified Arabic" w:cs="Simplified Arabic"/>
                <w:b/>
                <w:bCs/>
                <w:sz w:val="28"/>
                <w:szCs w:val="28"/>
                <w:rtl/>
                <w:lang w:bidi="ar-LB"/>
              </w:rPr>
              <w:t>سفير سابق</w:t>
            </w:r>
            <w:r w:rsidRPr="006D5D6F">
              <w:rPr>
                <w:rFonts w:ascii="Simplified Arabic" w:hAnsi="Simplified Arabic" w:cs="Simplified Arabic"/>
                <w:b/>
                <w:bCs/>
                <w:sz w:val="28"/>
                <w:szCs w:val="28"/>
              </w:rPr>
              <w:t xml:space="preserve"> </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حيّان حيدر</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مهندس وسياسي</w:t>
            </w:r>
          </w:p>
        </w:tc>
      </w:tr>
      <w:tr w:rsidR="006D5D6F" w:rsidRPr="006D5D6F" w:rsidTr="00BA16B8">
        <w:tc>
          <w:tcPr>
            <w:tcW w:w="4321" w:type="dxa"/>
          </w:tcPr>
          <w:p w:rsidR="0072551B" w:rsidRPr="006D5D6F" w:rsidRDefault="0072551B"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خليل حماده</w:t>
            </w:r>
          </w:p>
        </w:tc>
        <w:tc>
          <w:tcPr>
            <w:tcW w:w="2483" w:type="dxa"/>
          </w:tcPr>
          <w:p w:rsidR="0072551B" w:rsidRPr="006D5D6F" w:rsidRDefault="0072551B"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محام</w:t>
            </w:r>
          </w:p>
        </w:tc>
      </w:tr>
      <w:tr w:rsidR="006D5D6F" w:rsidRPr="006D5D6F" w:rsidTr="00BA16B8">
        <w:tc>
          <w:tcPr>
            <w:tcW w:w="4321" w:type="dxa"/>
          </w:tcPr>
          <w:p w:rsidR="0072551B" w:rsidRPr="006D5D6F" w:rsidRDefault="0072551B"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زياد حمادة</w:t>
            </w:r>
          </w:p>
        </w:tc>
        <w:tc>
          <w:tcPr>
            <w:tcW w:w="2483" w:type="dxa"/>
          </w:tcPr>
          <w:p w:rsidR="0072551B" w:rsidRPr="006D5D6F" w:rsidRDefault="0072551B"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محام</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كميل حبيب</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الجامعة اللبنانية</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عقل عقل</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الجامعة اللبنانية</w:t>
            </w:r>
            <w:r w:rsidRPr="006D5D6F">
              <w:rPr>
                <w:rFonts w:ascii="Simplified Arabic" w:hAnsi="Simplified Arabic" w:cs="Simplified Arabic"/>
                <w:b/>
                <w:bCs/>
                <w:sz w:val="28"/>
                <w:szCs w:val="28"/>
              </w:rPr>
              <w:t xml:space="preserve">  </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عصام اسماعيل</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الجامعة اللبنانية</w:t>
            </w:r>
            <w:r w:rsidRPr="006D5D6F">
              <w:rPr>
                <w:rFonts w:ascii="Simplified Arabic" w:hAnsi="Simplified Arabic" w:cs="Simplified Arabic"/>
                <w:b/>
                <w:bCs/>
                <w:sz w:val="28"/>
                <w:szCs w:val="28"/>
              </w:rPr>
              <w:t xml:space="preserve">  </w:t>
            </w:r>
          </w:p>
        </w:tc>
      </w:tr>
      <w:tr w:rsidR="006D5D6F" w:rsidRPr="006D5D6F" w:rsidTr="00BA16B8">
        <w:tc>
          <w:tcPr>
            <w:tcW w:w="4321" w:type="dxa"/>
          </w:tcPr>
          <w:p w:rsidR="00BA16B8" w:rsidRPr="006D5D6F" w:rsidRDefault="00A97F09"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وليد عبد الرحيم</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الجامعة اللبنانية</w:t>
            </w:r>
            <w:r w:rsidRPr="006D5D6F">
              <w:rPr>
                <w:rFonts w:ascii="Simplified Arabic" w:hAnsi="Simplified Arabic" w:cs="Simplified Arabic"/>
                <w:b/>
                <w:bCs/>
                <w:sz w:val="28"/>
                <w:szCs w:val="28"/>
              </w:rPr>
              <w:t xml:space="preserve">  </w:t>
            </w:r>
          </w:p>
        </w:tc>
      </w:tr>
      <w:tr w:rsidR="006D5D6F" w:rsidRPr="006D5D6F" w:rsidTr="00BA16B8">
        <w:tc>
          <w:tcPr>
            <w:tcW w:w="4321" w:type="dxa"/>
          </w:tcPr>
          <w:p w:rsidR="00BA16B8" w:rsidRPr="006D5D6F" w:rsidRDefault="00A97F09"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خالد الخير</w:t>
            </w:r>
          </w:p>
        </w:tc>
        <w:tc>
          <w:tcPr>
            <w:tcW w:w="2483"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الجامعة اللبنانية</w:t>
            </w:r>
            <w:r w:rsidRPr="006D5D6F">
              <w:rPr>
                <w:rFonts w:ascii="Simplified Arabic" w:hAnsi="Simplified Arabic" w:cs="Simplified Arabic"/>
                <w:b/>
                <w:bCs/>
                <w:sz w:val="28"/>
                <w:szCs w:val="28"/>
              </w:rPr>
              <w:t xml:space="preserve">  </w:t>
            </w:r>
          </w:p>
        </w:tc>
      </w:tr>
      <w:tr w:rsidR="006D5D6F" w:rsidRPr="006D5D6F" w:rsidTr="00BA16B8">
        <w:tc>
          <w:tcPr>
            <w:tcW w:w="4321" w:type="dxa"/>
          </w:tcPr>
          <w:p w:rsidR="00DD4D3A" w:rsidRPr="006D5D6F" w:rsidRDefault="00DD4D3A" w:rsidP="006D5D6F">
            <w:pPr>
              <w:jc w:val="both"/>
              <w:rPr>
                <w:rFonts w:ascii="Simplified Arabic" w:hAnsi="Simplified Arabic" w:cs="Simplified Arabic"/>
                <w:b/>
                <w:bCs/>
                <w:sz w:val="28"/>
                <w:szCs w:val="28"/>
                <w:rtl/>
                <w:lang w:bidi="ar-LB"/>
              </w:rPr>
            </w:pPr>
            <w:r w:rsidRPr="006D5D6F">
              <w:rPr>
                <w:rFonts w:ascii="Simplified Arabic" w:hAnsi="Simplified Arabic" w:cs="Simplified Arabic"/>
                <w:b/>
                <w:bCs/>
                <w:sz w:val="28"/>
                <w:szCs w:val="28"/>
                <w:rtl/>
                <w:lang w:bidi="ar-LB"/>
              </w:rPr>
              <w:t xml:space="preserve">عادل يمين </w:t>
            </w:r>
          </w:p>
        </w:tc>
        <w:tc>
          <w:tcPr>
            <w:tcW w:w="2483" w:type="dxa"/>
          </w:tcPr>
          <w:p w:rsidR="00DD4D3A" w:rsidRPr="006D5D6F" w:rsidRDefault="00DD4D3A" w:rsidP="006D5D6F">
            <w:pPr>
              <w:jc w:val="both"/>
              <w:rPr>
                <w:rFonts w:ascii="Simplified Arabic" w:hAnsi="Simplified Arabic" w:cs="Simplified Arabic"/>
                <w:b/>
                <w:bCs/>
                <w:sz w:val="28"/>
                <w:szCs w:val="28"/>
              </w:rPr>
            </w:pPr>
            <w:r w:rsidRPr="006D5D6F">
              <w:rPr>
                <w:rFonts w:ascii="Simplified Arabic" w:hAnsi="Simplified Arabic" w:cs="Simplified Arabic"/>
                <w:b/>
                <w:bCs/>
                <w:sz w:val="28"/>
                <w:szCs w:val="28"/>
                <w:rtl/>
                <w:lang w:bidi="ar-LB"/>
              </w:rPr>
              <w:t>الجامعة اللبنانية</w:t>
            </w:r>
            <w:r w:rsidRPr="006D5D6F">
              <w:rPr>
                <w:rFonts w:ascii="Simplified Arabic" w:hAnsi="Simplified Arabic" w:cs="Simplified Arabic"/>
                <w:b/>
                <w:bCs/>
                <w:sz w:val="28"/>
                <w:szCs w:val="28"/>
              </w:rPr>
              <w:t xml:space="preserve">  </w:t>
            </w:r>
          </w:p>
        </w:tc>
      </w:tr>
    </w:tbl>
    <w:p w:rsidR="00FC1873" w:rsidRPr="006D5D6F" w:rsidRDefault="00FC1873"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E24CDD" w:rsidRPr="006D5D6F" w:rsidRDefault="00E24CDD" w:rsidP="006D5D6F">
      <w:pPr>
        <w:jc w:val="both"/>
        <w:rPr>
          <w:rFonts w:ascii="Simplified Arabic" w:hAnsi="Simplified Arabic" w:cs="Simplified Arabic"/>
          <w:sz w:val="28"/>
          <w:szCs w:val="28"/>
          <w:rtl/>
        </w:rPr>
      </w:pPr>
    </w:p>
    <w:p w:rsidR="00E24CDD" w:rsidRPr="006D5D6F" w:rsidRDefault="00E24CDD" w:rsidP="006D5D6F">
      <w:pPr>
        <w:jc w:val="both"/>
        <w:rPr>
          <w:rFonts w:ascii="Simplified Arabic" w:hAnsi="Simplified Arabic" w:cs="Simplified Arabic"/>
          <w:sz w:val="28"/>
          <w:szCs w:val="28"/>
          <w:rtl/>
        </w:rPr>
      </w:pPr>
    </w:p>
    <w:p w:rsidR="00E24CDD" w:rsidRPr="006D5D6F" w:rsidRDefault="00E24CDD" w:rsidP="006D5D6F">
      <w:pPr>
        <w:jc w:val="both"/>
        <w:rPr>
          <w:rFonts w:ascii="Simplified Arabic" w:hAnsi="Simplified Arabic" w:cs="Simplified Arabic"/>
          <w:sz w:val="28"/>
          <w:szCs w:val="28"/>
        </w:rPr>
      </w:pPr>
    </w:p>
    <w:p w:rsidR="004B399F" w:rsidRPr="006D5D6F" w:rsidRDefault="004B399F"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6D5D6F" w:rsidRDefault="006D5D6F" w:rsidP="006D5D6F">
      <w:pPr>
        <w:jc w:val="both"/>
        <w:rPr>
          <w:rFonts w:ascii="Simplified Arabic" w:hAnsi="Simplified Arabic" w:cs="Simplified Arabic"/>
          <w:sz w:val="28"/>
          <w:szCs w:val="28"/>
          <w:rtl/>
        </w:rPr>
      </w:pPr>
    </w:p>
    <w:p w:rsidR="00DD4D3A" w:rsidRPr="006D5D6F" w:rsidRDefault="00DD4D3A"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يبدو واضحاً أن ثلث أعضاء الهيئة هم من الجامعة اللبنانية- كلية الحقوق والعلوم السياسية والإدارية، </w:t>
      </w:r>
      <w:r w:rsidR="0072551B" w:rsidRPr="006D5D6F">
        <w:rPr>
          <w:rFonts w:ascii="Simplified Arabic" w:hAnsi="Simplified Arabic" w:cs="Simplified Arabic"/>
          <w:sz w:val="28"/>
          <w:szCs w:val="28"/>
          <w:rtl/>
        </w:rPr>
        <w:t>وهذا دليل على مكانة الجامعة وقدرتها على رفد هيئات المجتمع بالنخب والكوادر.</w:t>
      </w:r>
    </w:p>
    <w:p w:rsidR="0072551B" w:rsidRPr="006D5D6F" w:rsidRDefault="0072551B" w:rsidP="006D5D6F">
      <w:pPr>
        <w:jc w:val="both"/>
        <w:rPr>
          <w:rFonts w:ascii="Simplified Arabic" w:eastAsia="Times New Roman" w:hAnsi="Simplified Arabic" w:cs="Simplified Arabic"/>
          <w:sz w:val="28"/>
          <w:szCs w:val="28"/>
          <w:rtl/>
        </w:rPr>
      </w:pPr>
      <w:r w:rsidRPr="006D5D6F">
        <w:rPr>
          <w:rFonts w:ascii="Simplified Arabic" w:eastAsia="Times New Roman" w:hAnsi="Simplified Arabic" w:cs="Simplified Arabic"/>
          <w:sz w:val="28"/>
          <w:szCs w:val="28"/>
          <w:rtl/>
        </w:rPr>
        <w:t xml:space="preserve">صدر بيان العلم والخبر بتاسيس الهيئة تحت رقم 1114 تاريخ 10/ 6/ 2016، وجاء في البيان أن أهداف الهيئة هي: </w:t>
      </w:r>
    </w:p>
    <w:p w:rsidR="0072551B" w:rsidRPr="006D5D6F" w:rsidRDefault="0072551B" w:rsidP="006D5D6F">
      <w:pPr>
        <w:pStyle w:val="ListParagraph"/>
        <w:numPr>
          <w:ilvl w:val="0"/>
          <w:numId w:val="4"/>
        </w:numPr>
        <w:bidi/>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t>الإسهام في إبداء الرأي في المسائل الدستورية والقانونية، ولا سيما تلك التي تعني المصلحة العامة أو المجتمع، إما عفوا وإما بناء على الطلب</w:t>
      </w:r>
      <w:r w:rsidRPr="006D5D6F">
        <w:rPr>
          <w:rFonts w:ascii="Simplified Arabic" w:eastAsia="Times New Roman" w:hAnsi="Simplified Arabic" w:cs="Simplified Arabic"/>
          <w:sz w:val="28"/>
          <w:szCs w:val="28"/>
        </w:rPr>
        <w:t>.</w:t>
      </w:r>
    </w:p>
    <w:p w:rsidR="0072551B" w:rsidRPr="006D5D6F" w:rsidRDefault="0072551B" w:rsidP="006D5D6F">
      <w:pPr>
        <w:pStyle w:val="ListParagraph"/>
        <w:numPr>
          <w:ilvl w:val="0"/>
          <w:numId w:val="4"/>
        </w:numPr>
        <w:bidi/>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lastRenderedPageBreak/>
        <w:t>الإسهام في الدفاع عن مفهوم الدستور والقانون والتصدي للانتهاكات التي قد يتعرضان لها، وذلك من خلال الرأي والموقف والوسائل القانونية المشروعة</w:t>
      </w:r>
      <w:r w:rsidRPr="006D5D6F">
        <w:rPr>
          <w:rFonts w:ascii="Simplified Arabic" w:eastAsia="Times New Roman" w:hAnsi="Simplified Arabic" w:cs="Simplified Arabic"/>
          <w:sz w:val="28"/>
          <w:szCs w:val="28"/>
        </w:rPr>
        <w:t>.</w:t>
      </w:r>
    </w:p>
    <w:p w:rsidR="0072551B" w:rsidRPr="006D5D6F" w:rsidRDefault="0072551B" w:rsidP="006D5D6F">
      <w:pPr>
        <w:pStyle w:val="ListParagraph"/>
        <w:numPr>
          <w:ilvl w:val="0"/>
          <w:numId w:val="4"/>
        </w:numPr>
        <w:bidi/>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t>الإسهام في تنمية الثقافة الدستورية واحترام موجبات الدستور لدى متولي السلطات العامة والعاملين في الشأن العام وسائر الموطنين</w:t>
      </w:r>
      <w:r w:rsidRPr="006D5D6F">
        <w:rPr>
          <w:rFonts w:ascii="Simplified Arabic" w:eastAsia="Times New Roman" w:hAnsi="Simplified Arabic" w:cs="Simplified Arabic"/>
          <w:sz w:val="28"/>
          <w:szCs w:val="28"/>
        </w:rPr>
        <w:t>.</w:t>
      </w:r>
    </w:p>
    <w:p w:rsidR="0072551B" w:rsidRPr="006D5D6F" w:rsidRDefault="0072551B" w:rsidP="006D5D6F">
      <w:pPr>
        <w:pStyle w:val="ListParagraph"/>
        <w:numPr>
          <w:ilvl w:val="0"/>
          <w:numId w:val="4"/>
        </w:numPr>
        <w:bidi/>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t>الإسهام في تنمية ثقافة القانون على جميع المستويات</w:t>
      </w:r>
      <w:r w:rsidRPr="006D5D6F">
        <w:rPr>
          <w:rFonts w:ascii="Simplified Arabic" w:eastAsia="Times New Roman" w:hAnsi="Simplified Arabic" w:cs="Simplified Arabic"/>
          <w:sz w:val="28"/>
          <w:szCs w:val="28"/>
        </w:rPr>
        <w:t>.</w:t>
      </w:r>
    </w:p>
    <w:p w:rsidR="0072551B" w:rsidRPr="006D5D6F" w:rsidRDefault="0072551B" w:rsidP="006D5D6F">
      <w:pPr>
        <w:pStyle w:val="ListParagraph"/>
        <w:numPr>
          <w:ilvl w:val="0"/>
          <w:numId w:val="4"/>
        </w:numPr>
        <w:bidi/>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Pr>
        <w:t xml:space="preserve"> </w:t>
      </w:r>
      <w:r w:rsidRPr="006D5D6F">
        <w:rPr>
          <w:rFonts w:ascii="Simplified Arabic" w:eastAsia="Times New Roman" w:hAnsi="Simplified Arabic" w:cs="Simplified Arabic"/>
          <w:sz w:val="28"/>
          <w:szCs w:val="28"/>
          <w:rtl/>
        </w:rPr>
        <w:t>الإسهام في تطوير البحوث الدستورية وجمع الدراسات في حقل القانون الدستوري ونشرها</w:t>
      </w:r>
      <w:r w:rsidRPr="006D5D6F">
        <w:rPr>
          <w:rFonts w:ascii="Simplified Arabic" w:eastAsia="Times New Roman" w:hAnsi="Simplified Arabic" w:cs="Simplified Arabic"/>
          <w:sz w:val="28"/>
          <w:szCs w:val="28"/>
        </w:rPr>
        <w:t>.</w:t>
      </w:r>
    </w:p>
    <w:p w:rsidR="0072551B" w:rsidRPr="006D5D6F" w:rsidRDefault="0072551B" w:rsidP="006D5D6F">
      <w:pPr>
        <w:pStyle w:val="ListParagraph"/>
        <w:numPr>
          <w:ilvl w:val="0"/>
          <w:numId w:val="4"/>
        </w:numPr>
        <w:bidi/>
        <w:jc w:val="both"/>
        <w:rPr>
          <w:rFonts w:ascii="Simplified Arabic" w:eastAsia="Times New Roman" w:hAnsi="Simplified Arabic" w:cs="Simplified Arabic"/>
          <w:sz w:val="28"/>
          <w:szCs w:val="28"/>
        </w:rPr>
      </w:pPr>
      <w:r w:rsidRPr="006D5D6F">
        <w:rPr>
          <w:rFonts w:ascii="Simplified Arabic" w:eastAsia="Times New Roman" w:hAnsi="Simplified Arabic" w:cs="Simplified Arabic"/>
          <w:sz w:val="28"/>
          <w:szCs w:val="28"/>
          <w:rtl/>
        </w:rPr>
        <w:t>الإسهام في تقديم الاقتراحات الإصلاحية في الحقول الدستورية والقانونية. في سبيل تحقيق أهدافها، تقوم الهيئة، على سبيل المثال لا الحصر، بإعلان المواقف والآراء ونشرها في مختلف وسائل الإعلام وإجراء الأبحاث وتقديم التقارير والدراسات ونشرها وتنظيم المؤتمرات وطاولات النقاش وورش العمل وإعداد الكتب والمطبوعات وتوزيعها ونشرها، وللهيئة أن تقوم بجميع النشاطات والأعمال التي تتعلق بموضوعها.</w:t>
      </w:r>
    </w:p>
    <w:p w:rsidR="0072551B" w:rsidRPr="006D5D6F" w:rsidRDefault="0072551B" w:rsidP="006D5D6F">
      <w:pPr>
        <w:jc w:val="both"/>
        <w:rPr>
          <w:rFonts w:ascii="Simplified Arabic" w:eastAsia="Times New Roman" w:hAnsi="Simplified Arabic" w:cs="Simplified Arabic"/>
          <w:sz w:val="28"/>
          <w:szCs w:val="28"/>
          <w:rtl/>
        </w:rPr>
      </w:pPr>
    </w:p>
    <w:p w:rsidR="0072551B" w:rsidRPr="006D5D6F" w:rsidRDefault="0072551B" w:rsidP="006D5D6F">
      <w:pPr>
        <w:jc w:val="both"/>
        <w:rPr>
          <w:rFonts w:ascii="Simplified Arabic" w:eastAsia="Times New Roman" w:hAnsi="Simplified Arabic" w:cs="Simplified Arabic"/>
          <w:b/>
          <w:bCs/>
          <w:sz w:val="28"/>
          <w:szCs w:val="28"/>
          <w:rtl/>
        </w:rPr>
      </w:pPr>
      <w:r w:rsidRPr="006D5D6F">
        <w:rPr>
          <w:rFonts w:ascii="Simplified Arabic" w:eastAsia="Times New Roman" w:hAnsi="Simplified Arabic" w:cs="Simplified Arabic"/>
          <w:b/>
          <w:bCs/>
          <w:sz w:val="28"/>
          <w:szCs w:val="28"/>
          <w:rtl/>
        </w:rPr>
        <w:t>الفقرة الثانية: نماذج من آراء الهيئة</w:t>
      </w:r>
    </w:p>
    <w:p w:rsidR="00A035E4" w:rsidRPr="006D5D6F" w:rsidRDefault="00A035E4"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أبدت الهيئة الوطنية لحماية الدستور والقانون رأيها في مسائل قانونية ودستورية، نستعرض أبرز الحيثيات الواردة في هذه الآراء.</w:t>
      </w:r>
    </w:p>
    <w:p w:rsidR="00A035E4" w:rsidRPr="006D5D6F" w:rsidRDefault="00A035E4" w:rsidP="006D5D6F">
      <w:pPr>
        <w:jc w:val="both"/>
        <w:rPr>
          <w:rFonts w:ascii="Simplified Arabic" w:hAnsi="Simplified Arabic" w:cs="Simplified Arabic"/>
          <w:b/>
          <w:bCs/>
          <w:sz w:val="28"/>
          <w:szCs w:val="28"/>
          <w:rtl/>
          <w:lang w:bidi="ar-LB"/>
        </w:rPr>
      </w:pPr>
    </w:p>
    <w:p w:rsidR="00A035E4" w:rsidRPr="006D5D6F" w:rsidRDefault="00D017E5" w:rsidP="006D5D6F">
      <w:pPr>
        <w:jc w:val="both"/>
        <w:rPr>
          <w:rFonts w:ascii="Simplified Arabic" w:hAnsi="Simplified Arabic" w:cs="Simplified Arabic"/>
          <w:b/>
          <w:bCs/>
          <w:sz w:val="28"/>
          <w:szCs w:val="28"/>
          <w:vertAlign w:val="superscript"/>
          <w:lang w:bidi="ar-LB"/>
        </w:rPr>
      </w:pPr>
      <w:r w:rsidRPr="006D5D6F">
        <w:rPr>
          <w:rFonts w:ascii="Simplified Arabic" w:hAnsi="Simplified Arabic" w:cs="Simplified Arabic"/>
          <w:b/>
          <w:bCs/>
          <w:sz w:val="28"/>
          <w:szCs w:val="28"/>
          <w:rtl/>
          <w:lang w:bidi="ar-LB"/>
        </w:rPr>
        <w:t xml:space="preserve">أولاً: </w:t>
      </w:r>
      <w:r w:rsidR="00A035E4" w:rsidRPr="006D5D6F">
        <w:rPr>
          <w:rFonts w:ascii="Simplified Arabic" w:hAnsi="Simplified Arabic" w:cs="Simplified Arabic"/>
          <w:b/>
          <w:bCs/>
          <w:sz w:val="28"/>
          <w:szCs w:val="28"/>
          <w:rtl/>
          <w:lang w:bidi="ar-LB"/>
        </w:rPr>
        <w:t>الرأي من مسألة ممارسة الحكومة صلاحياتها قبل نيلها الثقة او بعد استقالتها او اعتبارها مستقيلة، الا بالمعنى الضيّق لتصريف الاعمال</w:t>
      </w:r>
      <w:r w:rsidR="00A035E4" w:rsidRPr="006D5D6F">
        <w:rPr>
          <w:rFonts w:ascii="Simplified Arabic" w:hAnsi="Simplified Arabic" w:cs="Simplified Arabic"/>
          <w:b/>
          <w:bCs/>
          <w:sz w:val="28"/>
          <w:szCs w:val="28"/>
          <w:vertAlign w:val="superscript"/>
          <w:rtl/>
          <w:lang w:bidi="ar-LB"/>
        </w:rPr>
        <w:t>(</w:t>
      </w:r>
      <w:r w:rsidR="00A035E4" w:rsidRPr="006D5D6F">
        <w:rPr>
          <w:rStyle w:val="FootnoteReference"/>
          <w:rFonts w:ascii="Simplified Arabic" w:hAnsi="Simplified Arabic" w:cs="Simplified Arabic"/>
          <w:b/>
          <w:bCs/>
          <w:sz w:val="28"/>
          <w:szCs w:val="28"/>
          <w:rtl/>
          <w:lang w:bidi="ar-LB"/>
        </w:rPr>
        <w:footnoteReference w:id="4"/>
      </w:r>
      <w:r w:rsidR="00A035E4" w:rsidRPr="006D5D6F">
        <w:rPr>
          <w:rFonts w:ascii="Simplified Arabic" w:hAnsi="Simplified Arabic" w:cs="Simplified Arabic"/>
          <w:b/>
          <w:bCs/>
          <w:sz w:val="28"/>
          <w:szCs w:val="28"/>
          <w:vertAlign w:val="superscript"/>
          <w:rtl/>
          <w:lang w:bidi="ar-LB"/>
        </w:rPr>
        <w:t>)</w:t>
      </w:r>
    </w:p>
    <w:p w:rsidR="00A035E4" w:rsidRPr="006D5D6F" w:rsidRDefault="00A035E4" w:rsidP="006D5D6F">
      <w:pPr>
        <w:pStyle w:val="ListParagraph"/>
        <w:bidi/>
        <w:spacing w:after="0" w:line="240" w:lineRule="auto"/>
        <w:jc w:val="both"/>
        <w:rPr>
          <w:rFonts w:ascii="Simplified Arabic" w:hAnsi="Simplified Arabic" w:cs="Simplified Arabic"/>
          <w:b/>
          <w:bCs/>
          <w:sz w:val="28"/>
          <w:szCs w:val="28"/>
          <w:rtl/>
          <w:lang w:bidi="ar-LB"/>
        </w:rPr>
      </w:pPr>
    </w:p>
    <w:p w:rsidR="00A035E4" w:rsidRPr="006D5D6F" w:rsidRDefault="00A035E4"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 xml:space="preserve">ان تصريف الاعمال هو بحدّ ذاته تضييق لولاية السلطة الاجرائية، لكنه لا يعني انكفاء تاماً لهذه السلطة عن ممارسة الصلاحيات المنوطة بها دستوراً، بدليل ما ورد حرفياً في المادة 64 فقرة 2 من الدستور من ان الحكومة </w:t>
      </w:r>
      <w:r w:rsidRPr="006D5D6F">
        <w:rPr>
          <w:rFonts w:ascii="Simplified Arabic" w:hAnsi="Simplified Arabic" w:cs="Simplified Arabic"/>
          <w:sz w:val="28"/>
          <w:szCs w:val="28"/>
          <w:u w:val="single"/>
          <w:rtl/>
          <w:lang w:bidi="ar-LB"/>
        </w:rPr>
        <w:t>"</w:t>
      </w:r>
      <w:r w:rsidRPr="006D5D6F">
        <w:rPr>
          <w:rFonts w:ascii="Simplified Arabic" w:hAnsi="Simplified Arabic" w:cs="Simplified Arabic"/>
          <w:sz w:val="28"/>
          <w:szCs w:val="28"/>
          <w:rtl/>
          <w:lang w:bidi="ar-LB"/>
        </w:rPr>
        <w:t xml:space="preserve">تمارس ...صلاحياتها" بالمعنى الضيق لتصريف الاعمال، ذلك ان المقصود المزاوجة بين مبدأين: مبدأ استمرارية الحياة الوطنية </w:t>
      </w:r>
      <w:r w:rsidRPr="006D5D6F">
        <w:rPr>
          <w:rFonts w:ascii="Simplified Arabic" w:hAnsi="Simplified Arabic" w:cs="Simplified Arabic"/>
          <w:sz w:val="28"/>
          <w:szCs w:val="28"/>
          <w:lang w:val="en-AU" w:bidi="ar-LB"/>
        </w:rPr>
        <w:t xml:space="preserve"> </w:t>
      </w:r>
      <w:r w:rsidRPr="006D5D6F">
        <w:rPr>
          <w:rFonts w:ascii="Simplified Arabic" w:hAnsi="Simplified Arabic" w:cs="Simplified Arabic"/>
          <w:sz w:val="28"/>
          <w:szCs w:val="28"/>
          <w:rtl/>
          <w:lang w:bidi="ar-LB"/>
        </w:rPr>
        <w:t xml:space="preserve">و ما يعرف اكثر تداولاً بمبدأ استمرارية السلطات الدستورية او المرافق العامة، ومبدأ المساءلة البرلمانية للحكومة عن سياستها </w:t>
      </w:r>
      <w:r w:rsidRPr="006D5D6F">
        <w:rPr>
          <w:rFonts w:ascii="Simplified Arabic" w:hAnsi="Simplified Arabic" w:cs="Simplified Arabic"/>
          <w:sz w:val="28"/>
          <w:szCs w:val="28"/>
          <w:rtl/>
          <w:lang w:bidi="ar-LB"/>
        </w:rPr>
        <w:lastRenderedPageBreak/>
        <w:t>العامة، والوزراء افراديا عن افعالهم الشخصية (م 66 دستور)، الامر غير المتاح بالنسبة للحكومة المستقيلة او المعتبرة مستقيلة او التي لم تنل ثقة مجلس النواب بعد، او اعضائها (دون ان يعني ذلك انكار اختصاص مجلس النواب باتهام رئيس مجلس الوزراء والوزراء في حكومة تصريف الاعمال عند ارتكابهم الخيانة العظمى او إخلالهم بالواجبات المترتبة عليهم، عملا بالمادة 70 من الدستور).</w:t>
      </w:r>
    </w:p>
    <w:p w:rsidR="00A035E4" w:rsidRPr="006D5D6F" w:rsidRDefault="00A035E4" w:rsidP="006D5D6F">
      <w:pPr>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وأن حالة تصريف الاعمال لا تنسحب على مجلس النواب الذي ناط به الدستور السلطة المشترعة، سواء في العقود العادية (م 32 دستور) او في دورة الانعقاد الاستثنائية الحكمية التي يصبح مجلس النواب في دائرتها عند استقالة الحكومة او اعتبارها مستقيلة حتى تأليف حكومة جديدة ونيلها الثقة (م 69 دستور)، والقول بغير ذلك فيه كل التطاول على سلطة التشريع لأن مبدأ فصل السلطات وتعاونها وتوازنها يفترض حتما ان تكون السلطات عاملة، اي ممارسة لاختصاصاتها كاملة، فيستقيم عندها فصلها وتعاونها وتوازنها. ولا يمكن شلّ سلطة دستورية عن العمل بحجة ان سلطة دستورية اخرى لا تعمل بولاية كاملة وفقا لأحكام الدستور .</w:t>
      </w:r>
    </w:p>
    <w:p w:rsidR="00A035E4" w:rsidRPr="006D5D6F" w:rsidRDefault="00A035E4" w:rsidP="006D5D6F">
      <w:pPr>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وأن انكار سلطة التشريع على مجلس النواب الذي ناطها به الدستور حصرا، لا يستقيم بغياب نص دستوري صريح.</w:t>
      </w:r>
    </w:p>
    <w:p w:rsidR="0072551B" w:rsidRPr="006D5D6F" w:rsidRDefault="0072551B" w:rsidP="006D5D6F">
      <w:pPr>
        <w:pStyle w:val="ListParagraph"/>
        <w:bidi/>
        <w:ind w:left="135"/>
        <w:jc w:val="both"/>
        <w:rPr>
          <w:rFonts w:ascii="Simplified Arabic" w:eastAsia="Times New Roman" w:hAnsi="Simplified Arabic" w:cs="Simplified Arabic"/>
          <w:sz w:val="28"/>
          <w:szCs w:val="28"/>
          <w:rtl/>
        </w:rPr>
      </w:pPr>
    </w:p>
    <w:p w:rsidR="00D017E5" w:rsidRPr="006D5D6F" w:rsidRDefault="00D017E5" w:rsidP="006D5D6F">
      <w:pPr>
        <w:jc w:val="both"/>
        <w:rPr>
          <w:rFonts w:ascii="Simplified Arabic" w:hAnsi="Simplified Arabic" w:cs="Simplified Arabic"/>
          <w:sz w:val="28"/>
          <w:szCs w:val="28"/>
          <w:rtl/>
          <w:lang w:val="fr-CA" w:bidi="ar-LB"/>
        </w:rPr>
      </w:pPr>
      <w:r w:rsidRPr="006D5D6F">
        <w:rPr>
          <w:rFonts w:ascii="Simplified Arabic" w:hAnsi="Simplified Arabic" w:cs="Simplified Arabic"/>
          <w:b/>
          <w:bCs/>
          <w:sz w:val="28"/>
          <w:szCs w:val="28"/>
          <w:rtl/>
          <w:lang w:val="fr-CA"/>
        </w:rPr>
        <w:t xml:space="preserve">ثانياً: الرأي حول </w:t>
      </w:r>
      <w:r w:rsidRPr="006D5D6F">
        <w:rPr>
          <w:rFonts w:ascii="Simplified Arabic" w:hAnsi="Simplified Arabic" w:cs="Simplified Arabic"/>
          <w:b/>
          <w:bCs/>
          <w:sz w:val="28"/>
          <w:szCs w:val="28"/>
          <w:rtl/>
          <w:lang w:val="fr-CA" w:bidi="ar-LB"/>
        </w:rPr>
        <w:t xml:space="preserve">نصاب حضور جلسات انتخاب رئيس الجمهورية واكثرية التصويت المطلوبة للانتخاب </w:t>
      </w:r>
      <w:r w:rsidRPr="006D5D6F">
        <w:rPr>
          <w:rFonts w:ascii="Simplified Arabic" w:hAnsi="Simplified Arabic" w:cs="Simplified Arabic"/>
          <w:b/>
          <w:bCs/>
          <w:sz w:val="28"/>
          <w:szCs w:val="28"/>
          <w:vertAlign w:val="superscript"/>
          <w:rtl/>
          <w:lang w:bidi="ar-LB"/>
        </w:rPr>
        <w:t>(</w:t>
      </w:r>
      <w:r w:rsidRPr="006D5D6F">
        <w:rPr>
          <w:rStyle w:val="FootnoteReference"/>
          <w:rFonts w:ascii="Simplified Arabic" w:hAnsi="Simplified Arabic" w:cs="Simplified Arabic"/>
          <w:b/>
          <w:bCs/>
          <w:sz w:val="28"/>
          <w:szCs w:val="28"/>
          <w:rtl/>
          <w:lang w:bidi="ar-LB"/>
        </w:rPr>
        <w:footnoteReference w:id="5"/>
      </w:r>
      <w:r w:rsidRPr="006D5D6F">
        <w:rPr>
          <w:rFonts w:ascii="Simplified Arabic" w:hAnsi="Simplified Arabic" w:cs="Simplified Arabic"/>
          <w:b/>
          <w:bCs/>
          <w:sz w:val="28"/>
          <w:szCs w:val="28"/>
          <w:vertAlign w:val="superscript"/>
          <w:rtl/>
          <w:lang w:bidi="ar-LB"/>
        </w:rPr>
        <w:t>)</w:t>
      </w:r>
    </w:p>
    <w:p w:rsidR="00D017E5" w:rsidRPr="006D5D6F" w:rsidRDefault="00D017E5" w:rsidP="006D5D6F">
      <w:pPr>
        <w:jc w:val="both"/>
        <w:rPr>
          <w:rFonts w:ascii="Simplified Arabic" w:hAnsi="Simplified Arabic" w:cs="Simplified Arabic"/>
          <w:sz w:val="28"/>
          <w:szCs w:val="28"/>
          <w:lang w:val="fr-CA"/>
        </w:rPr>
      </w:pPr>
      <w:r w:rsidRPr="006D5D6F">
        <w:rPr>
          <w:rFonts w:ascii="Simplified Arabic" w:hAnsi="Simplified Arabic" w:cs="Simplified Arabic"/>
          <w:sz w:val="28"/>
          <w:szCs w:val="28"/>
          <w:rtl/>
          <w:lang w:val="fr-CA" w:bidi="ar-LB"/>
        </w:rPr>
        <w:t>إ</w:t>
      </w:r>
      <w:r w:rsidRPr="006D5D6F">
        <w:rPr>
          <w:rFonts w:ascii="Simplified Arabic" w:hAnsi="Simplified Arabic" w:cs="Simplified Arabic"/>
          <w:sz w:val="28"/>
          <w:szCs w:val="28"/>
          <w:rtl/>
          <w:lang w:val="fr-CA"/>
        </w:rPr>
        <w:t>نّ النصاب الدستوري المتوجب لجلسة مجلس النواب المخصصة لانتخاب رئيس الجمهورية هو ثلثا عدد أعضاء مجلس النواب في ما خصّ الدورة الأولى من الاقتراع، أما النصاب الدستوري للدورة الثانية وسائر الدورات اللاحقة من الاقتراع فهو الغالبية المطلقة من أعضاء مجلس النواب، الا انه لا يجوز الانتقال إلى الدورة الثانية من الاقتراع إلا بعد أن تكون قد انعقدت الدورة الأولى بنصابها الدستوري، وهو ثلثا أعضاء مجلس النواب، وأخفق أي من المرشحين في نيل تأييد ثلثي أعضاء المجلس، وذلك للاعتبارات التالية:</w:t>
      </w:r>
    </w:p>
    <w:p w:rsidR="00D017E5" w:rsidRPr="006D5D6F" w:rsidRDefault="00D017E5" w:rsidP="006D5D6F">
      <w:pPr>
        <w:pStyle w:val="ListParagraph"/>
        <w:numPr>
          <w:ilvl w:val="0"/>
          <w:numId w:val="5"/>
        </w:numPr>
        <w:tabs>
          <w:tab w:val="right" w:pos="1127"/>
        </w:tabs>
        <w:bidi/>
        <w:spacing w:after="0" w:line="240" w:lineRule="auto"/>
        <w:ind w:left="418"/>
        <w:jc w:val="both"/>
        <w:rPr>
          <w:rFonts w:ascii="Simplified Arabic" w:hAnsi="Simplified Arabic" w:cs="Simplified Arabic"/>
          <w:sz w:val="28"/>
          <w:szCs w:val="28"/>
          <w:lang w:val="fr-CA"/>
        </w:rPr>
      </w:pPr>
      <w:r w:rsidRPr="006D5D6F">
        <w:rPr>
          <w:rFonts w:ascii="Simplified Arabic" w:hAnsi="Simplified Arabic" w:cs="Simplified Arabic"/>
          <w:sz w:val="28"/>
          <w:szCs w:val="28"/>
          <w:rtl/>
          <w:lang w:val="fr-CA"/>
        </w:rPr>
        <w:t>إنّ اشتراط المادّة 49 من الدستور غالبية الثلثين من مجلس النواب لانتخاب رئيس الجمهورية في دورة الاقتراع الأولى يعني أنها اشترطت ضمناً أن تكون مثل هذه الغالبية متوافرة في الجلسة التي ستُجرى خلالها هذه الدورة.</w:t>
      </w:r>
    </w:p>
    <w:p w:rsidR="00D017E5" w:rsidRPr="006D5D6F" w:rsidRDefault="00D017E5" w:rsidP="006D5D6F">
      <w:pPr>
        <w:pStyle w:val="ListParagraph"/>
        <w:numPr>
          <w:ilvl w:val="0"/>
          <w:numId w:val="5"/>
        </w:numPr>
        <w:tabs>
          <w:tab w:val="right" w:pos="1127"/>
        </w:tabs>
        <w:bidi/>
        <w:spacing w:after="0" w:line="240" w:lineRule="auto"/>
        <w:ind w:left="418"/>
        <w:jc w:val="both"/>
        <w:rPr>
          <w:rFonts w:ascii="Simplified Arabic" w:hAnsi="Simplified Arabic" w:cs="Simplified Arabic"/>
          <w:sz w:val="28"/>
          <w:szCs w:val="28"/>
          <w:lang w:val="fr-CA"/>
        </w:rPr>
      </w:pPr>
      <w:r w:rsidRPr="006D5D6F">
        <w:rPr>
          <w:rFonts w:ascii="Simplified Arabic" w:hAnsi="Simplified Arabic" w:cs="Simplified Arabic"/>
          <w:sz w:val="28"/>
          <w:szCs w:val="28"/>
          <w:rtl/>
          <w:lang w:val="fr-CA"/>
        </w:rPr>
        <w:lastRenderedPageBreak/>
        <w:t>إنّ جعل المادّة 75 من الدستور المجلس الملتئم لانتخاب رئيس الجمهورية هيئة انتخابية لا هيئة اشتراعية يوجب استبعاد نصاب الأكثرية المطلقة المحدّد في المادّة 34 من الدستور في مجال تطبيق المادّة 49 لأنّ المادّة 34 مرتبطة بقيام المجلس بوظيفته التشريعية في حين أنّ المادّة 49 تحدّد وسائل قيام المجلس بممارسة اختصاصه الإضافي بانتخاب رئيس الجمهورية وهو اختصاص مستقل تماماً على الصعيد الدستوري عن وظيفة التشريع.</w:t>
      </w:r>
    </w:p>
    <w:p w:rsidR="00D017E5" w:rsidRPr="006D5D6F" w:rsidRDefault="00D017E5" w:rsidP="006D5D6F">
      <w:pPr>
        <w:pStyle w:val="ListParagraph"/>
        <w:numPr>
          <w:ilvl w:val="0"/>
          <w:numId w:val="5"/>
        </w:numPr>
        <w:tabs>
          <w:tab w:val="right" w:pos="1127"/>
        </w:tabs>
        <w:bidi/>
        <w:spacing w:after="0" w:line="240" w:lineRule="auto"/>
        <w:ind w:left="418"/>
        <w:jc w:val="both"/>
        <w:rPr>
          <w:rFonts w:ascii="Simplified Arabic" w:hAnsi="Simplified Arabic" w:cs="Simplified Arabic"/>
          <w:sz w:val="28"/>
          <w:szCs w:val="28"/>
          <w:lang w:val="fr-CA"/>
        </w:rPr>
      </w:pPr>
      <w:r w:rsidRPr="006D5D6F">
        <w:rPr>
          <w:rFonts w:ascii="Simplified Arabic" w:hAnsi="Simplified Arabic" w:cs="Simplified Arabic"/>
          <w:sz w:val="28"/>
          <w:szCs w:val="28"/>
          <w:rtl/>
          <w:lang w:val="fr-CA"/>
        </w:rPr>
        <w:t>جعلت الفقرة الأولى من المادّة 49 من الدستور رئيس الجمهورية رئيساً للدولة ورمزاً لوحدة الوطن وناطت به السهر على احترام الدستور والمحافظة على استقلال لبنان ووحدته وسلامة أراضيه  الأمر الذي يحتّم بديهياً أن يوجب الدستور نصاباً موصوفاً ومميّزاً لانتخابه بالنظر لتميّز موقعه ومقامه ورمزيته ودوره الوطني الجامع وقسمه.</w:t>
      </w:r>
    </w:p>
    <w:p w:rsidR="0072551B" w:rsidRPr="006D5D6F" w:rsidRDefault="0072551B" w:rsidP="006D5D6F">
      <w:pPr>
        <w:jc w:val="both"/>
        <w:rPr>
          <w:rFonts w:ascii="Simplified Arabic" w:eastAsia="Times New Roman" w:hAnsi="Simplified Arabic" w:cs="Simplified Arabic"/>
          <w:b/>
          <w:bCs/>
          <w:sz w:val="28"/>
          <w:szCs w:val="28"/>
          <w:rtl/>
          <w:lang w:val="fr-CA" w:bidi="ar-LB"/>
        </w:rPr>
      </w:pPr>
    </w:p>
    <w:p w:rsidR="006005B0" w:rsidRPr="009A71E5" w:rsidRDefault="006005B0" w:rsidP="006D5D6F">
      <w:pPr>
        <w:pStyle w:val="Heading2"/>
        <w:spacing w:line="276" w:lineRule="auto"/>
        <w:jc w:val="both"/>
        <w:rPr>
          <w:rStyle w:val="Emphasis"/>
          <w:rFonts w:ascii="Simplified Arabic" w:hAnsi="Simplified Arabic" w:cs="Simplified Arabic"/>
          <w:i w:val="0"/>
          <w:iCs w:val="0"/>
          <w:sz w:val="28"/>
          <w:rtl/>
        </w:rPr>
      </w:pPr>
      <w:r w:rsidRPr="009A71E5">
        <w:rPr>
          <w:rStyle w:val="Emphasis"/>
          <w:rFonts w:ascii="Simplified Arabic" w:hAnsi="Simplified Arabic" w:cs="Simplified Arabic"/>
          <w:i w:val="0"/>
          <w:iCs w:val="0"/>
          <w:sz w:val="28"/>
          <w:rtl/>
        </w:rPr>
        <w:t>ثالثاً: الرأي حول مسألة واجب الحكومة ملء الشواغر الأمنيَّة والعسكريَّة</w:t>
      </w:r>
      <w:r w:rsidRPr="009A71E5">
        <w:rPr>
          <w:rFonts w:ascii="Simplified Arabic" w:hAnsi="Simplified Arabic" w:cs="Simplified Arabic"/>
          <w:i w:val="0"/>
          <w:iCs w:val="0"/>
          <w:vertAlign w:val="superscript"/>
          <w:rtl/>
          <w:lang w:bidi="ar-LB"/>
        </w:rPr>
        <w:t>(</w:t>
      </w:r>
      <w:r w:rsidRPr="009A71E5">
        <w:rPr>
          <w:rStyle w:val="FootnoteReference"/>
          <w:rFonts w:ascii="Simplified Arabic" w:hAnsi="Simplified Arabic" w:cs="Simplified Arabic"/>
          <w:i w:val="0"/>
          <w:iCs w:val="0"/>
          <w:rtl/>
          <w:lang w:bidi="ar-LB"/>
        </w:rPr>
        <w:footnoteReference w:id="6"/>
      </w:r>
      <w:r w:rsidRPr="009A71E5">
        <w:rPr>
          <w:rFonts w:ascii="Simplified Arabic" w:hAnsi="Simplified Arabic" w:cs="Simplified Arabic"/>
          <w:i w:val="0"/>
          <w:iCs w:val="0"/>
          <w:vertAlign w:val="superscript"/>
          <w:rtl/>
          <w:lang w:bidi="ar-LB"/>
        </w:rPr>
        <w:t>)</w:t>
      </w:r>
      <w:r w:rsidRPr="009A71E5">
        <w:rPr>
          <w:rStyle w:val="Emphasis"/>
          <w:rFonts w:ascii="Simplified Arabic" w:hAnsi="Simplified Arabic" w:cs="Simplified Arabic"/>
          <w:i w:val="0"/>
          <w:iCs w:val="0"/>
          <w:sz w:val="28"/>
          <w:rtl/>
        </w:rPr>
        <w:t>.</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بعد صدور قرار تأجيل تسريح المدير العام لقوى الامن الداخلي اللواء ابراهيم بصبوص لمدة سنتين، كان للهيئة رأي من هذه المسألة القانونية.</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انطلقت الهيئة من المادتين 88 و89 من قانون تنظيم قوى الأمن الداخلي اللتين حددتا كل من السن القانونية ومدة الخدمة الفعلية التي يتم تسريح ضباط قوى الأمن الداخلي من الخدمة لدى بلوغهما وذلك بصورة حكمية وكل بحسب رتبته العسكرية، في حين تولت المادة 56 من قانون الدفاع الوطني هذا التحديد في ما خص ضباط الجيش اللبناني،</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ولا يجوز تعديل أو تعليق العمل بهذه المواد إلا بموجب قانون جديد يصدر عن مجلس النواب وينشر أصولا،</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ولقد أجازت المادة 55 من قانون الدفاع الوطني، تأجيل التسريح بموجب قرار وزير الدفاع الوطني، المبني على اقتراح قائد الجيش" حاصرة ذلك "في حالات الحرب أو إعلان حالة الطوارئ أو أثناء تكليف الجيش بالمحافظة على الأمن"، وهذه الأحكام تطبّق على ضباط قوى الأمن الداخلي سنداً للمادة  161 من قانونه التي تنصّ على "تطبق على ضباط قوى الأمن الداخلي، فيما يتعلق بالأوضاع التي يكونون فيها، نفس الأحكام السارية على ضباط الجيش"،</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lastRenderedPageBreak/>
        <w:t>وحيث أن أيا من الحالات المشترطة لتأجيل التسريح المنصوص عليها في المادة 55 من قانون الدفاع الوطني غير متوافر راهنا على الاطلاق، كوننا لسنا في حالة حرب او حالة طوارئ، أو في أثناء تكليف الجيش بالمحافظة على الأمن علما أن كل هذه الحالات يقررها مجلس الوزراء وليس وزير الداخلية ولا وزير الدفاع الوطني،</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ولهذا لا يمكن تفسير المادة 55 عينها الا حصرا لأن المبدأ هو التسريح الحكمي عند بلوغ السن القانونية سيما أنه لا يوجد في الجيش (ولا قوى الأمن الداخلي)، بين أوضاع المتطوعين من الضباط، فئة او وضع يسمى "الضباط المؤجل تسريحهم"، بل إن الاوضاع القانونية للضباط محددة في المادة 51 من قانون الدفاع الوطني وسواها، بالخدمة الفعلية أو الانقطاع المؤقت أو النهائي عن الخدمة لسبب تأديبي أو الاعتلال المؤقت أو النهائي أو الاستقالة أو التقاعد أو الاحتياط. </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 xml:space="preserve">وحيث ان القرار رقم 191/ود تاريخ 13/2/2015 الذي اجل بموجبه وزير الدفاع الوطني السابق تسريح اللواء الركن محمد خير الامين العام للمجلس الاعلى للدفاع لمدة ستة اشهر، لم يجد ما يتذرع به سوى حالة تكليف الجيش بالمحافظة على الأمن في إحدى مناطق البقاع بموجب قرار مجلس الوزراء رقم 1 تاريخ 28/11/1991، وهو تذرع في غير محله لأن هذا التكليف جاء محصورا بمنطقة محددة من جهة ولأنه في أعقابه تم إجراء عشرات التعيينات والتشكيلات العسكرية والأمنية في مواقع قيادية. </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يضاف إلى ذلك وحيث أن سلطة تعيين وإقالة موظفي الفئة الأولى بمن فيهم القادة الأمنيون والعسكريون باتت محصورة بعد تعديلات 1990، وبموجب المادة 65 من الدستور، بمجلس الوزراء بأكثرية الثلثين، في حين أن تأجيل تسريح مدير عام قوى الأمن الداخلي لمدة سنتين أو أي تأجيل قد يقدم عليه وزير الدفاع في ما خص قائد الجيش، يشكل تعديا على سلطة مجلس الوزراء وانتهاكا للمادة 65 من الدستور وتجاوزا لقاعدة موازاة الصيغ وضربا لهيبة الموقعين وحصانتهما المستمدتين من الصيغة الدستورية المتوجبة للتعيين فيهما،</w:t>
      </w:r>
    </w:p>
    <w:p w:rsidR="006005B0" w:rsidRPr="006D5D6F" w:rsidRDefault="006005B0" w:rsidP="006D5D6F">
      <w:pPr>
        <w:shd w:val="clear" w:color="auto" w:fill="FFFFFF"/>
        <w:jc w:val="both"/>
        <w:rPr>
          <w:rFonts w:ascii="Simplified Arabic" w:hAnsi="Simplified Arabic" w:cs="Simplified Arabic"/>
          <w:sz w:val="28"/>
          <w:szCs w:val="28"/>
          <w:rtl/>
        </w:rPr>
      </w:pPr>
      <w:r w:rsidRPr="006D5D6F">
        <w:rPr>
          <w:rFonts w:ascii="Simplified Arabic" w:hAnsi="Simplified Arabic" w:cs="Simplified Arabic"/>
          <w:sz w:val="28"/>
          <w:szCs w:val="28"/>
          <w:rtl/>
        </w:rPr>
        <w:t>لذلك، وبناء على ما تقدم، تعتبر الجبهة أن قرار وزير الداخلية بتأجيل تسريح مدير عام قوى الأمن الداخلي لمدة سنتين عشية بلوغه السن القانونية جاء مخالفا للأحكام الدستورية والقانونية ذات الصلة، وتدعو إلى تعيين مدير عام جديد لقوى الأمن الداخلي وقائد جديد للجيش وملء سائر الشواغر الأمنية والعسكرية في مختلف المراكز القيادية".</w:t>
      </w:r>
    </w:p>
    <w:p w:rsidR="006005B0" w:rsidRPr="006D5D6F" w:rsidRDefault="006005B0" w:rsidP="006D5D6F">
      <w:pPr>
        <w:jc w:val="both"/>
        <w:rPr>
          <w:rFonts w:ascii="Simplified Arabic" w:eastAsia="Times New Roman" w:hAnsi="Simplified Arabic" w:cs="Simplified Arabic"/>
          <w:b/>
          <w:bCs/>
          <w:sz w:val="28"/>
          <w:szCs w:val="28"/>
          <w:rtl/>
          <w:lang w:val="fr-CA"/>
        </w:rPr>
      </w:pPr>
    </w:p>
    <w:p w:rsidR="00C27896" w:rsidRPr="006D5D6F" w:rsidRDefault="00C27896" w:rsidP="006D5D6F">
      <w:pPr>
        <w:jc w:val="both"/>
        <w:rPr>
          <w:rFonts w:ascii="Simplified Arabic" w:eastAsia="Times New Roman" w:hAnsi="Simplified Arabic" w:cs="Simplified Arabic"/>
          <w:b/>
          <w:bCs/>
          <w:sz w:val="28"/>
          <w:szCs w:val="28"/>
          <w:rtl/>
          <w:lang w:val="fr-CA"/>
        </w:rPr>
      </w:pPr>
    </w:p>
    <w:p w:rsidR="00C27896" w:rsidRPr="006D5D6F" w:rsidRDefault="00C27896" w:rsidP="006D5D6F">
      <w:pPr>
        <w:jc w:val="both"/>
        <w:rPr>
          <w:rFonts w:ascii="Simplified Arabic" w:hAnsi="Simplified Arabic" w:cs="Simplified Arabic"/>
          <w:sz w:val="28"/>
          <w:szCs w:val="28"/>
          <w:rtl/>
          <w:lang w:bidi="ar-LB"/>
        </w:rPr>
      </w:pPr>
    </w:p>
    <w:p w:rsidR="00C27896" w:rsidRPr="006D5D6F" w:rsidRDefault="00C27896" w:rsidP="006D5D6F">
      <w:pPr>
        <w:jc w:val="both"/>
        <w:rPr>
          <w:rFonts w:ascii="Simplified Arabic" w:hAnsi="Simplified Arabic" w:cs="Simplified Arabic"/>
          <w:b/>
          <w:bCs/>
          <w:sz w:val="28"/>
          <w:szCs w:val="28"/>
          <w:rtl/>
          <w:lang w:val="fr-CA" w:bidi="ar-LB"/>
        </w:rPr>
      </w:pPr>
      <w:r w:rsidRPr="006D5D6F">
        <w:rPr>
          <w:rFonts w:ascii="Simplified Arabic" w:hAnsi="Simplified Arabic" w:cs="Simplified Arabic"/>
          <w:b/>
          <w:bCs/>
          <w:sz w:val="28"/>
          <w:szCs w:val="28"/>
          <w:rtl/>
          <w:lang w:val="fr-CA" w:bidi="ar-LB"/>
        </w:rPr>
        <w:t>رابعاً: الرأي من مسألة من يسمي الوزراء في لبنان</w:t>
      </w:r>
      <w:r w:rsidRPr="006D5D6F">
        <w:rPr>
          <w:rFonts w:ascii="Simplified Arabic" w:hAnsi="Simplified Arabic" w:cs="Simplified Arabic"/>
          <w:b/>
          <w:bCs/>
          <w:sz w:val="28"/>
          <w:szCs w:val="28"/>
          <w:vertAlign w:val="superscript"/>
          <w:rtl/>
          <w:lang w:bidi="ar-LB"/>
        </w:rPr>
        <w:t>(</w:t>
      </w:r>
      <w:r w:rsidRPr="006D5D6F">
        <w:rPr>
          <w:rStyle w:val="FootnoteReference"/>
          <w:rFonts w:ascii="Simplified Arabic" w:hAnsi="Simplified Arabic" w:cs="Simplified Arabic"/>
          <w:b/>
          <w:bCs/>
          <w:sz w:val="28"/>
          <w:szCs w:val="28"/>
          <w:rtl/>
          <w:lang w:bidi="ar-LB"/>
        </w:rPr>
        <w:footnoteReference w:id="7"/>
      </w:r>
      <w:r w:rsidRPr="006D5D6F">
        <w:rPr>
          <w:rFonts w:ascii="Simplified Arabic" w:hAnsi="Simplified Arabic" w:cs="Simplified Arabic"/>
          <w:b/>
          <w:bCs/>
          <w:sz w:val="28"/>
          <w:szCs w:val="28"/>
          <w:vertAlign w:val="superscript"/>
          <w:rtl/>
          <w:lang w:bidi="ar-LB"/>
        </w:rPr>
        <w:t>)</w:t>
      </w:r>
    </w:p>
    <w:p w:rsidR="00C27896" w:rsidRPr="006D5D6F" w:rsidRDefault="00C27896" w:rsidP="006D5D6F">
      <w:pPr>
        <w:tabs>
          <w:tab w:val="right" w:pos="-7"/>
          <w:tab w:val="right" w:pos="418"/>
        </w:tabs>
        <w:jc w:val="both"/>
        <w:rPr>
          <w:rFonts w:ascii="Simplified Arabic" w:hAnsi="Simplified Arabic" w:cs="Simplified Arabic"/>
          <w:sz w:val="28"/>
          <w:szCs w:val="28"/>
          <w:lang w:val="fr-CA"/>
        </w:rPr>
      </w:pPr>
      <w:r w:rsidRPr="006D5D6F">
        <w:rPr>
          <w:rFonts w:ascii="Simplified Arabic" w:hAnsi="Simplified Arabic" w:cs="Simplified Arabic"/>
          <w:sz w:val="28"/>
          <w:szCs w:val="28"/>
          <w:rtl/>
          <w:lang w:val="fr-CA"/>
        </w:rPr>
        <w:t xml:space="preserve">تنص المادّة 53 من الدستور أن رئيس الجمهورية هو الذي يصدر مرسوم تأليف الحكومة بالاتفاق  مع رئيس الحكومة المكلّف. فكيف يتم هذا التأليف؟ هل استنسابا بالمطلق ام اخذا بمعطيات ميثاقية ودستورية معينة؟ </w:t>
      </w:r>
    </w:p>
    <w:p w:rsidR="00C27896" w:rsidRPr="006D5D6F" w:rsidRDefault="00C27896" w:rsidP="006D5D6F">
      <w:pPr>
        <w:tabs>
          <w:tab w:val="right" w:pos="720"/>
          <w:tab w:val="right" w:pos="985"/>
        </w:tabs>
        <w:jc w:val="both"/>
        <w:rPr>
          <w:rFonts w:ascii="Simplified Arabic" w:hAnsi="Simplified Arabic" w:cs="Simplified Arabic"/>
          <w:sz w:val="28"/>
          <w:szCs w:val="28"/>
          <w:rtl/>
          <w:lang w:val="fr-CA"/>
        </w:rPr>
      </w:pPr>
      <w:r w:rsidRPr="006D5D6F">
        <w:rPr>
          <w:rFonts w:ascii="Simplified Arabic" w:hAnsi="Simplified Arabic" w:cs="Simplified Arabic"/>
          <w:sz w:val="28"/>
          <w:szCs w:val="28"/>
          <w:rtl/>
          <w:lang w:val="fr-CA" w:bidi="ar-LB"/>
        </w:rPr>
        <w:t>ان التعديلات التي تناولت الدستور اللبناني بموجب القانون الرقم 18/1990، قد أ</w:t>
      </w:r>
      <w:r w:rsidRPr="006D5D6F">
        <w:rPr>
          <w:rFonts w:ascii="Simplified Arabic" w:hAnsi="Simplified Arabic" w:cs="Simplified Arabic"/>
          <w:sz w:val="28"/>
          <w:szCs w:val="28"/>
          <w:rtl/>
          <w:lang w:val="fr-CA"/>
        </w:rPr>
        <w:t>عادت تمركز الصلاحيات</w:t>
      </w:r>
      <w:r w:rsidRPr="006D5D6F">
        <w:rPr>
          <w:rFonts w:ascii="Simplified Arabic" w:hAnsi="Simplified Arabic" w:cs="Simplified Arabic"/>
          <w:sz w:val="28"/>
          <w:szCs w:val="28"/>
          <w:rtl/>
          <w:lang w:val="fr-CA" w:bidi="ar-LB"/>
        </w:rPr>
        <w:t xml:space="preserve"> الدستورية</w:t>
      </w:r>
      <w:r w:rsidRPr="006D5D6F">
        <w:rPr>
          <w:rFonts w:ascii="Simplified Arabic" w:hAnsi="Simplified Arabic" w:cs="Simplified Arabic"/>
          <w:sz w:val="28"/>
          <w:szCs w:val="28"/>
          <w:rtl/>
          <w:lang w:val="fr-CA"/>
        </w:rPr>
        <w:t xml:space="preserve"> في لبنان، فناطت المادتان 17 و 65 المعدلتان من الدستور السلطة الاجرائية بمجلس الوزراء، منعا لأي استئثار طائفي في الحكم، ما حتّم تغيير عمليّة تكليف رئيس مجلس الوزراء وكذلك التأليف، إذ أنّ مجرّد إناطة السلطة الإجرائية بمجلس الوزراء جعل منه مجتمعا مؤسسة سياسية بامتياز، مستقلة بقراراتها النافذة بحد ذاتها، حتى على الوزراء انفسهم، ولها مقرها الخاص عملا بالمادة 65 (ف 5) من الدستور، ولم يعد من الجائز اعتبار الوزراء مجرّد اعوان لرئيس الجمهورية او لرئيس الحكومة. </w:t>
      </w:r>
    </w:p>
    <w:p w:rsidR="00C27896" w:rsidRPr="006D5D6F" w:rsidRDefault="00C27896" w:rsidP="006D5D6F">
      <w:pPr>
        <w:tabs>
          <w:tab w:val="right" w:pos="720"/>
        </w:tabs>
        <w:jc w:val="both"/>
        <w:rPr>
          <w:rFonts w:ascii="Simplified Arabic" w:hAnsi="Simplified Arabic" w:cs="Simplified Arabic"/>
          <w:sz w:val="28"/>
          <w:szCs w:val="28"/>
          <w:rtl/>
          <w:lang w:val="fr-CA"/>
        </w:rPr>
      </w:pPr>
      <w:r w:rsidRPr="006D5D6F">
        <w:rPr>
          <w:rFonts w:ascii="Simplified Arabic" w:hAnsi="Simplified Arabic" w:cs="Simplified Arabic"/>
          <w:sz w:val="28"/>
          <w:szCs w:val="28"/>
          <w:rtl/>
          <w:lang w:val="fr-CA"/>
        </w:rPr>
        <w:t>وأبقت المادّة 95 من الدستور على شرطها بأن "تمثل الطوائف بصورة عادلة في تشكيل الوزارة"، وحرصت الفقرة "ي" من مقدّمة الدستور على نزع الشرعية عن أيّ سلطة تناقض ميثاق العيش المشترك، ما يعني ان مكونات الوطن هي مكونات طوائفية بامتياز وأن النظام اللبناني في المرحلة الانتقالية التي أشارت اليها المادة 95 من الدستور بالتسمية، انما هو "كونفدرالية طوائف". يتأتى عن ذلك وجوب أن يكون تمثيل المكون الطائفي في مجلس الوزراء تمثيلاً صحيحاً يتجاوز العدد الى فعالية التمثيل وصحته، ولا يكون ذلك الا بالأخذ بأحجام الكتل النيابية الممثلة في الحكومة للطوائف، سواء كان الوزراء من النواب او غير النواب. ان ذلك يعني ان الوزير انما هو ممثل فعلي لطائفته في التشكيلة الحكومية بمجرّد انه يشارك فيها، مهما ادعى العلمانية او الحيادية السياسية او صفة التكنوقراط وما شابه من توصيفات لا تنزع عنه الصفة الاساس التي مكنّته من المشاركة في السلطة الاجرائية، أي الانتماء الى طائفة. ان هذا الواقع، المعزز بالميثاق والدستور، يؤدي حتما الى ان منح الثقة للحكومة من أي كتلة نيابية يفترض ان تجد الكتلة المعنية في الحكومة وزراء ممثلين لها ولتوجهاتها وتوجهات المكون الطائفي الذي تنتمي اليه هذه الكتلة (او عدة مكونات عند الكتل المختلطة).</w:t>
      </w:r>
    </w:p>
    <w:p w:rsidR="00C27896" w:rsidRPr="006D5D6F" w:rsidRDefault="00C27896" w:rsidP="006D5D6F">
      <w:pPr>
        <w:tabs>
          <w:tab w:val="right" w:pos="720"/>
        </w:tabs>
        <w:jc w:val="both"/>
        <w:rPr>
          <w:rFonts w:ascii="Simplified Arabic" w:hAnsi="Simplified Arabic" w:cs="Simplified Arabic"/>
          <w:sz w:val="28"/>
          <w:szCs w:val="28"/>
          <w:rtl/>
          <w:lang w:val="fr-CA"/>
        </w:rPr>
      </w:pPr>
      <w:r w:rsidRPr="006D5D6F">
        <w:rPr>
          <w:rFonts w:ascii="Simplified Arabic" w:hAnsi="Simplified Arabic" w:cs="Simplified Arabic"/>
          <w:sz w:val="28"/>
          <w:szCs w:val="28"/>
          <w:rtl/>
          <w:lang w:val="fr-CA"/>
        </w:rPr>
        <w:lastRenderedPageBreak/>
        <w:t>ان المرجعية الدستورية المؤتمنة على توافق مرسوم تأليف الحكومة والمبادئ والاحكام الميثاقية والدستورية اعلاه، انما هي رئيس الجمهورية ، عملا بنص المادتين 49 و 50 من الدستور، ما يعني انه يتوجب على رئيس الجمهورية الامتناع عن اصدار مرسوم تأليف أي حكومة تناقض احكام الميثاق والدستور، أي المشاركة الفعلية للمكونات الطوائفية للوطن الواحد في صناعة القرار الوطني على صعيد السلطة الاجرائية، وعدالة تمثيل الطوائف بالمفهوم الميثاقي والدستوري والسياسي الذي شرحنا.</w:t>
      </w:r>
    </w:p>
    <w:p w:rsidR="00C27896" w:rsidRPr="006D5D6F" w:rsidRDefault="00C27896" w:rsidP="006D5D6F">
      <w:pPr>
        <w:tabs>
          <w:tab w:val="right" w:pos="720"/>
        </w:tabs>
        <w:jc w:val="both"/>
        <w:rPr>
          <w:rFonts w:ascii="Simplified Arabic" w:hAnsi="Simplified Arabic" w:cs="Simplified Arabic"/>
          <w:sz w:val="28"/>
          <w:szCs w:val="28"/>
          <w:rtl/>
          <w:lang w:val="fr-CA"/>
        </w:rPr>
      </w:pPr>
      <w:r w:rsidRPr="006D5D6F">
        <w:rPr>
          <w:rFonts w:ascii="Simplified Arabic" w:hAnsi="Simplified Arabic" w:cs="Simplified Arabic"/>
          <w:sz w:val="28"/>
          <w:szCs w:val="28"/>
          <w:rtl/>
          <w:lang w:val="fr-CA"/>
        </w:rPr>
        <w:t xml:space="preserve">يبقى أخيراً ان المادة 64 من الدستور جعلت من الثقة البرلمانية شرطا لقيام حكومة مكتملة الولاية لممارسة السلطة الاجرائية بصورة جماعية وبهيئة مجلس الوزراء، ما يفترض معه ان تكون غاية كل من رئيس الجمهورية والرئيس المكلف التوصل الى مثل هذه الحكومة من خلال مرسوم التأليف، من ضمن المبادئ والاحكام اعلاه. </w:t>
      </w:r>
    </w:p>
    <w:p w:rsidR="00BC3059" w:rsidRPr="006D5D6F" w:rsidRDefault="00BC3059" w:rsidP="006D5D6F">
      <w:pPr>
        <w:pStyle w:val="ListParagraph"/>
        <w:bidi/>
        <w:jc w:val="both"/>
        <w:rPr>
          <w:rFonts w:ascii="Simplified Arabic" w:hAnsi="Simplified Arabic" w:cs="Simplified Arabic"/>
          <w:sz w:val="28"/>
          <w:szCs w:val="28"/>
          <w:lang w:bidi="ar-LB"/>
        </w:rPr>
      </w:pP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b/>
          <w:bCs/>
          <w:sz w:val="28"/>
          <w:szCs w:val="28"/>
          <w:rtl/>
          <w:lang w:bidi="ar-LB"/>
        </w:rPr>
        <w:t xml:space="preserve">خامساً: </w:t>
      </w:r>
      <w:r w:rsidRPr="006D5D6F">
        <w:rPr>
          <w:rFonts w:ascii="Simplified Arabic" w:hAnsi="Simplified Arabic" w:cs="Simplified Arabic"/>
          <w:b/>
          <w:bCs/>
          <w:sz w:val="28"/>
          <w:szCs w:val="28"/>
          <w:rtl/>
          <w:lang w:val="fr-FR" w:bidi="ar-LB"/>
        </w:rPr>
        <w:t xml:space="preserve">الرأي حول جلسة </w:t>
      </w:r>
      <w:r w:rsidRPr="006D5D6F">
        <w:rPr>
          <w:rFonts w:ascii="Simplified Arabic" w:hAnsi="Simplified Arabic" w:cs="Simplified Arabic"/>
          <w:b/>
          <w:bCs/>
          <w:sz w:val="28"/>
          <w:szCs w:val="28"/>
          <w:rtl/>
          <w:lang w:bidi="ar-LB"/>
        </w:rPr>
        <w:t>انتخاب الرئيس وشغور سدة الرئاسة في ضوء الميثاق والدستور</w:t>
      </w:r>
      <w:r w:rsidRPr="006D5D6F">
        <w:rPr>
          <w:rFonts w:ascii="Simplified Arabic" w:hAnsi="Simplified Arabic" w:cs="Simplified Arabic"/>
          <w:b/>
          <w:bCs/>
          <w:sz w:val="28"/>
          <w:szCs w:val="28"/>
          <w:vertAlign w:val="superscript"/>
          <w:rtl/>
          <w:lang w:bidi="ar-LB"/>
        </w:rPr>
        <w:t>(</w:t>
      </w:r>
      <w:r w:rsidRPr="006D5D6F">
        <w:rPr>
          <w:rStyle w:val="FootnoteReference"/>
          <w:rFonts w:ascii="Simplified Arabic" w:hAnsi="Simplified Arabic" w:cs="Simplified Arabic"/>
          <w:sz w:val="28"/>
          <w:szCs w:val="28"/>
          <w:rtl/>
          <w:lang w:bidi="ar-LB"/>
        </w:rPr>
        <w:footnoteReference w:id="8"/>
      </w:r>
      <w:r w:rsidRPr="006D5D6F">
        <w:rPr>
          <w:rFonts w:ascii="Simplified Arabic" w:hAnsi="Simplified Arabic" w:cs="Simplified Arabic"/>
          <w:b/>
          <w:bCs/>
          <w:sz w:val="28"/>
          <w:szCs w:val="28"/>
          <w:vertAlign w:val="superscript"/>
          <w:rtl/>
          <w:lang w:bidi="ar-LB"/>
        </w:rPr>
        <w:t>)</w:t>
      </w:r>
    </w:p>
    <w:p w:rsidR="00BC3059" w:rsidRPr="006D5D6F" w:rsidRDefault="00BC3059" w:rsidP="006D5D6F">
      <w:pPr>
        <w:jc w:val="both"/>
        <w:rPr>
          <w:rFonts w:ascii="Simplified Arabic" w:hAnsi="Simplified Arabic" w:cs="Simplified Arabic"/>
          <w:sz w:val="28"/>
          <w:szCs w:val="28"/>
          <w:rtl/>
          <w:lang w:val="fr-FR" w:bidi="ar-LB"/>
        </w:rPr>
      </w:pPr>
      <w:r w:rsidRPr="006D5D6F">
        <w:rPr>
          <w:rFonts w:ascii="Simplified Arabic" w:hAnsi="Simplified Arabic" w:cs="Simplified Arabic"/>
          <w:sz w:val="28"/>
          <w:szCs w:val="28"/>
          <w:rtl/>
          <w:lang w:bidi="ar-LB"/>
        </w:rPr>
        <w:t xml:space="preserve">إن مشاركة النواب في انتخاب رئيس الجمهورية هي واجب وطني، لا سيما حال خلو سدّة الرئاسة، الا انه يبقى للنائب، وبمعرض ترجمة اقتناعاته الوطنية بمواقف يتخذها من جلسة الانتخاب او من التصويت فيها، الحق السياسي المحصّن دستوراً بنصاب ضمني وموصوف، هو جزئي بطبيعته، بالتغيّب عن جلسة انتخاب الرئيس، او المشاركة فيها، كما التصويت بورقة بيضاء طالما ان الغالبية المفروضة لإنتخاب رئيس الجمهورية هي الغالبية المطلقة من عدد اعضاء مجلس النواب. وبما ان ما يعزز الحق السياسي بالتغيب هو مفهوم النصاب وهو </w:t>
      </w:r>
      <w:r w:rsidRPr="006D5D6F">
        <w:rPr>
          <w:rFonts w:ascii="Simplified Arabic" w:hAnsi="Simplified Arabic" w:cs="Simplified Arabic"/>
          <w:sz w:val="28"/>
          <w:szCs w:val="28"/>
          <w:rtl/>
          <w:lang w:val="fr-FR" w:bidi="ar-LB"/>
        </w:rPr>
        <w:t xml:space="preserve">عدد الاعضاء المطلوب حضورهم كي تتمكن هيئة ما من الانعقاد صحيحا، ما يعني ان النص الدستوري عن نصاب ضروري، يتنافى حكما والزامية الحضور والمشاركة في جلسات انتخاب الرئيس. </w:t>
      </w:r>
    </w:p>
    <w:p w:rsidR="00BC3059" w:rsidRPr="006D5D6F" w:rsidRDefault="00BC3059" w:rsidP="006D5D6F">
      <w:pPr>
        <w:tabs>
          <w:tab w:val="left" w:pos="551"/>
        </w:tabs>
        <w:jc w:val="both"/>
        <w:rPr>
          <w:rFonts w:ascii="Simplified Arabic" w:hAnsi="Simplified Arabic" w:cs="Simplified Arabic"/>
          <w:sz w:val="28"/>
          <w:szCs w:val="28"/>
          <w:rtl/>
          <w:lang w:val="fr-FR" w:bidi="ar-LB"/>
        </w:rPr>
      </w:pPr>
      <w:r w:rsidRPr="006D5D6F">
        <w:rPr>
          <w:rFonts w:ascii="Simplified Arabic" w:hAnsi="Simplified Arabic" w:cs="Simplified Arabic"/>
          <w:sz w:val="28"/>
          <w:szCs w:val="28"/>
          <w:rtl/>
          <w:lang w:val="fr-FR" w:bidi="ar-LB"/>
        </w:rPr>
        <w:t xml:space="preserve">بل إن المنافسة الانتخابية قد تستحيل معركة نصاب اذا رأى النائب باستنسابه او شعر ان ثمة حلولا فوقية او توجهات او تسويات من شأنها مناهضة الميثاق الوطني عن طريق الاتيان برئيس للجمهورية لا تتوافر فيه مواصفات المادة 49 من الدستور، ما يخل بالمشاركة الفعلية بين مكونات الوطن في صناعة القرار الوطني على جميع المستويات، فليجأ النائب الى الآليات والوسائل التي يتضمنها الدستور ذاته للتصدي لهذه المحاولات والسياسات، ومنها النصاب. ان حضور جميع النواب جلسة انتخاب رئيس الجمهورية لا يكفي بذاته لانتخاب الرئيس، ليس فقط من منطلق توافر او </w:t>
      </w:r>
      <w:r w:rsidRPr="006D5D6F">
        <w:rPr>
          <w:rFonts w:ascii="Simplified Arabic" w:hAnsi="Simplified Arabic" w:cs="Simplified Arabic"/>
          <w:sz w:val="28"/>
          <w:szCs w:val="28"/>
          <w:rtl/>
          <w:lang w:val="fr-FR" w:bidi="ar-LB"/>
        </w:rPr>
        <w:lastRenderedPageBreak/>
        <w:t>عدم توافر اكثرية التصويت التي يفرضها الدستور، اي الغالبية المطلقة من عدد اعضاء مجلس النواب بل من منطلق الميثاق، ما يعني انه في حال كان البعد الميثاقي في انتخاب الرئيس منتفيا، باليصبح مجلس النواب مقيدا بالفقرة "ي" من مقدمة الدستور التي تنص على ان لا شرعية ل</w:t>
      </w:r>
      <w:r w:rsidRPr="006D5D6F">
        <w:rPr>
          <w:rFonts w:ascii="Simplified Arabic" w:hAnsi="Simplified Arabic" w:cs="Simplified Arabic"/>
          <w:sz w:val="28"/>
          <w:szCs w:val="28"/>
          <w:rtl/>
          <w:lang w:val="fr-FR"/>
        </w:rPr>
        <w:t>أ</w:t>
      </w:r>
      <w:r w:rsidRPr="006D5D6F">
        <w:rPr>
          <w:rFonts w:ascii="Simplified Arabic" w:hAnsi="Simplified Arabic" w:cs="Simplified Arabic"/>
          <w:sz w:val="28"/>
          <w:szCs w:val="28"/>
          <w:rtl/>
          <w:lang w:val="fr-FR" w:bidi="ar-LB"/>
        </w:rPr>
        <w:t xml:space="preserve">ي سلطة تناقض ميثاق العيش المشترك. </w:t>
      </w:r>
    </w:p>
    <w:p w:rsidR="00BC3059" w:rsidRPr="006D5D6F" w:rsidRDefault="00BC3059" w:rsidP="006D5D6F">
      <w:pPr>
        <w:tabs>
          <w:tab w:val="left" w:pos="551"/>
        </w:tabs>
        <w:contextualSpacing/>
        <w:jc w:val="both"/>
        <w:rPr>
          <w:rFonts w:ascii="Simplified Arabic" w:hAnsi="Simplified Arabic" w:cs="Simplified Arabic"/>
          <w:b/>
          <w:bCs/>
          <w:sz w:val="28"/>
          <w:szCs w:val="28"/>
          <w:rtl/>
          <w:lang w:val="fr-FR" w:bidi="ar-LB"/>
        </w:rPr>
      </w:pPr>
    </w:p>
    <w:p w:rsidR="00BC3059" w:rsidRPr="006D5D6F" w:rsidRDefault="00BC3059" w:rsidP="006D5D6F">
      <w:pPr>
        <w:tabs>
          <w:tab w:val="left" w:pos="551"/>
        </w:tabs>
        <w:contextualSpacing/>
        <w:jc w:val="both"/>
        <w:rPr>
          <w:rFonts w:ascii="Simplified Arabic" w:hAnsi="Simplified Arabic" w:cs="Simplified Arabic"/>
          <w:sz w:val="28"/>
          <w:szCs w:val="28"/>
          <w:rtl/>
          <w:lang w:val="fr-FR" w:bidi="ar-LB"/>
        </w:rPr>
      </w:pPr>
      <w:r w:rsidRPr="006D5D6F">
        <w:rPr>
          <w:rFonts w:ascii="Simplified Arabic" w:hAnsi="Simplified Arabic" w:cs="Simplified Arabic"/>
          <w:sz w:val="28"/>
          <w:szCs w:val="28"/>
          <w:rtl/>
          <w:lang w:val="fr-FR" w:bidi="ar-LB"/>
        </w:rPr>
        <w:t>وأن قيام المشرع الدستوري بالتصدي لخلو سدة الرئاسة في مادتين من الدستور، اي المادة 62، التي تنص على انه : "في حال خلو سدة الرئاسة لأية علة كانت تناط صلاحيات رئيس الجمهورية وكالة بمجلس الوزراء"، والمادة 74 التي تنص على انه:" اذا خلت سدة الرئاسة بسبب وفاة الرئيس او استقالته او سبب آخر (كانتهاء الولاية مثلا) فلأجل انتخاب الخلف يجتمع المجلس فورا بحكم القانون... "، اي بقوة الدستور، لا يكفي لانتظام عمل السلطات والمؤسسات في ظل هذا الشغور في الموقع الاول في الدولة، ذلك ان هذا الشغور يمس الصيغة والميثاق معاً.</w:t>
      </w: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 xml:space="preserve">فالميثاق الذي توافق عليه اللبنانيون عند قيام وطنهم المستقل ومن ضمنه ان توزع رئاسة الجمهورية ورئاسة مجلس النواب ورئاسة الحكومة، على المذاهب الكبرى الثلاث، الموارنة والشيعة والسنّة. ان ما يعزز هذا التوزيع ويكرسه ويجعل منه اتفاقاً كيانياً، ان اتفاق الطائف الذي ارسى نظام حكم جديد لم يمس به ولم يلامسه، بل اتت تعديلاته جميعها تحت سقفه.  </w:t>
      </w: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 xml:space="preserve">كما يتبين أن وثيقة الوفاق الوطني قد حرصت على تحصين الوطن اللبناني  وتوفير مناعة ذاتية له ضد المخاطر التي قد تتهدده (تجزئة- تقسيم- توطين- مناهضة الميثاق- طغيان سلطة على اخرى- زعزعة النظام والاستقرار الامني - عدم توازن الانماء ...)، وذلك تحت عنوان الشراكة الفعلية في حياتنا العامة، ومن منطلق وحدة الارض والشعب والدولة المركزية القوية وموقع رئيس الجمهورية ورمزيته ومواصفاته، وهو الرئيس الذي يحلف، دون سواه من رؤساء السلطات ، اليمين الدستورية بالاخلاص لدستور الامة اللبنانية وقوانينها والحفاظ على استقلال الوطن اللبناني وسلامة اراضيه (المادة 50 من الدستور)، </w:t>
      </w: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 xml:space="preserve">تسأل </w:t>
      </w:r>
      <w:r w:rsidRPr="006D5D6F">
        <w:rPr>
          <w:rFonts w:ascii="Simplified Arabic" w:hAnsi="Simplified Arabic" w:cs="Simplified Arabic"/>
          <w:b/>
          <w:bCs/>
          <w:sz w:val="28"/>
          <w:szCs w:val="28"/>
          <w:rtl/>
          <w:lang w:bidi="ar-LB"/>
        </w:rPr>
        <w:t>"</w:t>
      </w:r>
      <w:r w:rsidRPr="006D5D6F">
        <w:rPr>
          <w:rFonts w:ascii="Simplified Arabic" w:hAnsi="Simplified Arabic" w:cs="Simplified Arabic"/>
          <w:sz w:val="28"/>
          <w:szCs w:val="28"/>
          <w:rtl/>
          <w:lang w:bidi="ar-LB"/>
        </w:rPr>
        <w:t>الجبهة" بحق كيف نبلغ هذا المبلغ من قوة الوطن اللبناني ووحدته ومنعته وديموقراطيته الميثاقية في حال شغرت رئاسة الجمهورية بانتهاء الولاية ولم يتبوأ رئيس ماروني هذا الموقع، وتتفهم كليا الحرص الشديد الذي أبدي لتفادي الشغور في سدّة الرئاسة واستمرار هذا الحرص مزخما وقد حصل هذا الشغور، وذلك من المنطلقات كلها هذه.</w:t>
      </w:r>
    </w:p>
    <w:p w:rsidR="00BC3059" w:rsidRPr="006D5D6F" w:rsidRDefault="00BC3059" w:rsidP="006D5D6F">
      <w:pPr>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lastRenderedPageBreak/>
        <w:t>ولهذا رأت الهيئة ان الشغور في سدّة الرئاسة بانتهاء الولاية الرئاسية وعدم انتخاب خلف لرئيس الجمهورية، يوجب تطبيق المادة 62 من الدستور لجهة ايلاء صلاحيات رئيس الجمهورية وكالة بمجلس الوزراء.</w:t>
      </w:r>
      <w:r w:rsidRPr="006D5D6F">
        <w:rPr>
          <w:rFonts w:ascii="Simplified Arabic" w:hAnsi="Simplified Arabic" w:cs="Simplified Arabic"/>
          <w:sz w:val="28"/>
          <w:szCs w:val="28"/>
          <w:lang w:bidi="ar-LB"/>
        </w:rPr>
        <w:t xml:space="preserve"> </w:t>
      </w:r>
      <w:r w:rsidRPr="006D5D6F">
        <w:rPr>
          <w:rFonts w:ascii="Simplified Arabic" w:hAnsi="Simplified Arabic" w:cs="Simplified Arabic"/>
          <w:sz w:val="28"/>
          <w:szCs w:val="28"/>
          <w:rtl/>
          <w:lang w:bidi="ar-LB"/>
        </w:rPr>
        <w:t>إلا أن من الواجب والحق التساؤل عن مدى هذه الوكالة ومضمونها، من منطلق ان هذا التفويض الدستوري هو استثناء صريح لمبدأ عدم جواز تفويض الصلاحيات الدستورية،  علماً أن الصلاحيات الدستورية لرئيس الجمهورية في معظمها، صلاحيات لصيقة بشخص الرئيس ومرتكزها موقع الرئيس ورمزيته واليمين الدستورية التي يقسم عند قبضه على مقاليد الحكم، على ما ورد في المادتين 49 و50 من الدستور، وفي بعضها الآخر صلاحيات عادية بالتعاون.</w:t>
      </w: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لذلك فإن مجلس الوزراء الذي يمارس وكالة صلاحيات رئيس الجمهورية حال خلو سدّة الرئاسة، انما يمارسها بصورة انتقالية ومؤقتة وبحدود الصلاحيات التي تمكّن مجلس الوزراء، الذي ناط به الدستور السلطة الاجرائية، من ممارسة صلاحياته الاجرائية تلك تسييرا لشؤون البلاد والعباد دون ملامسة الصلاحيات اللصيقة بشخص الرئيس وفقا لما سبق، لا سيما ان النص الدستوري لم يحدد، بصورة عامة او خاصة، صلاحيات الرئيس التي يمكن لمجلس الوزراء ممارستها وكالة عند خلو سدّة الرئاسة،</w:t>
      </w: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ومن الطبيعي والمنطقي والميثاقي في آن ان تخرج عن صلاحيات الوكيل الاعمال التي من شأنها ان تحوّل الوكالة، من طبيعتها المؤقتة والاستثنائية، الى حالة مستدامة وعادية، ما يجعل من شغور الرئاسة امرا عابرا وغير ذي شأن أو أثر، ما يتنافى كليا ومقتضيات الصيغة  والميثاق التي استفضنا في شرحها اعلاه.</w:t>
      </w:r>
    </w:p>
    <w:p w:rsidR="00BC3059" w:rsidRPr="006D5D6F" w:rsidRDefault="00BC3059"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 xml:space="preserve">لهذا لا يسع مجلس الوزراء، الذي يمارس وكالة صلاحيات رئيس الجمهورية في حال خلو سدّة الرئاسة، ان يتقدم بمراجعة لدى المجلس الدستوري طعنا بدستورية قانون صادر عن مجلس النواب (ما يفترض ان يكون القانون قد اقر قبل خلو سدّة الرئاسة على ما سنبيّن)، او ان يصدر مرسوما بقبول استقالة الحكومة او اعتبارها مستقيلة، او يجري مشاورات نيابية لتسمية رئيس الحكومة المكلّف، او يصدر مرسوما بتسميته، او يصدر بالاتفاق مع رئيس الحكومة مرسوما بتشكيل الحكومة، او بقبول استقالة وزير وتعيين بديل منه، او يتولى المفاوضة في عقد المعاهدات الدولية، او اعتماد السفراء او قبول اعتمادهم، او منح الاوسمة، او توجيه رسائل الى مجلس النواب عند الضرورة، او طلب حل مجلس النواب واصدار مرسوم الحل، او طلب اعادة النظر في المراسيم والقوانين، او تأجيل انعقاد مجلس النواب، او اقتراح تعديل الدستور... </w:t>
      </w:r>
    </w:p>
    <w:p w:rsidR="00BC3059" w:rsidRPr="006D5D6F" w:rsidRDefault="00BC3059" w:rsidP="006D5D6F">
      <w:pPr>
        <w:jc w:val="both"/>
        <w:rPr>
          <w:rFonts w:ascii="Simplified Arabic" w:hAnsi="Simplified Arabic" w:cs="Simplified Arabic"/>
          <w:sz w:val="28"/>
          <w:szCs w:val="28"/>
          <w:rtl/>
          <w:lang w:bidi="ar-LB"/>
        </w:rPr>
      </w:pPr>
    </w:p>
    <w:p w:rsidR="00BC3059" w:rsidRPr="006D5D6F" w:rsidRDefault="00BC3059" w:rsidP="006D5D6F">
      <w:pPr>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lastRenderedPageBreak/>
        <w:t>أما الآلية الوحيدة التي يجب اعتمادها لممارسة الصلاحيات المتاحة، فهي وجوب توقيع رئيس مجلس الوزراء والوزراء جميعا عن رئيس الجمهورية، على القرارات والمراسيم الداخلة ضمن هذه الصلاحيات، ذلك ان الاصيل واحد لا يتجزأ والوكالة انما هي معطاة من المشرّع الدستوري الى هيئة، هي مجلس الوزراء، وانه لا يصح اعتماد اي من الاكثريتين العادية او الموصوفة المنصوص عنهما في المادة 65 من الدستور لإتخاذ القرارات في المواضيع العادية او المواضيع الاساسية المحددة حصرا في المادة المذكورة، ذلك ان حالة الشغور الرئاسي وممارسة صلاحيات رئيس الجمهورية لم تلحظهما المادة المذكورة، وان المبدأ يبقى اتخاذ القرارات توافقيا، اي بالاجماع، هذا المبدأ الذي يصبح واجبا مفروضا على رئيس مجلس الوزراء والوزراء جميعا عند ممارسة صلاحيات رئيس الجمهورية وكالة، بشرط ممارسة هذه الصلاحيات في اجتماعات لمجلس الوزراء متوافر فيها النصاب الدستوري لإنعقادها صحيحا، كما هو محدد في المادة 65 من الدستور.</w:t>
      </w:r>
    </w:p>
    <w:p w:rsidR="006739A9" w:rsidRPr="006D5D6F" w:rsidRDefault="006739A9" w:rsidP="006D5D6F">
      <w:pPr>
        <w:jc w:val="both"/>
        <w:rPr>
          <w:rFonts w:ascii="Simplified Arabic" w:hAnsi="Simplified Arabic" w:cs="Simplified Arabic"/>
          <w:b/>
          <w:bCs/>
          <w:sz w:val="28"/>
          <w:szCs w:val="28"/>
          <w:vertAlign w:val="superscript"/>
          <w:rtl/>
          <w:lang w:bidi="ar-LB"/>
        </w:rPr>
      </w:pPr>
      <w:r w:rsidRPr="006D5D6F">
        <w:rPr>
          <w:rFonts w:ascii="Simplified Arabic" w:hAnsi="Simplified Arabic" w:cs="Simplified Arabic"/>
          <w:b/>
          <w:bCs/>
          <w:sz w:val="28"/>
          <w:szCs w:val="28"/>
          <w:rtl/>
          <w:lang w:bidi="ar-LB"/>
        </w:rPr>
        <w:t xml:space="preserve">سادساً: </w:t>
      </w:r>
      <w:r w:rsidRPr="006D5D6F">
        <w:rPr>
          <w:rFonts w:ascii="Simplified Arabic" w:hAnsi="Simplified Arabic" w:cs="Simplified Arabic"/>
          <w:b/>
          <w:bCs/>
          <w:sz w:val="28"/>
          <w:szCs w:val="28"/>
          <w:rtl/>
          <w:lang w:val="fr-FR" w:bidi="ar-LB"/>
        </w:rPr>
        <w:t>الرأي حول</w:t>
      </w:r>
      <w:r w:rsidRPr="006D5D6F">
        <w:rPr>
          <w:rFonts w:ascii="Simplified Arabic" w:eastAsia="Times New Roman" w:hAnsi="Simplified Arabic" w:cs="Simplified Arabic"/>
          <w:sz w:val="28"/>
          <w:szCs w:val="28"/>
          <w:rtl/>
          <w:lang w:val="en"/>
        </w:rPr>
        <w:t xml:space="preserve"> النظام الانتخابي</w:t>
      </w:r>
      <w:r w:rsidRPr="006D5D6F">
        <w:rPr>
          <w:rFonts w:ascii="Simplified Arabic" w:hAnsi="Simplified Arabic" w:cs="Simplified Arabic"/>
          <w:b/>
          <w:bCs/>
          <w:sz w:val="28"/>
          <w:szCs w:val="28"/>
          <w:rtl/>
          <w:lang w:val="fr-FR" w:bidi="ar-LB"/>
        </w:rPr>
        <w:t xml:space="preserve"> </w:t>
      </w:r>
      <w:r w:rsidRPr="006D5D6F">
        <w:rPr>
          <w:rFonts w:ascii="Simplified Arabic" w:hAnsi="Simplified Arabic" w:cs="Simplified Arabic"/>
          <w:b/>
          <w:bCs/>
          <w:sz w:val="28"/>
          <w:szCs w:val="28"/>
          <w:vertAlign w:val="superscript"/>
          <w:rtl/>
          <w:lang w:bidi="ar-LB"/>
        </w:rPr>
        <w:t>(</w:t>
      </w:r>
      <w:r w:rsidRPr="006D5D6F">
        <w:rPr>
          <w:rStyle w:val="FootnoteReference"/>
          <w:rFonts w:ascii="Simplified Arabic" w:hAnsi="Simplified Arabic" w:cs="Simplified Arabic"/>
          <w:sz w:val="28"/>
          <w:szCs w:val="28"/>
          <w:rtl/>
          <w:lang w:bidi="ar-LB"/>
        </w:rPr>
        <w:footnoteReference w:id="9"/>
      </w:r>
      <w:r w:rsidRPr="006D5D6F">
        <w:rPr>
          <w:rFonts w:ascii="Simplified Arabic" w:hAnsi="Simplified Arabic" w:cs="Simplified Arabic"/>
          <w:b/>
          <w:bCs/>
          <w:sz w:val="28"/>
          <w:szCs w:val="28"/>
          <w:vertAlign w:val="superscript"/>
          <w:rtl/>
          <w:lang w:bidi="ar-LB"/>
        </w:rPr>
        <w:t>)</w:t>
      </w:r>
    </w:p>
    <w:p w:rsidR="006739A9" w:rsidRPr="006D5D6F" w:rsidRDefault="006739A9" w:rsidP="006D5D6F">
      <w:pPr>
        <w:jc w:val="both"/>
        <w:rPr>
          <w:rFonts w:ascii="Simplified Arabic" w:hAnsi="Simplified Arabic" w:cs="Simplified Arabic"/>
          <w:sz w:val="28"/>
          <w:szCs w:val="28"/>
          <w:lang w:bidi="ar-LB"/>
        </w:rPr>
      </w:pPr>
      <w:r w:rsidRPr="006D5D6F">
        <w:rPr>
          <w:rFonts w:ascii="Simplified Arabic" w:hAnsi="Simplified Arabic" w:cs="Simplified Arabic"/>
          <w:sz w:val="28"/>
          <w:szCs w:val="28"/>
          <w:rtl/>
        </w:rPr>
        <w:t>من الواجب أن يتَّسِمَ قانونُ الانتخابات النيابيَّة بمجموعةِ شروطٍ لازمة وحتميَّة ليكون متلائماً مع مندرجاتِ الدستور، أوَّلُها قدرتُه على تحقيقِ المناصفة الفعلية بين المسيحيين والمسلمين في توزيع المقاعدِ النيابيَّة إعمالاً لنصِّ المادَّةِ 24 من الدستور، وذلك ليس فقط من حيث عددُ المقاعد بل أيضاً من حيث كيفيَّةُ إنتاجِها، وثانيها كفاءتُه في تأمينِ قاعدةِ المساواة المنصوص عليها في مقدّمة الدستور والمادّة 7 منه وهي توجب ألا يكون ثمّة تفاوت ملحوظ في القيمة الاقتراعيَّة بين أصوات الناخبين، كأن يستطيع مثلاً ناخبون في دائرة معيَّنة التصويت لعشرةِ نوَّاب فيما لا يستطيع الناخبون في دائرة أخرى التصويت لأكثر من نائبين، وكذلك ألَّا يكون ثمّة تفاوتٍ جاد في القوَّة التمثيليَّةِ بين نائبٍ وآخر كأن يفوز مثلاً أحدُ النوَّاب بثلاثةِ آلاف صوت ويفوزَ آخر بمايةِ ألف صوت، وثالثها أن يضمن القانونُ مستلزماتِ المادَّةِ 27 من الدستور الَّتي تقضي بأنَّ النائبَ يُمَثِّل الأمَّةَ جمعاء، ورابعها قدرةُ القانونِ على تأمين التمثيل الصحيح والعادل للشعب اللبنانيّ بكلّ أطيافه وأن يعكس الأحجام الحقيقية لمختلف القوى السياسيّة تنفيذاً لمقدِّمة الدستور من جهة أنَّ الشعب هو مصدر السلطات ولمندرجات وثيقة الوفاق الوطني الَّتي أوصت بأن يكفل قانون الانتخابات النيابيّة العيش المشترك بين اللبنانيين ويؤمِّن صحة التمثيل السياسي لفئاتِ الشعب وأجياله شتَّى وفعاليّة ذلك التمثيل وعدالته.</w:t>
      </w:r>
    </w:p>
    <w:p w:rsidR="00C27896" w:rsidRPr="006D5D6F" w:rsidRDefault="00C27896" w:rsidP="006D5D6F">
      <w:pPr>
        <w:jc w:val="both"/>
        <w:rPr>
          <w:rFonts w:ascii="Simplified Arabic" w:eastAsia="Times New Roman" w:hAnsi="Simplified Arabic" w:cs="Simplified Arabic"/>
          <w:b/>
          <w:bCs/>
          <w:sz w:val="28"/>
          <w:szCs w:val="28"/>
          <w:rtl/>
        </w:rPr>
      </w:pPr>
    </w:p>
    <w:p w:rsidR="00565C13" w:rsidRPr="006D5D6F" w:rsidRDefault="00565C13" w:rsidP="006D5D6F">
      <w:pPr>
        <w:jc w:val="both"/>
        <w:rPr>
          <w:rFonts w:ascii="Simplified Arabic" w:hAnsi="Simplified Arabic" w:cs="Simplified Arabic"/>
          <w:sz w:val="28"/>
          <w:szCs w:val="28"/>
          <w:rtl/>
          <w:lang w:val="fr-CA" w:bidi="ar-LB"/>
        </w:rPr>
      </w:pPr>
      <w:r w:rsidRPr="006D5D6F">
        <w:rPr>
          <w:rFonts w:ascii="Simplified Arabic" w:hAnsi="Simplified Arabic" w:cs="Simplified Arabic"/>
          <w:b/>
          <w:bCs/>
          <w:sz w:val="28"/>
          <w:szCs w:val="28"/>
          <w:rtl/>
          <w:lang w:bidi="ar-LB"/>
        </w:rPr>
        <w:lastRenderedPageBreak/>
        <w:t xml:space="preserve">سابعاً: </w:t>
      </w:r>
      <w:r w:rsidRPr="006D5D6F">
        <w:rPr>
          <w:rFonts w:ascii="Simplified Arabic" w:hAnsi="Simplified Arabic" w:cs="Simplified Arabic"/>
          <w:b/>
          <w:bCs/>
          <w:sz w:val="28"/>
          <w:szCs w:val="28"/>
          <w:rtl/>
          <w:lang w:val="fr-FR" w:bidi="ar-LB"/>
        </w:rPr>
        <w:t xml:space="preserve">الرأي حول </w:t>
      </w:r>
      <w:r w:rsidRPr="006D5D6F">
        <w:rPr>
          <w:rFonts w:ascii="Simplified Arabic" w:hAnsi="Simplified Arabic" w:cs="Simplified Arabic"/>
          <w:sz w:val="28"/>
          <w:szCs w:val="28"/>
          <w:rtl/>
        </w:rPr>
        <w:t>خريطة الطريق لإعادة تكوين السلطة بصورة دستوريَّة</w:t>
      </w:r>
      <w:r w:rsidRPr="006D5D6F">
        <w:rPr>
          <w:rFonts w:ascii="Simplified Arabic" w:hAnsi="Simplified Arabic" w:cs="Simplified Arabic"/>
          <w:b/>
          <w:bCs/>
          <w:sz w:val="28"/>
          <w:szCs w:val="28"/>
          <w:vertAlign w:val="superscript"/>
          <w:rtl/>
          <w:lang w:bidi="ar-LB"/>
        </w:rPr>
        <w:t>(</w:t>
      </w:r>
      <w:r w:rsidRPr="006D5D6F">
        <w:rPr>
          <w:rStyle w:val="FootnoteReference"/>
          <w:rFonts w:ascii="Simplified Arabic" w:hAnsi="Simplified Arabic" w:cs="Simplified Arabic"/>
          <w:sz w:val="28"/>
          <w:szCs w:val="28"/>
          <w:rtl/>
          <w:lang w:bidi="ar-LB"/>
        </w:rPr>
        <w:footnoteReference w:id="10"/>
      </w:r>
      <w:r w:rsidRPr="006D5D6F">
        <w:rPr>
          <w:rFonts w:ascii="Simplified Arabic" w:hAnsi="Simplified Arabic" w:cs="Simplified Arabic"/>
          <w:b/>
          <w:bCs/>
          <w:sz w:val="28"/>
          <w:szCs w:val="28"/>
          <w:vertAlign w:val="superscript"/>
          <w:rtl/>
          <w:lang w:bidi="ar-LB"/>
        </w:rPr>
        <w:t>)</w:t>
      </w:r>
    </w:p>
    <w:p w:rsidR="00565C13" w:rsidRPr="006D5D6F" w:rsidRDefault="00565C13" w:rsidP="006D5D6F">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rPr>
        <w:t>من المسلّم به أنّه يتعيَّن على أيِّ قانون انتخابات نيابيَّة أن يراعي أحكام  المادة 24 من الدستور التي تنص على انه "إلى أن يضع مجلس النواب قانون انتخاب خارج القيد الطائفي، تُوزَّع المقاعد النيابية بالتساوي بين المسيحيين والمسلمين (و) نسبيّاً بين طوائف كلّ من الفئتين (و) نسبيا بين المناطق</w:t>
      </w:r>
      <w:r w:rsidRPr="006D5D6F">
        <w:rPr>
          <w:rFonts w:ascii="Simplified Arabic" w:hAnsi="Simplified Arabic" w:cs="Simplified Arabic"/>
          <w:sz w:val="28"/>
          <w:szCs w:val="28"/>
        </w:rPr>
        <w:t>".</w:t>
      </w:r>
    </w:p>
    <w:p w:rsidR="00565C13" w:rsidRPr="006D5D6F" w:rsidRDefault="00565C13" w:rsidP="006D5D6F">
      <w:pPr>
        <w:jc w:val="both"/>
        <w:rPr>
          <w:rFonts w:ascii="Simplified Arabic" w:hAnsi="Simplified Arabic" w:cs="Simplified Arabic"/>
          <w:sz w:val="28"/>
          <w:szCs w:val="28"/>
          <w:rtl/>
          <w:lang w:val="fr-CA" w:bidi="ar-LB"/>
        </w:rPr>
      </w:pPr>
      <w:r w:rsidRPr="006D5D6F">
        <w:rPr>
          <w:rFonts w:ascii="Simplified Arabic" w:hAnsi="Simplified Arabic" w:cs="Simplified Arabic"/>
          <w:sz w:val="28"/>
          <w:szCs w:val="28"/>
          <w:rtl/>
        </w:rPr>
        <w:t>من الواجب التسليم بأنّ قاعدة توزيع المقاعد النيابية بالتساوي بين المسيحيين والمسلمين ونسبياً بين طوائف كلّ من الفئتين المنصوص عنها في المادّة 24 من الدستور توجب أن يحفظ أيّ نظام انتخابي هاتين المساواة والعدالة في التوزيع بين الطوائف بصورة فعليّة، وليس من حيث الشكل فقط، حتى لا تفقد هذه القاعدة معناها ومضمونها الحقيقيين</w:t>
      </w:r>
      <w:r w:rsidRPr="006D5D6F">
        <w:rPr>
          <w:rFonts w:ascii="Simplified Arabic" w:hAnsi="Simplified Arabic" w:cs="Simplified Arabic"/>
          <w:sz w:val="28"/>
          <w:szCs w:val="28"/>
        </w:rPr>
        <w:t>.</w:t>
      </w:r>
    </w:p>
    <w:p w:rsidR="00565C13" w:rsidRPr="006D5D6F" w:rsidRDefault="00565C13" w:rsidP="006D5D6F">
      <w:pPr>
        <w:jc w:val="both"/>
        <w:rPr>
          <w:rFonts w:ascii="Simplified Arabic" w:hAnsi="Simplified Arabic" w:cs="Simplified Arabic"/>
          <w:sz w:val="28"/>
          <w:szCs w:val="28"/>
          <w:rtl/>
          <w:lang w:val="fr-CA" w:bidi="ar-LB"/>
        </w:rPr>
      </w:pPr>
      <w:r w:rsidRPr="006D5D6F">
        <w:rPr>
          <w:rFonts w:ascii="Simplified Arabic" w:hAnsi="Simplified Arabic" w:cs="Simplified Arabic"/>
          <w:sz w:val="28"/>
          <w:szCs w:val="28"/>
          <w:rtl/>
          <w:lang w:val="fr-CA" w:bidi="ar-LB"/>
        </w:rPr>
        <w:t>وي</w:t>
      </w:r>
      <w:r w:rsidRPr="006D5D6F">
        <w:rPr>
          <w:rFonts w:ascii="Simplified Arabic" w:hAnsi="Simplified Arabic" w:cs="Simplified Arabic"/>
          <w:sz w:val="28"/>
          <w:szCs w:val="28"/>
          <w:rtl/>
        </w:rPr>
        <w:t>قتضي أن يؤمِّن أيُّ قانون انتخابات نيابيَّة صحَّة التمثيل من حيث عدالته وفعاليَّته ومنعه الاستئثار والاحتكار وإقصاء الأقلّيّات الطائفيّة أو الأقليات السياسيّة أو تهميشها، كي يأتي البرلمان معبّراً عن مختلف الجماعات والشرائح والاتجاهات</w:t>
      </w:r>
      <w:r w:rsidRPr="006D5D6F">
        <w:rPr>
          <w:rFonts w:ascii="Simplified Arabic" w:hAnsi="Simplified Arabic" w:cs="Simplified Arabic"/>
          <w:sz w:val="28"/>
          <w:szCs w:val="28"/>
        </w:rPr>
        <w:t xml:space="preserve"> .</w:t>
      </w:r>
    </w:p>
    <w:p w:rsidR="00565C13" w:rsidRPr="006D5D6F" w:rsidRDefault="00565C13" w:rsidP="006D5D6F">
      <w:pPr>
        <w:jc w:val="both"/>
        <w:rPr>
          <w:rFonts w:ascii="Simplified Arabic" w:hAnsi="Simplified Arabic" w:cs="Simplified Arabic"/>
          <w:sz w:val="28"/>
          <w:szCs w:val="28"/>
          <w:lang w:val="fr-CA"/>
        </w:rPr>
      </w:pPr>
      <w:r w:rsidRPr="006D5D6F">
        <w:rPr>
          <w:rFonts w:ascii="Simplified Arabic" w:hAnsi="Simplified Arabic" w:cs="Simplified Arabic"/>
          <w:sz w:val="28"/>
          <w:szCs w:val="28"/>
          <w:rtl/>
        </w:rPr>
        <w:t>إنَّ نظام الاقتراع يؤلِّف الركن الأساس في أيّ قانون انتخابيّ، ومن المسلَّم به أنَّ نظام الاقتراع الأكثريّ مع الصوت المتعدِّد المعتمد في لبنان منذ ما قبل الاستقلال لغاية القانون النافذ رقم 25/2008 يشكِّلُ انتهاكاً فاضحاً لعدالة التمثيل وفعاليّته ولموجب المناصفة بين المسيحيين والمسلمين وأداةً لتكريس مختلف انواع الهيمنة الإقطاعية والطائفية والحزبية والمالية والإستئثار بالتمثيل واختزاله وإقصاء المرشحين المنافسين إقصاءً كاملاً مهما بلغ حجم تمثيلهم وتقليص فرص التغيير الديموقراطي وتعطيل قاعدة تداول السلطة</w:t>
      </w:r>
      <w:r w:rsidRPr="006D5D6F">
        <w:rPr>
          <w:rFonts w:ascii="Simplified Arabic" w:hAnsi="Simplified Arabic" w:cs="Simplified Arabic"/>
          <w:sz w:val="28"/>
          <w:szCs w:val="28"/>
        </w:rPr>
        <w:t>.</w:t>
      </w:r>
    </w:p>
    <w:p w:rsidR="00565C13" w:rsidRPr="006D5D6F" w:rsidRDefault="00565C13" w:rsidP="006D5D6F">
      <w:pPr>
        <w:jc w:val="both"/>
        <w:rPr>
          <w:rFonts w:ascii="Simplified Arabic" w:eastAsia="Times New Roman" w:hAnsi="Simplified Arabic" w:cs="Simplified Arabic"/>
          <w:b/>
          <w:bCs/>
          <w:sz w:val="28"/>
          <w:szCs w:val="28"/>
          <w:rtl/>
          <w:lang w:val="fr-CA"/>
        </w:rPr>
      </w:pPr>
    </w:p>
    <w:p w:rsidR="00565C13" w:rsidRPr="006D5D6F" w:rsidRDefault="006D5D6F" w:rsidP="006D5D6F">
      <w:pPr>
        <w:jc w:val="both"/>
        <w:rPr>
          <w:rFonts w:ascii="Simplified Arabic" w:hAnsi="Simplified Arabic" w:cs="Simplified Arabic"/>
          <w:sz w:val="28"/>
          <w:szCs w:val="28"/>
          <w:rtl/>
          <w:lang w:bidi="ar-LB"/>
        </w:rPr>
      </w:pPr>
      <w:r>
        <w:rPr>
          <w:rFonts w:ascii="Simplified Arabic" w:hAnsi="Simplified Arabic" w:cs="Simplified Arabic" w:hint="cs"/>
          <w:b/>
          <w:bCs/>
          <w:sz w:val="28"/>
          <w:szCs w:val="28"/>
          <w:rtl/>
          <w:lang w:bidi="ar-LB"/>
        </w:rPr>
        <w:t>ثامن</w:t>
      </w:r>
      <w:r w:rsidR="00565C13" w:rsidRPr="006D5D6F">
        <w:rPr>
          <w:rFonts w:ascii="Simplified Arabic" w:hAnsi="Simplified Arabic" w:cs="Simplified Arabic"/>
          <w:b/>
          <w:bCs/>
          <w:sz w:val="28"/>
          <w:szCs w:val="28"/>
          <w:rtl/>
          <w:lang w:bidi="ar-LB"/>
        </w:rPr>
        <w:t xml:space="preserve">اً: </w:t>
      </w:r>
      <w:r w:rsidR="00565C13" w:rsidRPr="006D5D6F">
        <w:rPr>
          <w:rFonts w:ascii="Simplified Arabic" w:hAnsi="Simplified Arabic" w:cs="Simplified Arabic"/>
          <w:b/>
          <w:bCs/>
          <w:sz w:val="28"/>
          <w:szCs w:val="28"/>
          <w:rtl/>
          <w:lang w:val="fr-FR" w:bidi="ar-LB"/>
        </w:rPr>
        <w:t xml:space="preserve">الرأي حول </w:t>
      </w:r>
      <w:r w:rsidR="00565C13" w:rsidRPr="006D5D6F">
        <w:rPr>
          <w:rFonts w:ascii="Simplified Arabic" w:hAnsi="Simplified Arabic" w:cs="Simplified Arabic"/>
          <w:b/>
          <w:bCs/>
          <w:sz w:val="28"/>
          <w:szCs w:val="28"/>
          <w:rtl/>
        </w:rPr>
        <w:t>قرار المجلس الدستوري بردّ الطعن بقانون التمديد</w:t>
      </w:r>
      <w:r w:rsidR="00565C13" w:rsidRPr="006D5D6F">
        <w:rPr>
          <w:rFonts w:ascii="Simplified Arabic" w:hAnsi="Simplified Arabic" w:cs="Simplified Arabic"/>
          <w:b/>
          <w:bCs/>
          <w:sz w:val="28"/>
          <w:szCs w:val="28"/>
          <w:vertAlign w:val="superscript"/>
          <w:rtl/>
          <w:lang w:bidi="ar-LB"/>
        </w:rPr>
        <w:t xml:space="preserve"> (</w:t>
      </w:r>
      <w:r w:rsidR="00565C13" w:rsidRPr="006D5D6F">
        <w:rPr>
          <w:rStyle w:val="FootnoteReference"/>
          <w:rFonts w:ascii="Simplified Arabic" w:hAnsi="Simplified Arabic" w:cs="Simplified Arabic"/>
          <w:sz w:val="28"/>
          <w:szCs w:val="28"/>
          <w:rtl/>
          <w:lang w:bidi="ar-LB"/>
        </w:rPr>
        <w:footnoteReference w:id="11"/>
      </w:r>
      <w:r w:rsidR="00565C13" w:rsidRPr="006D5D6F">
        <w:rPr>
          <w:rFonts w:ascii="Simplified Arabic" w:hAnsi="Simplified Arabic" w:cs="Simplified Arabic"/>
          <w:b/>
          <w:bCs/>
          <w:sz w:val="28"/>
          <w:szCs w:val="28"/>
          <w:vertAlign w:val="superscript"/>
          <w:rtl/>
          <w:lang w:bidi="ar-LB"/>
        </w:rPr>
        <w:t>)</w:t>
      </w:r>
    </w:p>
    <w:p w:rsidR="00565C13" w:rsidRPr="006D5D6F" w:rsidRDefault="00565C13"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rPr>
        <w:t>أبدت الهيئة الوطنية لحماية الدستور والقانون" رأيها في في قرار المجلس الدستوريّ رقم</w:t>
      </w:r>
      <w:r w:rsidRPr="006D5D6F">
        <w:rPr>
          <w:rFonts w:ascii="Simplified Arabic" w:eastAsia="Times New Roman" w:hAnsi="Simplified Arabic" w:cs="Simplified Arabic"/>
          <w:sz w:val="28"/>
          <w:szCs w:val="28"/>
          <w:rtl/>
        </w:rPr>
        <w:t xml:space="preserve"> 7/2014 تاريخ 28/11/2014 بشأن الطعن بقانون تمديد ولاية مجلس النواب</w:t>
      </w:r>
      <w:r w:rsidRPr="006D5D6F">
        <w:rPr>
          <w:rFonts w:ascii="Simplified Arabic" w:hAnsi="Simplified Arabic" w:cs="Simplified Arabic"/>
          <w:sz w:val="28"/>
          <w:szCs w:val="28"/>
          <w:rtl/>
        </w:rPr>
        <w:t xml:space="preserve"> القاضي وأبدت الملاحظات التالية:</w:t>
      </w:r>
    </w:p>
    <w:p w:rsidR="00565C13" w:rsidRPr="006D5D6F" w:rsidRDefault="00565C13" w:rsidP="006D5D6F">
      <w:pPr>
        <w:pStyle w:val="ListParagraph"/>
        <w:numPr>
          <w:ilvl w:val="0"/>
          <w:numId w:val="8"/>
        </w:numPr>
        <w:bidi/>
        <w:spacing w:after="0" w:line="240" w:lineRule="auto"/>
        <w:contextualSpacing w:val="0"/>
        <w:jc w:val="both"/>
        <w:rPr>
          <w:rFonts w:ascii="Simplified Arabic" w:hAnsi="Simplified Arabic" w:cs="Simplified Arabic"/>
          <w:sz w:val="28"/>
          <w:szCs w:val="28"/>
        </w:rPr>
      </w:pPr>
      <w:r w:rsidRPr="006D5D6F">
        <w:rPr>
          <w:rFonts w:ascii="Simplified Arabic" w:hAnsi="Simplified Arabic" w:cs="Simplified Arabic"/>
          <w:sz w:val="28"/>
          <w:szCs w:val="28"/>
          <w:rtl/>
        </w:rPr>
        <w:t>تمنّع المجلسُ الدستوريّ في قراره المذكور عن القيام بواجبه الاساس في حماية الدستور والمبادئ الدستوريّة والنظام الديمقراطيّ.</w:t>
      </w:r>
    </w:p>
    <w:p w:rsidR="00565C13" w:rsidRPr="006D5D6F" w:rsidRDefault="00565C13" w:rsidP="006D5D6F">
      <w:pPr>
        <w:pStyle w:val="ListParagraph"/>
        <w:numPr>
          <w:ilvl w:val="0"/>
          <w:numId w:val="8"/>
        </w:numPr>
        <w:bidi/>
        <w:spacing w:after="0" w:line="240" w:lineRule="auto"/>
        <w:contextualSpacing w:val="0"/>
        <w:jc w:val="both"/>
        <w:rPr>
          <w:rFonts w:ascii="Simplified Arabic" w:hAnsi="Simplified Arabic" w:cs="Simplified Arabic"/>
          <w:sz w:val="28"/>
          <w:szCs w:val="28"/>
        </w:rPr>
      </w:pPr>
      <w:r w:rsidRPr="006D5D6F">
        <w:rPr>
          <w:rFonts w:ascii="Simplified Arabic" w:hAnsi="Simplified Arabic" w:cs="Simplified Arabic"/>
          <w:sz w:val="28"/>
          <w:szCs w:val="28"/>
          <w:rtl/>
        </w:rPr>
        <w:lastRenderedPageBreak/>
        <w:t>إنَّ منسوب السياسة في قرار المجلس الدستوريّ جاء أعلى بكثير من منسوب القانون وهو أمرٌ مرفوض.</w:t>
      </w:r>
    </w:p>
    <w:p w:rsidR="00565C13" w:rsidRPr="006D5D6F" w:rsidRDefault="00565C13" w:rsidP="006D5D6F">
      <w:pPr>
        <w:pStyle w:val="ListParagraph"/>
        <w:numPr>
          <w:ilvl w:val="0"/>
          <w:numId w:val="8"/>
        </w:numPr>
        <w:bidi/>
        <w:spacing w:after="0" w:line="240" w:lineRule="auto"/>
        <w:contextualSpacing w:val="0"/>
        <w:jc w:val="both"/>
        <w:rPr>
          <w:rFonts w:ascii="Simplified Arabic" w:hAnsi="Simplified Arabic" w:cs="Simplified Arabic"/>
          <w:sz w:val="28"/>
          <w:szCs w:val="28"/>
        </w:rPr>
      </w:pPr>
      <w:r w:rsidRPr="006D5D6F">
        <w:rPr>
          <w:rFonts w:ascii="Simplified Arabic" w:hAnsi="Simplified Arabic" w:cs="Simplified Arabic"/>
          <w:sz w:val="28"/>
          <w:szCs w:val="28"/>
          <w:rtl/>
        </w:rPr>
        <w:t>إنّ المجلس الدستوريّ وَقَعَ في تناقض صارخ بين حيثيّات قراره وفقرته الحكميّة، حيث أورد في الأولى كلّ الأسانيد القانونيّة التي تُفضي إلى ابطال قانون التمديد ومن بينها أنَّ دوريّة الانتخابات قاعدة دستوريّة مطلقة لا يجوز المسّ بها، إلا أنّه انتهى في الثانية إلى التسليم بقانون التمديد وبخروج مجلس النواب عن تلك القاعدة.</w:t>
      </w:r>
    </w:p>
    <w:p w:rsidR="00565C13" w:rsidRPr="006D5D6F" w:rsidRDefault="00565C13" w:rsidP="006D5D6F">
      <w:pPr>
        <w:pStyle w:val="ListParagraph"/>
        <w:numPr>
          <w:ilvl w:val="0"/>
          <w:numId w:val="8"/>
        </w:numPr>
        <w:bidi/>
        <w:spacing w:after="0" w:line="240" w:lineRule="auto"/>
        <w:contextualSpacing w:val="0"/>
        <w:jc w:val="both"/>
        <w:rPr>
          <w:rFonts w:ascii="Simplified Arabic" w:hAnsi="Simplified Arabic" w:cs="Simplified Arabic"/>
          <w:sz w:val="28"/>
          <w:szCs w:val="28"/>
        </w:rPr>
      </w:pPr>
      <w:r w:rsidRPr="006D5D6F">
        <w:rPr>
          <w:rFonts w:ascii="Simplified Arabic" w:hAnsi="Simplified Arabic" w:cs="Simplified Arabic"/>
          <w:sz w:val="28"/>
          <w:szCs w:val="28"/>
          <w:rtl/>
        </w:rPr>
        <w:t>إنَّ المجلس الدستوريّ سلَّم بمخالفة مجلس النواب الدستور من خلال تمديد ولايته بذريعة ضيق الوقت الذي ألغى الخيارات أمام المجلس الدستوري الآيلة إلى إبطال القانون ومن ثمّ إقرار مجلس النواب تمديداً محدود المدّة، في حين كان بإمكان المجلس الدستوريّ عينه اللجوء إلى التفسير البنّاء للقانون موضوع المراجعة وتقرير اعتماد تمديد ولاية مجلس النواب بحدود الحاجة التي يرتئيها أو الظروف الاستثنائيّة التي قد يستثبتُها، فيجعل مدّة التمديد عند الاقتضاء مقصورة على أشهر محدودة طالما أنَّه أقرَّ بعدم جواز التمديد لمدّة تفوق فترة الظروف الاستثنائيّة.</w:t>
      </w:r>
    </w:p>
    <w:p w:rsidR="00565C13" w:rsidRPr="006D5D6F" w:rsidRDefault="00565C13" w:rsidP="006D5D6F">
      <w:pPr>
        <w:pStyle w:val="ListParagraph"/>
        <w:numPr>
          <w:ilvl w:val="0"/>
          <w:numId w:val="8"/>
        </w:numPr>
        <w:bidi/>
        <w:spacing w:after="0" w:line="240" w:lineRule="auto"/>
        <w:contextualSpacing w:val="0"/>
        <w:jc w:val="both"/>
        <w:rPr>
          <w:rFonts w:ascii="Simplified Arabic" w:hAnsi="Simplified Arabic" w:cs="Simplified Arabic"/>
          <w:sz w:val="28"/>
          <w:szCs w:val="28"/>
        </w:rPr>
      </w:pPr>
      <w:r w:rsidRPr="006D5D6F">
        <w:rPr>
          <w:rFonts w:ascii="Simplified Arabic" w:hAnsi="Simplified Arabic" w:cs="Simplified Arabic"/>
          <w:sz w:val="28"/>
          <w:szCs w:val="28"/>
          <w:rtl/>
        </w:rPr>
        <w:t>كان بإمكان المجلس الدستوريّ، تداركاً لضيق الوقت الذي شكا منه في قراره، تعليق العمل بقانون التمديد فور ورود مراجعة الطعن إليه، وهو ما كان من شأنه أن يضع مجلس النوّاب قبل انتهاء ولايته الممدّدة في 20-11-2014 أمام موجب استدراك الوضع وسن التشريع اللازم تحوّطاً لاحتمال إبطال قانون التمديد.</w:t>
      </w:r>
    </w:p>
    <w:p w:rsidR="00565C13" w:rsidRPr="006D5D6F" w:rsidRDefault="00565C13" w:rsidP="006D5D6F">
      <w:pPr>
        <w:pStyle w:val="ListParagraph"/>
        <w:numPr>
          <w:ilvl w:val="0"/>
          <w:numId w:val="8"/>
        </w:numPr>
        <w:bidi/>
        <w:spacing w:after="0" w:line="240" w:lineRule="auto"/>
        <w:contextualSpacing w:val="0"/>
        <w:jc w:val="both"/>
        <w:rPr>
          <w:rFonts w:ascii="Simplified Arabic" w:hAnsi="Simplified Arabic" w:cs="Simplified Arabic"/>
          <w:sz w:val="28"/>
          <w:szCs w:val="28"/>
          <w:rtl/>
        </w:rPr>
      </w:pPr>
      <w:r w:rsidRPr="006D5D6F">
        <w:rPr>
          <w:rFonts w:ascii="Simplified Arabic" w:hAnsi="Simplified Arabic" w:cs="Simplified Arabic"/>
          <w:sz w:val="28"/>
          <w:szCs w:val="28"/>
          <w:rtl/>
        </w:rPr>
        <w:t>إن المجلس الدستوريّ قد تذرّع بالفراغ في سدّة الرئاسة للتسليم بالتمديد لمجلس النواب، في حين أنّ المادّة 62 من الدستور تنص صراحة على انه في حال خلو سدّة الرئاسة لاي علّة كانت تناط صلاحيات رئيس الجمهورية وكالة بمجلس الوزراء، وان المادة 74من الدستور تقضي بأنَّه إذا اتفق حصول خلاء الرئاسة حال وجود مجلس النواب منحلاً تُدعى الهيئات الانتخابيّة دون إبطاء، وان وزير الداخلية والحكومة يصبحان، والحالة هذه، ملزمين، تحت طائلة خرق الدستور، باتخاذ القرارات اللازمة لاجراء الانتخابات النيابية وفقا لمنطوق قانون الانتخاب الساري المفعول.</w:t>
      </w:r>
    </w:p>
    <w:p w:rsidR="00565C13" w:rsidRPr="006D5D6F" w:rsidRDefault="00565C13" w:rsidP="006D5D6F">
      <w:pPr>
        <w:pStyle w:val="ListParagraph"/>
        <w:bidi/>
        <w:jc w:val="both"/>
        <w:rPr>
          <w:rFonts w:ascii="Simplified Arabic" w:hAnsi="Simplified Arabic" w:cs="Simplified Arabic"/>
          <w:sz w:val="28"/>
          <w:szCs w:val="28"/>
          <w:rtl/>
        </w:rPr>
      </w:pPr>
      <w:r w:rsidRPr="006D5D6F">
        <w:rPr>
          <w:rFonts w:ascii="Simplified Arabic" w:hAnsi="Simplified Arabic" w:cs="Simplified Arabic"/>
          <w:sz w:val="28"/>
          <w:szCs w:val="28"/>
          <w:rtl/>
        </w:rPr>
        <w:t>في ضوء ما تقدّم، تعتبر الجبهة أنّ قرار المجلس الدستوري جاء في غير محله الواقعيّ والقانونيّ ويفتقد للأساس القانونيّ وأقلَ ما يُقال فيه بأنّه خاطئ وهزيل.</w:t>
      </w:r>
    </w:p>
    <w:p w:rsidR="00565C13" w:rsidRPr="006D5D6F" w:rsidRDefault="00565C13" w:rsidP="006D5D6F">
      <w:pPr>
        <w:jc w:val="both"/>
        <w:rPr>
          <w:rFonts w:ascii="Simplified Arabic" w:eastAsia="Times New Roman" w:hAnsi="Simplified Arabic" w:cs="Simplified Arabic"/>
          <w:b/>
          <w:bCs/>
          <w:sz w:val="28"/>
          <w:szCs w:val="28"/>
          <w:rtl/>
        </w:rPr>
      </w:pPr>
    </w:p>
    <w:p w:rsidR="00AC7AF0" w:rsidRPr="006D5D6F" w:rsidRDefault="00AC7AF0" w:rsidP="006D5D6F">
      <w:pPr>
        <w:jc w:val="both"/>
        <w:rPr>
          <w:rFonts w:ascii="Simplified Arabic" w:eastAsia="Times New Roman" w:hAnsi="Simplified Arabic" w:cs="Simplified Arabic"/>
          <w:b/>
          <w:bCs/>
          <w:sz w:val="28"/>
          <w:szCs w:val="28"/>
          <w:rtl/>
        </w:rPr>
      </w:pPr>
    </w:p>
    <w:p w:rsidR="00AC7AF0" w:rsidRPr="006D5D6F" w:rsidRDefault="00AC7AF0" w:rsidP="006D5D6F">
      <w:pPr>
        <w:jc w:val="both"/>
        <w:rPr>
          <w:rFonts w:ascii="Simplified Arabic" w:eastAsia="Times New Roman" w:hAnsi="Simplified Arabic" w:cs="Simplified Arabic"/>
          <w:b/>
          <w:bCs/>
          <w:sz w:val="28"/>
          <w:szCs w:val="28"/>
          <w:rtl/>
        </w:rPr>
      </w:pPr>
    </w:p>
    <w:p w:rsidR="00AC7AF0" w:rsidRPr="006D5D6F" w:rsidRDefault="00AC7AF0" w:rsidP="006D5D6F">
      <w:pPr>
        <w:jc w:val="both"/>
        <w:rPr>
          <w:rFonts w:ascii="Simplified Arabic" w:eastAsia="Times New Roman" w:hAnsi="Simplified Arabic" w:cs="Simplified Arabic"/>
          <w:b/>
          <w:bCs/>
          <w:sz w:val="28"/>
          <w:szCs w:val="28"/>
        </w:rPr>
      </w:pPr>
    </w:p>
    <w:p w:rsidR="00AC7AF0" w:rsidRPr="006D5D6F" w:rsidRDefault="00AC7AF0" w:rsidP="006D5D6F">
      <w:pPr>
        <w:jc w:val="both"/>
        <w:rPr>
          <w:rFonts w:ascii="Simplified Arabic" w:eastAsia="Times New Roman" w:hAnsi="Simplified Arabic" w:cs="Simplified Arabic"/>
          <w:b/>
          <w:bCs/>
          <w:sz w:val="28"/>
          <w:szCs w:val="28"/>
          <w:rtl/>
        </w:rPr>
      </w:pPr>
      <w:r w:rsidRPr="006D5D6F">
        <w:rPr>
          <w:rFonts w:ascii="Simplified Arabic" w:eastAsia="Times New Roman" w:hAnsi="Simplified Arabic" w:cs="Simplified Arabic"/>
          <w:b/>
          <w:bCs/>
          <w:sz w:val="28"/>
          <w:szCs w:val="28"/>
          <w:rtl/>
        </w:rPr>
        <w:t>القسم الثاني: دور لجنة الاستشارات القانونية والإدارية</w:t>
      </w:r>
    </w:p>
    <w:p w:rsidR="00AC7AF0" w:rsidRPr="006D5D6F" w:rsidRDefault="0013665F" w:rsidP="006D5D6F">
      <w:pPr>
        <w:jc w:val="both"/>
        <w:rPr>
          <w:rFonts w:ascii="Simplified Arabic" w:eastAsia="Times New Roman" w:hAnsi="Simplified Arabic" w:cs="Simplified Arabic"/>
          <w:sz w:val="28"/>
          <w:szCs w:val="28"/>
          <w:rtl/>
          <w:lang w:bidi="ar-LB"/>
        </w:rPr>
      </w:pPr>
      <w:r w:rsidRPr="006D5D6F">
        <w:rPr>
          <w:rFonts w:ascii="Simplified Arabic" w:eastAsia="Times New Roman" w:hAnsi="Simplified Arabic" w:cs="Simplified Arabic"/>
          <w:sz w:val="28"/>
          <w:szCs w:val="28"/>
          <w:rtl/>
          <w:lang w:bidi="ar-LB"/>
        </w:rPr>
        <w:t>إن كلية الحقوق والعلوم السياسية والإدارية في الجامعة اللبنانية التي كان لهم الدور الأبرز في تخريج النخب التي تولت القضاء والمحاماة والعمل الإداري والسياسي، رأت أن دورها لا يجوز أن ينحصر في مرحلة إعداد القادة والكوادر بل لابد من مواكبة</w:t>
      </w:r>
      <w:r w:rsidR="009C2D73" w:rsidRPr="006D5D6F">
        <w:rPr>
          <w:rFonts w:ascii="Simplified Arabic" w:eastAsia="Times New Roman" w:hAnsi="Simplified Arabic" w:cs="Simplified Arabic"/>
          <w:sz w:val="28"/>
          <w:szCs w:val="28"/>
          <w:rtl/>
          <w:lang w:bidi="ar-LB"/>
        </w:rPr>
        <w:t xml:space="preserve"> عملهم في الإدارات العامة ورفدهم بما يحتاجون من رأيٍ قانوني أو مشورة إدارية. </w:t>
      </w:r>
    </w:p>
    <w:p w:rsidR="009C2D73" w:rsidRPr="006D5D6F" w:rsidRDefault="009C2D73" w:rsidP="006D5D6F">
      <w:pPr>
        <w:jc w:val="both"/>
        <w:rPr>
          <w:rFonts w:ascii="Simplified Arabic" w:eastAsia="Times New Roman" w:hAnsi="Simplified Arabic" w:cs="Simplified Arabic"/>
          <w:b/>
          <w:bCs/>
          <w:sz w:val="28"/>
          <w:szCs w:val="28"/>
          <w:rtl/>
          <w:lang w:bidi="ar-LB"/>
        </w:rPr>
      </w:pPr>
      <w:r w:rsidRPr="006D5D6F">
        <w:rPr>
          <w:rFonts w:ascii="Simplified Arabic" w:eastAsia="Times New Roman" w:hAnsi="Simplified Arabic" w:cs="Simplified Arabic"/>
          <w:sz w:val="28"/>
          <w:szCs w:val="28"/>
          <w:rtl/>
          <w:lang w:bidi="ar-LB"/>
        </w:rPr>
        <w:t>وحيث أن القوانين لا تمنع أن تتولى كلية الحقوق هذا الدور، كما أن لا شيء في أنظمة الإدارات العامة يمنع على هذه الإدارات طلب رأي هو بطبيعته غير ملزم وإنما يكون على سبيل الاسئتناس، لذلك تقرر تشكيل لجنة خاصة تتولى القيام بهذا الدور .</w:t>
      </w:r>
      <w:r w:rsidRPr="006D5D6F">
        <w:rPr>
          <w:rFonts w:ascii="Simplified Arabic" w:eastAsia="Times New Roman" w:hAnsi="Simplified Arabic" w:cs="Simplified Arabic"/>
          <w:b/>
          <w:bCs/>
          <w:sz w:val="28"/>
          <w:szCs w:val="28"/>
          <w:rtl/>
          <w:lang w:bidi="ar-LB"/>
        </w:rPr>
        <w:t xml:space="preserve"> </w:t>
      </w:r>
    </w:p>
    <w:p w:rsidR="009C2D73" w:rsidRPr="006D5D6F" w:rsidRDefault="009C2D73" w:rsidP="006D5D6F">
      <w:pPr>
        <w:jc w:val="both"/>
        <w:rPr>
          <w:rFonts w:ascii="Simplified Arabic" w:eastAsia="Times New Roman" w:hAnsi="Simplified Arabic" w:cs="Simplified Arabic"/>
          <w:b/>
          <w:bCs/>
          <w:sz w:val="28"/>
          <w:szCs w:val="28"/>
          <w:rtl/>
          <w:lang w:bidi="ar-LB"/>
        </w:rPr>
      </w:pPr>
    </w:p>
    <w:p w:rsidR="009C2D73" w:rsidRPr="006D5D6F" w:rsidRDefault="009C2D73" w:rsidP="006D5D6F">
      <w:pPr>
        <w:jc w:val="both"/>
        <w:rPr>
          <w:rFonts w:ascii="Simplified Arabic" w:eastAsia="Times New Roman" w:hAnsi="Simplified Arabic" w:cs="Simplified Arabic"/>
          <w:b/>
          <w:bCs/>
          <w:sz w:val="28"/>
          <w:szCs w:val="28"/>
          <w:rtl/>
          <w:lang w:bidi="ar-LB"/>
        </w:rPr>
      </w:pPr>
      <w:r w:rsidRPr="006D5D6F">
        <w:rPr>
          <w:rFonts w:ascii="Simplified Arabic" w:eastAsia="Times New Roman" w:hAnsi="Simplified Arabic" w:cs="Simplified Arabic"/>
          <w:b/>
          <w:bCs/>
          <w:sz w:val="28"/>
          <w:szCs w:val="28"/>
          <w:rtl/>
          <w:lang w:bidi="ar-LB"/>
        </w:rPr>
        <w:t>المبحث الأول: نشأة الهيئة ومهامها</w:t>
      </w:r>
    </w:p>
    <w:p w:rsidR="009C2D73" w:rsidRPr="006D5D6F" w:rsidRDefault="009C2D73" w:rsidP="006D5D6F">
      <w:pPr>
        <w:jc w:val="both"/>
        <w:rPr>
          <w:rFonts w:ascii="Simplified Arabic" w:eastAsia="Times New Roman" w:hAnsi="Simplified Arabic" w:cs="Simplified Arabic"/>
          <w:sz w:val="28"/>
          <w:szCs w:val="28"/>
          <w:rtl/>
          <w:lang w:bidi="ar-LB"/>
        </w:rPr>
      </w:pPr>
      <w:r w:rsidRPr="006D5D6F">
        <w:rPr>
          <w:rFonts w:ascii="Simplified Arabic" w:eastAsia="Times New Roman" w:hAnsi="Simplified Arabic" w:cs="Simplified Arabic"/>
          <w:sz w:val="28"/>
          <w:szCs w:val="28"/>
          <w:rtl/>
          <w:lang w:bidi="ar-LB"/>
        </w:rPr>
        <w:t>لم يكن خيار إنشاء لجنة خاصة في كلية الحقوق والعلوم السياسية والإدارية تعنى بتقديم استشارات للقطاع العام بالخيار السهل، بل كان دونها عقبات، منها داخلية حيث كانت خشية دوائر في الجامعة من أن تأخذ هذه اللجنة دور إدارات معينة، ومنها خارجي بحيث كان تسعى جهات لحجب هذه الصلاحية عن الجامعة لئلا يتعزز دورها في مواجهة القطاع التعليمي الخاص والمستشارين الخاصين للوزراء والإدارات العامة.</w:t>
      </w:r>
    </w:p>
    <w:p w:rsidR="009C2D73" w:rsidRPr="006D5D6F" w:rsidRDefault="009C2D73" w:rsidP="006D5D6F">
      <w:pPr>
        <w:jc w:val="both"/>
        <w:rPr>
          <w:rFonts w:ascii="Simplified Arabic" w:eastAsia="Times New Roman" w:hAnsi="Simplified Arabic" w:cs="Simplified Arabic"/>
          <w:sz w:val="28"/>
          <w:szCs w:val="28"/>
          <w:rtl/>
          <w:lang w:bidi="ar-LB"/>
        </w:rPr>
      </w:pPr>
      <w:r w:rsidRPr="006D5D6F">
        <w:rPr>
          <w:rFonts w:ascii="Simplified Arabic" w:eastAsia="Times New Roman" w:hAnsi="Simplified Arabic" w:cs="Simplified Arabic"/>
          <w:sz w:val="28"/>
          <w:szCs w:val="28"/>
          <w:rtl/>
          <w:lang w:bidi="ar-LB"/>
        </w:rPr>
        <w:t xml:space="preserve">وكذلك فإن أحد الأسئلة هي التي تستطيع الكلية </w:t>
      </w:r>
      <w:r w:rsidR="00F23D7F" w:rsidRPr="006D5D6F">
        <w:rPr>
          <w:rFonts w:ascii="Simplified Arabic" w:eastAsia="Times New Roman" w:hAnsi="Simplified Arabic" w:cs="Simplified Arabic"/>
          <w:sz w:val="28"/>
          <w:szCs w:val="28"/>
          <w:rtl/>
          <w:lang w:bidi="ar-LB"/>
        </w:rPr>
        <w:t>أن تؤدي هذا الدور وأن تكون بمستوى الدور الذي تؤيده الهيئات الاستشارية الرسمية: ديوان المحاسبة، هيئة التشريع والاستشارت في وزارة العدل، مجلس الخدمة المدنية.</w:t>
      </w:r>
    </w:p>
    <w:p w:rsidR="00F23D7F" w:rsidRPr="006D5D6F" w:rsidRDefault="00F23D7F" w:rsidP="006D5D6F">
      <w:pPr>
        <w:jc w:val="both"/>
        <w:rPr>
          <w:rFonts w:ascii="Simplified Arabic" w:eastAsia="Times New Roman" w:hAnsi="Simplified Arabic" w:cs="Simplified Arabic"/>
          <w:sz w:val="28"/>
          <w:szCs w:val="28"/>
          <w:rtl/>
          <w:lang w:bidi="ar-LB"/>
        </w:rPr>
      </w:pPr>
      <w:r w:rsidRPr="006D5D6F">
        <w:rPr>
          <w:rFonts w:ascii="Simplified Arabic" w:eastAsia="Times New Roman" w:hAnsi="Simplified Arabic" w:cs="Simplified Arabic"/>
          <w:sz w:val="28"/>
          <w:szCs w:val="28"/>
          <w:rtl/>
          <w:lang w:bidi="ar-LB"/>
        </w:rPr>
        <w:t>وبالرغم من كل هذه العقبات، تمّ اتخاذ القرار بإنشاء الهيئة ونشر في الجريدة الرسمية وأصبحت واقعاً قانونياً تسعى لإثبات موقعها في العالم القانوني.</w:t>
      </w:r>
    </w:p>
    <w:p w:rsidR="00F23D7F" w:rsidRPr="006D5D6F" w:rsidRDefault="00F23D7F" w:rsidP="006D5D6F">
      <w:pPr>
        <w:jc w:val="both"/>
        <w:rPr>
          <w:rFonts w:ascii="Simplified Arabic" w:eastAsia="Times New Roman" w:hAnsi="Simplified Arabic" w:cs="Simplified Arabic"/>
          <w:b/>
          <w:bCs/>
          <w:sz w:val="28"/>
          <w:szCs w:val="28"/>
          <w:rtl/>
          <w:lang w:bidi="ar-LB"/>
        </w:rPr>
      </w:pPr>
    </w:p>
    <w:p w:rsidR="006D5D6F" w:rsidRDefault="006D5D6F" w:rsidP="006D5D6F">
      <w:pPr>
        <w:jc w:val="both"/>
        <w:rPr>
          <w:rFonts w:ascii="Simplified Arabic" w:eastAsia="Times New Roman" w:hAnsi="Simplified Arabic" w:cs="Simplified Arabic"/>
          <w:b/>
          <w:bCs/>
          <w:sz w:val="28"/>
          <w:szCs w:val="28"/>
          <w:rtl/>
          <w:lang w:bidi="ar-LB"/>
        </w:rPr>
      </w:pPr>
    </w:p>
    <w:p w:rsidR="006D5D6F" w:rsidRDefault="006D5D6F" w:rsidP="006D5D6F">
      <w:pPr>
        <w:jc w:val="both"/>
        <w:rPr>
          <w:rFonts w:ascii="Simplified Arabic" w:eastAsia="Times New Roman" w:hAnsi="Simplified Arabic" w:cs="Simplified Arabic"/>
          <w:b/>
          <w:bCs/>
          <w:sz w:val="28"/>
          <w:szCs w:val="28"/>
          <w:rtl/>
          <w:lang w:bidi="ar-LB"/>
        </w:rPr>
      </w:pPr>
    </w:p>
    <w:p w:rsidR="006D5D6F" w:rsidRDefault="006D5D6F" w:rsidP="006D5D6F">
      <w:pPr>
        <w:jc w:val="both"/>
        <w:rPr>
          <w:rFonts w:ascii="Simplified Arabic" w:eastAsia="Times New Roman" w:hAnsi="Simplified Arabic" w:cs="Simplified Arabic"/>
          <w:b/>
          <w:bCs/>
          <w:sz w:val="28"/>
          <w:szCs w:val="28"/>
          <w:rtl/>
          <w:lang w:bidi="ar-LB"/>
        </w:rPr>
      </w:pPr>
    </w:p>
    <w:p w:rsidR="00F23D7F" w:rsidRPr="006D5D6F" w:rsidRDefault="00F23D7F" w:rsidP="006D5D6F">
      <w:pPr>
        <w:jc w:val="both"/>
        <w:rPr>
          <w:rFonts w:ascii="Simplified Arabic" w:eastAsia="Times New Roman" w:hAnsi="Simplified Arabic" w:cs="Simplified Arabic"/>
          <w:b/>
          <w:bCs/>
          <w:sz w:val="28"/>
          <w:szCs w:val="28"/>
          <w:rtl/>
          <w:lang w:bidi="ar-LB"/>
        </w:rPr>
      </w:pPr>
      <w:r w:rsidRPr="006D5D6F">
        <w:rPr>
          <w:rFonts w:ascii="Simplified Arabic" w:eastAsia="Times New Roman" w:hAnsi="Simplified Arabic" w:cs="Simplified Arabic"/>
          <w:b/>
          <w:bCs/>
          <w:sz w:val="28"/>
          <w:szCs w:val="28"/>
          <w:rtl/>
          <w:lang w:bidi="ar-LB"/>
        </w:rPr>
        <w:lastRenderedPageBreak/>
        <w:t>الفقرة الأولى: تشكيل الهيئة</w:t>
      </w:r>
    </w:p>
    <w:p w:rsidR="00DD692B" w:rsidRPr="006D5D6F" w:rsidRDefault="00DD692B" w:rsidP="006D5D6F">
      <w:pPr>
        <w:jc w:val="both"/>
        <w:rPr>
          <w:rFonts w:ascii="Simplified Arabic" w:hAnsi="Simplified Arabic" w:cs="Simplified Arabic"/>
          <w:sz w:val="28"/>
          <w:szCs w:val="28"/>
          <w:rtl/>
        </w:rPr>
      </w:pPr>
      <w:r w:rsidRPr="006D5D6F">
        <w:rPr>
          <w:rFonts w:ascii="Simplified Arabic" w:hAnsi="Simplified Arabic" w:cs="Simplified Arabic"/>
          <w:sz w:val="28"/>
          <w:szCs w:val="28"/>
          <w:rtl/>
          <w:lang w:bidi="ar-LB"/>
        </w:rPr>
        <w:t xml:space="preserve">أنشئت لجنة الاستشارات القانونية والإدارية بموجب قرار رئيس الجامعة اللبنانية </w:t>
      </w:r>
      <w:r w:rsidRPr="006D5D6F">
        <w:rPr>
          <w:rFonts w:ascii="Simplified Arabic" w:hAnsi="Simplified Arabic" w:cs="Simplified Arabic"/>
          <w:sz w:val="28"/>
          <w:szCs w:val="28"/>
          <w:rtl/>
        </w:rPr>
        <w:t>رقم 2910 تاريخ30 تشرين الأول 2014 وعنوانه:"تقديم استشارات قانونية وإدارية لمؤسسات القطاع العام"،  وقد نشر هذا القرار في الجريدة الرسمية العدد 49 تاريخ 13/ 11/ 2014 ص 4452.</w:t>
      </w:r>
    </w:p>
    <w:p w:rsidR="00DD692B" w:rsidRPr="006D5D6F" w:rsidRDefault="00DD692B" w:rsidP="006D5D6F">
      <w:pPr>
        <w:jc w:val="both"/>
        <w:rPr>
          <w:rFonts w:ascii="Simplified Arabic" w:hAnsi="Simplified Arabic" w:cs="Simplified Arabic"/>
          <w:sz w:val="28"/>
          <w:szCs w:val="28"/>
          <w:rtl/>
        </w:rPr>
      </w:pPr>
    </w:p>
    <w:p w:rsidR="00DD692B" w:rsidRPr="006D5D6F" w:rsidRDefault="00DD692B" w:rsidP="006D5D6F">
      <w:pPr>
        <w:jc w:val="both"/>
        <w:rPr>
          <w:rFonts w:ascii="Simplified Arabic" w:hAnsi="Simplified Arabic" w:cs="Simplified Arabic"/>
          <w:b/>
          <w:bCs/>
          <w:sz w:val="28"/>
          <w:szCs w:val="28"/>
          <w:rtl/>
        </w:rPr>
      </w:pPr>
      <w:r w:rsidRPr="006D5D6F">
        <w:rPr>
          <w:rFonts w:ascii="Simplified Arabic" w:hAnsi="Simplified Arabic" w:cs="Simplified Arabic"/>
          <w:sz w:val="28"/>
          <w:szCs w:val="28"/>
          <w:rtl/>
        </w:rPr>
        <w:t xml:space="preserve">بعد صدور هذا القرار تمّ تعيين أعضاء اللجنة بموجب قرار صادر عن رئيس الجامعة اللبنانية </w:t>
      </w:r>
      <w:r w:rsidR="006D5D6F">
        <w:rPr>
          <w:rFonts w:ascii="Simplified Arabic" w:hAnsi="Simplified Arabic" w:cs="Simplified Arabic" w:hint="cs"/>
          <w:sz w:val="28"/>
          <w:szCs w:val="28"/>
          <w:rtl/>
        </w:rPr>
        <w:t xml:space="preserve">بناءً على اقتراح عميد الكلية، يحمل القرار </w:t>
      </w:r>
      <w:r w:rsidRPr="006D5D6F">
        <w:rPr>
          <w:rFonts w:ascii="Simplified Arabic" w:hAnsi="Simplified Arabic" w:cs="Simplified Arabic"/>
          <w:sz w:val="28"/>
          <w:szCs w:val="28"/>
          <w:rtl/>
        </w:rPr>
        <w:t xml:space="preserve">رقم 3156 تاريخ17/11/2014 </w:t>
      </w:r>
      <w:r w:rsidR="006D5D6F">
        <w:rPr>
          <w:rFonts w:ascii="Simplified Arabic" w:hAnsi="Simplified Arabic" w:cs="Simplified Arabic" w:hint="cs"/>
          <w:sz w:val="28"/>
          <w:szCs w:val="28"/>
          <w:rtl/>
        </w:rPr>
        <w:t>ويرمي</w:t>
      </w:r>
      <w:r w:rsidRPr="006D5D6F">
        <w:rPr>
          <w:rFonts w:ascii="Simplified Arabic" w:hAnsi="Simplified Arabic" w:cs="Simplified Arabic"/>
          <w:sz w:val="28"/>
          <w:szCs w:val="28"/>
          <w:rtl/>
        </w:rPr>
        <w:t xml:space="preserve"> إلى تشكيل لجنة الاستشارات القانونية والإدارية التي ضمّت:</w:t>
      </w:r>
    </w:p>
    <w:p w:rsidR="00DD692B" w:rsidRPr="006D5D6F" w:rsidRDefault="00DD692B" w:rsidP="006D5D6F">
      <w:pPr>
        <w:jc w:val="both"/>
        <w:rPr>
          <w:rFonts w:ascii="Simplified Arabic" w:hAnsi="Simplified Arabic" w:cs="Simplified Arabic"/>
          <w:b/>
          <w:bCs/>
          <w:sz w:val="28"/>
          <w:szCs w:val="28"/>
          <w:rtl/>
        </w:rPr>
      </w:pPr>
    </w:p>
    <w:p w:rsidR="00DD692B" w:rsidRPr="006D5D6F" w:rsidRDefault="00DD692B" w:rsidP="006D5D6F">
      <w:pPr>
        <w:pStyle w:val="ListParagraph"/>
        <w:numPr>
          <w:ilvl w:val="0"/>
          <w:numId w:val="9"/>
        </w:numPr>
        <w:bidi/>
        <w:spacing w:after="0" w:line="240" w:lineRule="auto"/>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د. كميل حبيب:</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عميد الكلية</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رئيس اللجنة</w:t>
      </w:r>
    </w:p>
    <w:p w:rsidR="00DD692B" w:rsidRPr="006D5D6F" w:rsidRDefault="00DD692B" w:rsidP="006D5D6F">
      <w:pPr>
        <w:pStyle w:val="ListParagraph"/>
        <w:numPr>
          <w:ilvl w:val="0"/>
          <w:numId w:val="9"/>
        </w:numPr>
        <w:bidi/>
        <w:spacing w:after="0" w:line="240" w:lineRule="auto"/>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د. أوجيني تنوري</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مدير الفرع الثاني في الكلية</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عضواً</w:t>
      </w:r>
    </w:p>
    <w:p w:rsidR="00DD692B" w:rsidRPr="006D5D6F" w:rsidRDefault="00DD692B" w:rsidP="006D5D6F">
      <w:pPr>
        <w:pStyle w:val="ListParagraph"/>
        <w:numPr>
          <w:ilvl w:val="0"/>
          <w:numId w:val="9"/>
        </w:numPr>
        <w:bidi/>
        <w:spacing w:after="0" w:line="240" w:lineRule="auto"/>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د. عقل عقل</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مدير الفرع الخامس في الكلية</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عضواً</w:t>
      </w:r>
    </w:p>
    <w:p w:rsidR="00DD692B" w:rsidRPr="006D5D6F" w:rsidRDefault="00DD692B" w:rsidP="006D5D6F">
      <w:pPr>
        <w:pStyle w:val="ListParagraph"/>
        <w:numPr>
          <w:ilvl w:val="0"/>
          <w:numId w:val="9"/>
        </w:numPr>
        <w:bidi/>
        <w:spacing w:after="0" w:line="240" w:lineRule="auto"/>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 xml:space="preserve">د. عصام إسماعيل </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أستاذ القانون الدستوري والإداري</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عضواً</w:t>
      </w:r>
    </w:p>
    <w:p w:rsidR="00DD692B" w:rsidRPr="006D5D6F" w:rsidRDefault="00DD692B" w:rsidP="006D5D6F">
      <w:pPr>
        <w:pStyle w:val="ListParagraph"/>
        <w:numPr>
          <w:ilvl w:val="0"/>
          <w:numId w:val="9"/>
        </w:numPr>
        <w:bidi/>
        <w:spacing w:after="0" w:line="240" w:lineRule="auto"/>
        <w:jc w:val="both"/>
        <w:rPr>
          <w:rFonts w:ascii="Simplified Arabic" w:hAnsi="Simplified Arabic" w:cs="Simplified Arabic"/>
          <w:sz w:val="28"/>
          <w:szCs w:val="28"/>
          <w:lang w:bidi="ar-LB"/>
        </w:rPr>
      </w:pPr>
      <w:r w:rsidRPr="006D5D6F">
        <w:rPr>
          <w:rFonts w:ascii="Simplified Arabic" w:hAnsi="Simplified Arabic" w:cs="Simplified Arabic"/>
          <w:sz w:val="28"/>
          <w:szCs w:val="28"/>
          <w:rtl/>
          <w:lang w:bidi="ar-LB"/>
        </w:rPr>
        <w:t>د. برهان الدين الخطيب</w:t>
      </w:r>
      <w:r w:rsidRPr="006D5D6F">
        <w:rPr>
          <w:rFonts w:ascii="Simplified Arabic" w:hAnsi="Simplified Arabic" w:cs="Simplified Arabic"/>
          <w:sz w:val="28"/>
          <w:szCs w:val="28"/>
          <w:rtl/>
          <w:lang w:bidi="ar-LB"/>
        </w:rPr>
        <w:tab/>
        <w:t>أستاذ الإدارة العامة</w:t>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r>
      <w:r w:rsidRPr="006D5D6F">
        <w:rPr>
          <w:rFonts w:ascii="Simplified Arabic" w:hAnsi="Simplified Arabic" w:cs="Simplified Arabic"/>
          <w:sz w:val="28"/>
          <w:szCs w:val="28"/>
          <w:rtl/>
          <w:lang w:bidi="ar-LB"/>
        </w:rPr>
        <w:tab/>
        <w:t>عضواً</w:t>
      </w:r>
    </w:p>
    <w:p w:rsidR="00DD692B" w:rsidRPr="006D5D6F" w:rsidRDefault="00DD692B" w:rsidP="006D5D6F">
      <w:pPr>
        <w:jc w:val="both"/>
        <w:rPr>
          <w:rFonts w:ascii="Simplified Arabic" w:hAnsi="Simplified Arabic" w:cs="Simplified Arabic"/>
          <w:b/>
          <w:bCs/>
          <w:sz w:val="28"/>
          <w:szCs w:val="28"/>
          <w:rtl/>
        </w:rPr>
      </w:pPr>
    </w:p>
    <w:p w:rsidR="00DD692B" w:rsidRPr="006D5D6F" w:rsidRDefault="00DD692B" w:rsidP="006D5D6F">
      <w:pPr>
        <w:jc w:val="both"/>
        <w:rPr>
          <w:rFonts w:ascii="Simplified Arabic" w:hAnsi="Simplified Arabic" w:cs="Simplified Arabic"/>
          <w:sz w:val="28"/>
          <w:szCs w:val="28"/>
          <w:rtl/>
        </w:rPr>
      </w:pPr>
    </w:p>
    <w:p w:rsidR="00DD692B" w:rsidRPr="006D5D6F" w:rsidRDefault="00DD692B" w:rsidP="006D5D6F">
      <w:pPr>
        <w:jc w:val="both"/>
        <w:rPr>
          <w:rFonts w:ascii="Simplified Arabic" w:hAnsi="Simplified Arabic" w:cs="Simplified Arabic"/>
          <w:b/>
          <w:bCs/>
          <w:sz w:val="28"/>
          <w:szCs w:val="28"/>
          <w:rtl/>
        </w:rPr>
      </w:pPr>
      <w:r w:rsidRPr="006D5D6F">
        <w:rPr>
          <w:rFonts w:ascii="Simplified Arabic" w:hAnsi="Simplified Arabic" w:cs="Simplified Arabic"/>
          <w:b/>
          <w:bCs/>
          <w:sz w:val="28"/>
          <w:szCs w:val="28"/>
          <w:rtl/>
        </w:rPr>
        <w:t>الفقرة الثانية: مهمات الهيئة وآلية عملها</w:t>
      </w:r>
    </w:p>
    <w:p w:rsidR="006D5D6F" w:rsidRDefault="006D5D6F" w:rsidP="00266C26">
      <w:pPr>
        <w:jc w:val="both"/>
        <w:rPr>
          <w:rFonts w:ascii="Simplified Arabic" w:hAnsi="Simplified Arabic" w:cs="Simplified Arabic"/>
          <w:rtl/>
          <w:lang w:bidi="ar-LB"/>
        </w:rPr>
      </w:pPr>
      <w:r w:rsidRPr="00D253EC">
        <w:rPr>
          <w:rFonts w:ascii="Simplified Arabic" w:hAnsi="Simplified Arabic" w:cs="Simplified Arabic"/>
          <w:rtl/>
          <w:lang w:bidi="ar-LB"/>
        </w:rPr>
        <w:t>تتول</w:t>
      </w:r>
      <w:r>
        <w:rPr>
          <w:rFonts w:ascii="Simplified Arabic" w:hAnsi="Simplified Arabic" w:cs="Simplified Arabic"/>
          <w:rtl/>
          <w:lang w:bidi="ar-LB"/>
        </w:rPr>
        <w:t xml:space="preserve">ى اللجنة </w:t>
      </w:r>
      <w:r>
        <w:rPr>
          <w:rFonts w:ascii="Simplified Arabic" w:hAnsi="Simplified Arabic" w:cs="Simplified Arabic" w:hint="cs"/>
          <w:rtl/>
          <w:lang w:bidi="ar-LB"/>
        </w:rPr>
        <w:t xml:space="preserve">مهمة </w:t>
      </w:r>
      <w:r>
        <w:rPr>
          <w:rFonts w:ascii="Simplified Arabic" w:hAnsi="Simplified Arabic" w:cs="Simplified Arabic"/>
          <w:rtl/>
          <w:lang w:bidi="ar-LB"/>
        </w:rPr>
        <w:t xml:space="preserve">تقديم </w:t>
      </w:r>
      <w:r w:rsidRPr="00D253EC">
        <w:rPr>
          <w:rFonts w:ascii="Simplified Arabic" w:hAnsi="Simplified Arabic" w:cs="Simplified Arabic"/>
          <w:rtl/>
          <w:lang w:bidi="ar-LB"/>
        </w:rPr>
        <w:t xml:space="preserve">استشارات </w:t>
      </w:r>
      <w:r>
        <w:rPr>
          <w:rFonts w:ascii="Simplified Arabic" w:hAnsi="Simplified Arabic" w:cs="Simplified Arabic" w:hint="cs"/>
          <w:rtl/>
          <w:lang w:bidi="ar-LB"/>
        </w:rPr>
        <w:t xml:space="preserve">اختيارية غير ملزمة </w:t>
      </w:r>
      <w:r w:rsidRPr="00D253EC">
        <w:rPr>
          <w:rFonts w:ascii="Simplified Arabic" w:hAnsi="Simplified Arabic" w:cs="Simplified Arabic"/>
          <w:rtl/>
          <w:lang w:bidi="ar-LB"/>
        </w:rPr>
        <w:t>لإدارات الدولة والمؤسسات العامة والبلديات</w:t>
      </w:r>
      <w:r>
        <w:rPr>
          <w:rFonts w:ascii="Simplified Arabic" w:hAnsi="Simplified Arabic" w:cs="Simplified Arabic" w:hint="cs"/>
          <w:vertAlign w:val="superscript"/>
          <w:rtl/>
          <w:lang w:bidi="ar-LB"/>
        </w:rPr>
        <w:t>(</w:t>
      </w:r>
      <w:r>
        <w:rPr>
          <w:rStyle w:val="FootnoteReference"/>
          <w:rFonts w:ascii="Simplified Arabic" w:hAnsi="Simplified Arabic" w:cs="Simplified Arabic"/>
          <w:rtl/>
          <w:lang w:bidi="ar-LB"/>
        </w:rPr>
        <w:footnoteReference w:id="12"/>
      </w:r>
      <w:r>
        <w:rPr>
          <w:rFonts w:ascii="Simplified Arabic" w:hAnsi="Simplified Arabic" w:cs="Simplified Arabic" w:hint="cs"/>
          <w:vertAlign w:val="superscript"/>
          <w:rtl/>
          <w:lang w:bidi="ar-LB"/>
        </w:rPr>
        <w:t>)</w:t>
      </w:r>
      <w:r>
        <w:rPr>
          <w:rFonts w:ascii="Simplified Arabic" w:hAnsi="Simplified Arabic" w:cs="Simplified Arabic" w:hint="cs"/>
          <w:rtl/>
          <w:lang w:bidi="ar-LB"/>
        </w:rPr>
        <w:t xml:space="preserve">، بحيث ينحصر دور اللجنة بمنح الاستشارات لأشخاص القانون العام، </w:t>
      </w:r>
      <w:r w:rsidR="00266C26">
        <w:rPr>
          <w:rFonts w:ascii="Simplified Arabic" w:hAnsi="Simplified Arabic" w:cs="Simplified Arabic" w:hint="cs"/>
          <w:rtl/>
          <w:lang w:bidi="ar-LB"/>
        </w:rPr>
        <w:t>و</w:t>
      </w:r>
      <w:r>
        <w:rPr>
          <w:rFonts w:ascii="Simplified Arabic" w:hAnsi="Simplified Arabic" w:cs="Simplified Arabic" w:hint="cs"/>
          <w:rtl/>
          <w:lang w:bidi="ar-LB"/>
        </w:rPr>
        <w:t>أما الأفراد أو أشخاص القانون الخاص</w:t>
      </w:r>
      <w:r w:rsidR="00266C26">
        <w:rPr>
          <w:rFonts w:ascii="Simplified Arabic" w:hAnsi="Simplified Arabic" w:cs="Simplified Arabic" w:hint="cs"/>
          <w:rtl/>
          <w:lang w:bidi="ar-LB"/>
        </w:rPr>
        <w:t xml:space="preserve"> المحلي أو الدولي </w:t>
      </w:r>
      <w:r>
        <w:rPr>
          <w:rFonts w:ascii="Simplified Arabic" w:hAnsi="Simplified Arabic" w:cs="Simplified Arabic" w:hint="cs"/>
          <w:rtl/>
          <w:lang w:bidi="ar-LB"/>
        </w:rPr>
        <w:t>فلا</w:t>
      </w:r>
      <w:r w:rsidR="00266C26">
        <w:rPr>
          <w:rFonts w:ascii="Simplified Arabic" w:hAnsi="Simplified Arabic" w:cs="Simplified Arabic" w:hint="cs"/>
          <w:rtl/>
          <w:lang w:bidi="ar-LB"/>
        </w:rPr>
        <w:t xml:space="preserve"> تقبل طلباتهم الرامية إلى تفسير نصٍ قانوني أو قرار أو عقد أو أي مسألة أخرى. </w:t>
      </w:r>
    </w:p>
    <w:p w:rsidR="006D5D6F" w:rsidRPr="00D253EC" w:rsidRDefault="00266C26" w:rsidP="00266C26">
      <w:pPr>
        <w:jc w:val="both"/>
        <w:rPr>
          <w:rFonts w:ascii="Simplified Arabic" w:hAnsi="Simplified Arabic" w:cs="Simplified Arabic"/>
          <w:rtl/>
          <w:lang w:bidi="ar-LB"/>
        </w:rPr>
      </w:pPr>
      <w:r>
        <w:rPr>
          <w:rFonts w:ascii="Simplified Arabic" w:hAnsi="Simplified Arabic" w:cs="Simplified Arabic" w:hint="cs"/>
          <w:rtl/>
          <w:lang w:bidi="ar-LB"/>
        </w:rPr>
        <w:t xml:space="preserve">حدد النظام آلية توجيه الطلبات، بحيث فرض أن يوجّه </w:t>
      </w:r>
      <w:r w:rsidR="006D5D6F" w:rsidRPr="00D253EC">
        <w:rPr>
          <w:rFonts w:ascii="Simplified Arabic" w:hAnsi="Simplified Arabic" w:cs="Simplified Arabic"/>
          <w:rtl/>
          <w:lang w:bidi="ar-LB"/>
        </w:rPr>
        <w:t xml:space="preserve">الاستشارة مباشرةً </w:t>
      </w:r>
      <w:r>
        <w:rPr>
          <w:rFonts w:ascii="Simplified Arabic" w:hAnsi="Simplified Arabic" w:cs="Simplified Arabic" w:hint="cs"/>
          <w:rtl/>
          <w:lang w:bidi="ar-LB"/>
        </w:rPr>
        <w:t xml:space="preserve">وخطياً </w:t>
      </w:r>
      <w:r w:rsidR="006D5D6F" w:rsidRPr="00D253EC">
        <w:rPr>
          <w:rFonts w:ascii="Simplified Arabic" w:hAnsi="Simplified Arabic" w:cs="Simplified Arabic"/>
          <w:rtl/>
          <w:lang w:bidi="ar-LB"/>
        </w:rPr>
        <w:t>إلى أمانة سر عمادة الكلية، التي تحيله إلى اللجنة فور وروده</w:t>
      </w:r>
      <w:r>
        <w:rPr>
          <w:rFonts w:ascii="Simplified Arabic" w:hAnsi="Simplified Arabic" w:cs="Simplified Arabic" w:hint="cs"/>
          <w:vertAlign w:val="superscript"/>
          <w:rtl/>
          <w:lang w:bidi="ar-LB"/>
        </w:rPr>
        <w:t>(</w:t>
      </w:r>
      <w:r>
        <w:rPr>
          <w:rStyle w:val="FootnoteReference"/>
          <w:rFonts w:ascii="Simplified Arabic" w:hAnsi="Simplified Arabic" w:cs="Simplified Arabic"/>
          <w:rtl/>
          <w:lang w:bidi="ar-LB"/>
        </w:rPr>
        <w:footnoteReference w:id="13"/>
      </w:r>
      <w:r>
        <w:rPr>
          <w:rFonts w:ascii="Simplified Arabic" w:hAnsi="Simplified Arabic" w:cs="Simplified Arabic" w:hint="cs"/>
          <w:vertAlign w:val="superscript"/>
          <w:rtl/>
          <w:lang w:bidi="ar-LB"/>
        </w:rPr>
        <w:t>)</w:t>
      </w:r>
      <w:r>
        <w:rPr>
          <w:rFonts w:ascii="Simplified Arabic" w:hAnsi="Simplified Arabic" w:cs="Simplified Arabic" w:hint="cs"/>
          <w:rtl/>
          <w:lang w:bidi="ar-LB"/>
        </w:rPr>
        <w:t xml:space="preserve">، علماً أنه في حالة الاستعجال  جرى قبول طلب الرأي عبر البريد الالكتروني بحيث عمد رئيس اللجنة إلى تسجيلة في اليوم التالي لدى أمانة سر الكلية. </w:t>
      </w:r>
    </w:p>
    <w:p w:rsidR="006D5D6F" w:rsidRPr="00D253EC" w:rsidRDefault="006D5D6F" w:rsidP="006D5D6F">
      <w:pPr>
        <w:ind w:left="658" w:hanging="658"/>
        <w:jc w:val="both"/>
        <w:rPr>
          <w:rFonts w:ascii="Simplified Arabic" w:hAnsi="Simplified Arabic" w:cs="Simplified Arabic"/>
          <w:rtl/>
          <w:lang w:bidi="ar-LB"/>
        </w:rPr>
      </w:pPr>
    </w:p>
    <w:p w:rsidR="00D06EEC" w:rsidRDefault="00266C26" w:rsidP="00D06EEC">
      <w:pPr>
        <w:jc w:val="both"/>
        <w:rPr>
          <w:rFonts w:cs="Simplified Arabic"/>
          <w:color w:val="000000"/>
          <w:rtl/>
          <w:lang w:bidi="ar-LB"/>
        </w:rPr>
      </w:pPr>
      <w:r>
        <w:rPr>
          <w:rFonts w:ascii="Simplified Arabic" w:hAnsi="Simplified Arabic" w:cs="Simplified Arabic" w:hint="cs"/>
          <w:b/>
          <w:bCs/>
          <w:u w:val="single"/>
          <w:rtl/>
          <w:lang w:bidi="ar-LB"/>
        </w:rPr>
        <w:t>فور تبلغ اللجنة طلب</w:t>
      </w:r>
      <w:r w:rsidR="00D06EEC">
        <w:rPr>
          <w:rFonts w:ascii="Simplified Arabic" w:hAnsi="Simplified Arabic" w:cs="Simplified Arabic" w:hint="cs"/>
          <w:b/>
          <w:bCs/>
          <w:u w:val="single"/>
          <w:rtl/>
          <w:lang w:bidi="ar-LB"/>
        </w:rPr>
        <w:t xml:space="preserve"> الرأي، يتولى العميد تعيين مقرراً لدراسة الطلب، ويمنحه مهلة لإنجاز مهمته يقدرها العميد حسب موضوع الطلب وأهميته، وللمقرر أن يطلب تمديد المهلة إذا ما تبيّن له أن الملف يحتاج إلى دراسة أوسع، </w:t>
      </w:r>
      <w:r w:rsidR="00D06EEC">
        <w:rPr>
          <w:rFonts w:ascii="Simplified Arabic" w:hAnsi="Simplified Arabic" w:cs="Simplified Arabic" w:hint="cs"/>
          <w:b/>
          <w:bCs/>
          <w:u w:val="single"/>
          <w:rtl/>
          <w:lang w:bidi="ar-LB"/>
        </w:rPr>
        <w:lastRenderedPageBreak/>
        <w:t xml:space="preserve">أو طلب </w:t>
      </w:r>
      <w:r w:rsidR="00D06EEC">
        <w:rPr>
          <w:rFonts w:cs="Simplified Arabic" w:hint="cs"/>
          <w:color w:val="000000"/>
          <w:rtl/>
          <w:lang w:bidi="ar-LB"/>
        </w:rPr>
        <w:t>معلومات إضافية من الإدارة المختصة، ففي هذه الحالة يحقّ للمقرر أن ي</w:t>
      </w:r>
      <w:r w:rsidR="00D06EEC" w:rsidRPr="009478FC">
        <w:rPr>
          <w:rFonts w:cs="Simplified Arabic" w:hint="cs"/>
          <w:color w:val="000000"/>
          <w:rtl/>
          <w:lang w:bidi="ar-LB"/>
        </w:rPr>
        <w:t xml:space="preserve">تصل مباشرة بالإدارة المعنية أو </w:t>
      </w:r>
      <w:r w:rsidR="00D06EEC">
        <w:rPr>
          <w:rFonts w:cs="Simplified Arabic" w:hint="cs"/>
          <w:color w:val="000000"/>
          <w:rtl/>
          <w:lang w:bidi="ar-LB"/>
        </w:rPr>
        <w:t>ب</w:t>
      </w:r>
      <w:r w:rsidR="00D06EEC" w:rsidRPr="009478FC">
        <w:rPr>
          <w:rFonts w:cs="Simplified Arabic" w:hint="cs"/>
          <w:color w:val="000000"/>
          <w:rtl/>
          <w:lang w:bidi="ar-LB"/>
        </w:rPr>
        <w:t xml:space="preserve">الموظف الذي تكون الإدارة قد عينته في طلب </w:t>
      </w:r>
      <w:r w:rsidR="00D06EEC">
        <w:rPr>
          <w:rFonts w:cs="Simplified Arabic" w:hint="cs"/>
          <w:color w:val="000000"/>
          <w:rtl/>
          <w:lang w:bidi="ar-LB"/>
        </w:rPr>
        <w:t xml:space="preserve">بيان </w:t>
      </w:r>
      <w:r w:rsidR="00D06EEC" w:rsidRPr="009478FC">
        <w:rPr>
          <w:rFonts w:cs="Simplified Arabic" w:hint="cs"/>
          <w:color w:val="000000"/>
          <w:rtl/>
          <w:lang w:bidi="ar-LB"/>
        </w:rPr>
        <w:t>الرأي</w:t>
      </w:r>
      <w:r w:rsidR="00D06EEC">
        <w:rPr>
          <w:rFonts w:ascii="Simplified Arabic" w:hAnsi="Simplified Arabic" w:cs="Simplified Arabic" w:hint="cs"/>
          <w:vertAlign w:val="superscript"/>
          <w:rtl/>
          <w:lang w:bidi="ar-LB"/>
        </w:rPr>
        <w:t>(</w:t>
      </w:r>
      <w:r w:rsidR="00D06EEC">
        <w:rPr>
          <w:rStyle w:val="FootnoteReference"/>
          <w:rFonts w:ascii="Simplified Arabic" w:hAnsi="Simplified Arabic" w:cs="Simplified Arabic"/>
          <w:rtl/>
          <w:lang w:bidi="ar-LB"/>
        </w:rPr>
        <w:footnoteReference w:id="14"/>
      </w:r>
      <w:r w:rsidR="00D06EEC">
        <w:rPr>
          <w:rFonts w:ascii="Simplified Arabic" w:hAnsi="Simplified Arabic" w:cs="Simplified Arabic" w:hint="cs"/>
          <w:vertAlign w:val="superscript"/>
          <w:rtl/>
          <w:lang w:bidi="ar-LB"/>
        </w:rPr>
        <w:t>)</w:t>
      </w:r>
      <w:r w:rsidR="00D06EEC" w:rsidRPr="009478FC">
        <w:rPr>
          <w:rFonts w:cs="Simplified Arabic" w:hint="cs"/>
          <w:color w:val="000000"/>
          <w:rtl/>
          <w:lang w:bidi="ar-LB"/>
        </w:rPr>
        <w:t>.</w:t>
      </w:r>
    </w:p>
    <w:p w:rsidR="009A71E5" w:rsidRDefault="00D06EEC" w:rsidP="00D06EEC">
      <w:pPr>
        <w:jc w:val="both"/>
        <w:rPr>
          <w:rFonts w:ascii="Simplified Arabic" w:hAnsi="Simplified Arabic" w:cs="Simplified Arabic"/>
          <w:b/>
          <w:bCs/>
          <w:u w:val="single"/>
          <w:rtl/>
          <w:lang w:bidi="ar-LB"/>
        </w:rPr>
      </w:pPr>
      <w:r>
        <w:rPr>
          <w:rFonts w:ascii="Simplified Arabic" w:hAnsi="Simplified Arabic" w:cs="Simplified Arabic" w:hint="cs"/>
          <w:b/>
          <w:bCs/>
          <w:u w:val="single"/>
          <w:rtl/>
          <w:lang w:bidi="ar-LB"/>
        </w:rPr>
        <w:t xml:space="preserve">بعد إنجاز المقرر لدراسة الملف، يرفع تقرير مع كامل الملف إلى رئيس اللجنة الذي يعمد إلى تبلغه إلى الأعضاء بواسطة البريد الالكتروني، ويدعوهم إلى جلسة لمناقشة مشروع الرأي </w:t>
      </w:r>
      <w:r w:rsidR="009A71E5">
        <w:rPr>
          <w:rFonts w:ascii="Simplified Arabic" w:hAnsi="Simplified Arabic" w:cs="Simplified Arabic" w:hint="cs"/>
          <w:b/>
          <w:bCs/>
          <w:u w:val="single"/>
          <w:rtl/>
          <w:lang w:bidi="ar-LB"/>
        </w:rPr>
        <w:t>وإقراره.</w:t>
      </w:r>
    </w:p>
    <w:p w:rsidR="00D06EEC" w:rsidRDefault="00D06EEC" w:rsidP="00D06EEC">
      <w:pPr>
        <w:jc w:val="both"/>
        <w:rPr>
          <w:rFonts w:ascii="Simplified Arabic" w:hAnsi="Simplified Arabic" w:cs="Simplified Arabic"/>
          <w:b/>
          <w:bCs/>
          <w:u w:val="single"/>
          <w:rtl/>
          <w:lang w:bidi="ar-LB"/>
        </w:rPr>
      </w:pPr>
      <w:r>
        <w:rPr>
          <w:rFonts w:ascii="Simplified Arabic" w:hAnsi="Simplified Arabic" w:cs="Simplified Arabic" w:hint="cs"/>
          <w:b/>
          <w:bCs/>
          <w:u w:val="single"/>
          <w:rtl/>
          <w:lang w:bidi="ar-LB"/>
        </w:rPr>
        <w:t xml:space="preserve"> </w:t>
      </w:r>
    </w:p>
    <w:p w:rsidR="006D5D6F" w:rsidRPr="00D253EC" w:rsidRDefault="009A71E5" w:rsidP="009A71E5">
      <w:pPr>
        <w:jc w:val="both"/>
        <w:rPr>
          <w:rFonts w:ascii="Simplified Arabic" w:hAnsi="Simplified Arabic" w:cs="Simplified Arabic"/>
          <w:rtl/>
          <w:lang w:bidi="ar-LB"/>
        </w:rPr>
      </w:pPr>
      <w:r>
        <w:rPr>
          <w:rFonts w:ascii="Simplified Arabic" w:hAnsi="Simplified Arabic" w:cs="Simplified Arabic" w:hint="cs"/>
          <w:rtl/>
          <w:lang w:bidi="ar-LB"/>
        </w:rPr>
        <w:t>تنحصر مهمة اللجنة ببيان الموقف القانوني السليم من مسائل قانونية مثارة، ولا يمكن تكليفها بدراسة ملفات أو إعداد مشاريع عقود أو قرارات</w:t>
      </w:r>
      <w:r>
        <w:rPr>
          <w:rFonts w:ascii="Simplified Arabic" w:hAnsi="Simplified Arabic" w:cs="Simplified Arabic" w:hint="cs"/>
          <w:vertAlign w:val="superscript"/>
          <w:rtl/>
          <w:lang w:bidi="ar-LB"/>
        </w:rPr>
        <w:t>(</w:t>
      </w:r>
      <w:r>
        <w:rPr>
          <w:rStyle w:val="FootnoteReference"/>
          <w:rFonts w:ascii="Simplified Arabic" w:hAnsi="Simplified Arabic" w:cs="Simplified Arabic"/>
          <w:rtl/>
          <w:lang w:bidi="ar-LB"/>
        </w:rPr>
        <w:footnoteReference w:id="15"/>
      </w:r>
      <w:r>
        <w:rPr>
          <w:rFonts w:ascii="Simplified Arabic" w:hAnsi="Simplified Arabic" w:cs="Simplified Arabic" w:hint="cs"/>
          <w:vertAlign w:val="superscript"/>
          <w:rtl/>
          <w:lang w:bidi="ar-LB"/>
        </w:rPr>
        <w:t>)</w:t>
      </w:r>
      <w:r>
        <w:rPr>
          <w:rFonts w:ascii="Simplified Arabic" w:hAnsi="Simplified Arabic" w:cs="Simplified Arabic" w:hint="cs"/>
          <w:rtl/>
          <w:lang w:bidi="ar-LB"/>
        </w:rPr>
        <w:t xml:space="preserve">، يتمّ التصويت على القرار بأغلبية اعضاء اللجنة، وترفع </w:t>
      </w:r>
      <w:r w:rsidR="006D5D6F" w:rsidRPr="00D253EC">
        <w:rPr>
          <w:rFonts w:ascii="Simplified Arabic" w:hAnsi="Simplified Arabic" w:cs="Simplified Arabic"/>
          <w:rtl/>
          <w:lang w:bidi="ar-LB"/>
        </w:rPr>
        <w:t xml:space="preserve">الاستشارة المطلوبة </w:t>
      </w:r>
      <w:r>
        <w:rPr>
          <w:rFonts w:ascii="Simplified Arabic" w:hAnsi="Simplified Arabic" w:cs="Simplified Arabic" w:hint="cs"/>
          <w:rtl/>
          <w:lang w:bidi="ar-LB"/>
        </w:rPr>
        <w:t xml:space="preserve">بعد توقيعها </w:t>
      </w:r>
      <w:r w:rsidR="006D5D6F" w:rsidRPr="00D253EC">
        <w:rPr>
          <w:rFonts w:ascii="Simplified Arabic" w:hAnsi="Simplified Arabic" w:cs="Simplified Arabic"/>
          <w:rtl/>
          <w:lang w:bidi="ar-LB"/>
        </w:rPr>
        <w:t xml:space="preserve"> إلى عميد الكلية الذي يبلغها إلى طالب الاستشارة</w:t>
      </w:r>
      <w:r>
        <w:rPr>
          <w:rFonts w:ascii="Simplified Arabic" w:hAnsi="Simplified Arabic" w:cs="Simplified Arabic" w:hint="cs"/>
          <w:vertAlign w:val="superscript"/>
          <w:rtl/>
          <w:lang w:bidi="ar-LB"/>
        </w:rPr>
        <w:t>(</w:t>
      </w:r>
      <w:r>
        <w:rPr>
          <w:rStyle w:val="FootnoteReference"/>
          <w:rFonts w:ascii="Simplified Arabic" w:hAnsi="Simplified Arabic" w:cs="Simplified Arabic"/>
          <w:rtl/>
          <w:lang w:bidi="ar-LB"/>
        </w:rPr>
        <w:footnoteReference w:id="16"/>
      </w:r>
      <w:r>
        <w:rPr>
          <w:rFonts w:ascii="Simplified Arabic" w:hAnsi="Simplified Arabic" w:cs="Simplified Arabic" w:hint="cs"/>
          <w:vertAlign w:val="superscript"/>
          <w:rtl/>
          <w:lang w:bidi="ar-LB"/>
        </w:rPr>
        <w:t>)</w:t>
      </w:r>
      <w:r w:rsidR="006D5D6F" w:rsidRPr="00D253EC">
        <w:rPr>
          <w:rFonts w:ascii="Simplified Arabic" w:hAnsi="Simplified Arabic" w:cs="Simplified Arabic"/>
          <w:rtl/>
          <w:lang w:bidi="ar-LB"/>
        </w:rPr>
        <w:t>.</w:t>
      </w:r>
    </w:p>
    <w:p w:rsidR="006D5D6F" w:rsidRDefault="006D5D6F" w:rsidP="006D5D6F">
      <w:pPr>
        <w:ind w:left="658" w:hanging="658"/>
        <w:jc w:val="both"/>
        <w:rPr>
          <w:rFonts w:ascii="Simplified Arabic" w:hAnsi="Simplified Arabic" w:cs="Simplified Arabic"/>
          <w:rtl/>
          <w:lang w:bidi="ar-LB"/>
        </w:rPr>
      </w:pPr>
    </w:p>
    <w:p w:rsidR="006D5D6F" w:rsidRDefault="006D5D6F" w:rsidP="009A71E5">
      <w:pPr>
        <w:jc w:val="both"/>
        <w:rPr>
          <w:rFonts w:ascii="Simplified Arabic" w:hAnsi="Simplified Arabic" w:cs="Simplified Arabic"/>
          <w:rtl/>
          <w:lang w:bidi="ar-LB"/>
        </w:rPr>
      </w:pPr>
      <w:r w:rsidRPr="00D253EC">
        <w:rPr>
          <w:rFonts w:ascii="Simplified Arabic" w:hAnsi="Simplified Arabic" w:cs="Simplified Arabic"/>
          <w:rtl/>
          <w:lang w:bidi="ar-LB"/>
        </w:rPr>
        <w:t xml:space="preserve">إن الاستشارات </w:t>
      </w:r>
      <w:r w:rsidR="009A71E5">
        <w:rPr>
          <w:rFonts w:ascii="Simplified Arabic" w:hAnsi="Simplified Arabic" w:cs="Simplified Arabic" w:hint="cs"/>
          <w:rtl/>
          <w:lang w:bidi="ar-LB"/>
        </w:rPr>
        <w:t xml:space="preserve">التي تقدّمها اللجنة </w:t>
      </w:r>
      <w:r w:rsidRPr="00D253EC">
        <w:rPr>
          <w:rFonts w:ascii="Simplified Arabic" w:hAnsi="Simplified Arabic" w:cs="Simplified Arabic"/>
          <w:rtl/>
          <w:lang w:bidi="ar-LB"/>
        </w:rPr>
        <w:t xml:space="preserve">هي </w:t>
      </w:r>
      <w:r w:rsidR="009A71E5">
        <w:rPr>
          <w:rFonts w:ascii="Simplified Arabic" w:hAnsi="Simplified Arabic" w:cs="Simplified Arabic"/>
          <w:rtl/>
          <w:lang w:bidi="ar-LB"/>
        </w:rPr>
        <w:t>مجانية مقررة لخدمة الصالح العام</w:t>
      </w:r>
      <w:r w:rsidR="009A71E5">
        <w:rPr>
          <w:rFonts w:ascii="Simplified Arabic" w:hAnsi="Simplified Arabic" w:cs="Simplified Arabic" w:hint="cs"/>
          <w:vertAlign w:val="superscript"/>
          <w:rtl/>
          <w:lang w:bidi="ar-LB"/>
        </w:rPr>
        <w:t>(</w:t>
      </w:r>
      <w:r w:rsidR="009A71E5">
        <w:rPr>
          <w:rStyle w:val="FootnoteReference"/>
          <w:rFonts w:ascii="Simplified Arabic" w:hAnsi="Simplified Arabic" w:cs="Simplified Arabic"/>
          <w:rtl/>
          <w:lang w:bidi="ar-LB"/>
        </w:rPr>
        <w:footnoteReference w:id="17"/>
      </w:r>
      <w:r w:rsidR="009A71E5">
        <w:rPr>
          <w:rFonts w:ascii="Simplified Arabic" w:hAnsi="Simplified Arabic" w:cs="Simplified Arabic" w:hint="cs"/>
          <w:vertAlign w:val="superscript"/>
          <w:rtl/>
          <w:lang w:bidi="ar-LB"/>
        </w:rPr>
        <w:t>)</w:t>
      </w:r>
      <w:r w:rsidR="009A71E5">
        <w:rPr>
          <w:rFonts w:ascii="Simplified Arabic" w:hAnsi="Simplified Arabic" w:cs="Simplified Arabic" w:hint="cs"/>
          <w:rtl/>
          <w:lang w:bidi="ar-LB"/>
        </w:rPr>
        <w:t xml:space="preserve">، وهي علنية غير سرية بحيث </w:t>
      </w:r>
      <w:r>
        <w:rPr>
          <w:rFonts w:ascii="Simplified Arabic" w:hAnsi="Simplified Arabic" w:cs="Simplified Arabic" w:hint="cs"/>
          <w:rtl/>
          <w:lang w:bidi="ar-LB"/>
        </w:rPr>
        <w:t>تنشر في مواقع الأنترنت العائدة للكلية، وفي المجلة الصادرة عن الكلية</w:t>
      </w:r>
      <w:r w:rsidR="009A71E5">
        <w:rPr>
          <w:rFonts w:ascii="Simplified Arabic" w:hAnsi="Simplified Arabic" w:cs="Simplified Arabic" w:hint="cs"/>
          <w:vertAlign w:val="superscript"/>
          <w:rtl/>
          <w:lang w:bidi="ar-LB"/>
        </w:rPr>
        <w:t>(</w:t>
      </w:r>
      <w:r w:rsidR="009A71E5">
        <w:rPr>
          <w:rStyle w:val="FootnoteReference"/>
          <w:rFonts w:ascii="Simplified Arabic" w:hAnsi="Simplified Arabic" w:cs="Simplified Arabic"/>
          <w:rtl/>
          <w:lang w:bidi="ar-LB"/>
        </w:rPr>
        <w:footnoteReference w:id="18"/>
      </w:r>
      <w:r w:rsidR="009A71E5">
        <w:rPr>
          <w:rFonts w:ascii="Simplified Arabic" w:hAnsi="Simplified Arabic" w:cs="Simplified Arabic" w:hint="cs"/>
          <w:vertAlign w:val="superscript"/>
          <w:rtl/>
          <w:lang w:bidi="ar-LB"/>
        </w:rPr>
        <w:t>)</w:t>
      </w:r>
      <w:r w:rsidR="009A71E5" w:rsidRPr="009478FC">
        <w:rPr>
          <w:rFonts w:cs="Simplified Arabic" w:hint="cs"/>
          <w:color w:val="000000"/>
          <w:rtl/>
          <w:lang w:bidi="ar-LB"/>
        </w:rPr>
        <w:t>.</w:t>
      </w:r>
    </w:p>
    <w:p w:rsidR="006D5D6F" w:rsidRDefault="006D5D6F" w:rsidP="006D5D6F">
      <w:pPr>
        <w:jc w:val="both"/>
        <w:rPr>
          <w:rFonts w:ascii="Simplified Arabic" w:hAnsi="Simplified Arabic" w:cs="Simplified Arabic"/>
          <w:rtl/>
          <w:lang w:bidi="ar-LB"/>
        </w:rPr>
      </w:pPr>
    </w:p>
    <w:p w:rsidR="009A71E5" w:rsidRPr="006D5D6F" w:rsidRDefault="00F23D7F" w:rsidP="009A71E5">
      <w:pPr>
        <w:jc w:val="both"/>
        <w:rPr>
          <w:rFonts w:ascii="Simplified Arabic" w:eastAsia="Times New Roman" w:hAnsi="Simplified Arabic" w:cs="Simplified Arabic"/>
          <w:sz w:val="28"/>
          <w:szCs w:val="28"/>
          <w:rtl/>
        </w:rPr>
      </w:pPr>
      <w:r w:rsidRPr="006D5D6F">
        <w:rPr>
          <w:rFonts w:ascii="Simplified Arabic" w:eastAsia="Times New Roman" w:hAnsi="Simplified Arabic" w:cs="Simplified Arabic"/>
          <w:b/>
          <w:bCs/>
          <w:sz w:val="28"/>
          <w:szCs w:val="28"/>
          <w:rtl/>
          <w:lang w:bidi="ar-LB"/>
        </w:rPr>
        <w:t xml:space="preserve"> </w:t>
      </w:r>
    </w:p>
    <w:p w:rsidR="009A71E5" w:rsidRPr="006D5D6F" w:rsidRDefault="009A71E5" w:rsidP="009A71E5">
      <w:pPr>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المبحث الثاني: نماذج من </w:t>
      </w:r>
      <w:r w:rsidR="005E2C09">
        <w:rPr>
          <w:rFonts w:ascii="Simplified Arabic" w:eastAsia="Times New Roman" w:hAnsi="Simplified Arabic" w:cs="Simplified Arabic" w:hint="cs"/>
          <w:b/>
          <w:bCs/>
          <w:sz w:val="28"/>
          <w:szCs w:val="28"/>
          <w:rtl/>
        </w:rPr>
        <w:t>آراء اللجنة</w:t>
      </w:r>
    </w:p>
    <w:p w:rsidR="009A71E5" w:rsidRDefault="009A71E5" w:rsidP="005E2C09">
      <w:pPr>
        <w:jc w:val="both"/>
        <w:rPr>
          <w:rFonts w:ascii="Simplified Arabic" w:hAnsi="Simplified Arabic" w:cs="Simplified Arabic"/>
          <w:sz w:val="28"/>
          <w:szCs w:val="28"/>
          <w:rtl/>
          <w:lang w:bidi="ar-LB"/>
        </w:rPr>
      </w:pPr>
      <w:r w:rsidRPr="006D5D6F">
        <w:rPr>
          <w:rFonts w:ascii="Simplified Arabic" w:hAnsi="Simplified Arabic" w:cs="Simplified Arabic"/>
          <w:sz w:val="28"/>
          <w:szCs w:val="28"/>
          <w:rtl/>
          <w:lang w:bidi="ar-LB"/>
        </w:rPr>
        <w:t xml:space="preserve">أبدت </w:t>
      </w:r>
      <w:r w:rsidR="005E2C09">
        <w:rPr>
          <w:rFonts w:ascii="Simplified Arabic" w:hAnsi="Simplified Arabic" w:cs="Simplified Arabic" w:hint="cs"/>
          <w:sz w:val="28"/>
          <w:szCs w:val="28"/>
          <w:rtl/>
          <w:lang w:bidi="ar-LB"/>
        </w:rPr>
        <w:t xml:space="preserve">لجنة الاستشارات القانونية والإدارية آراءها </w:t>
      </w:r>
      <w:r w:rsidRPr="006D5D6F">
        <w:rPr>
          <w:rFonts w:ascii="Simplified Arabic" w:hAnsi="Simplified Arabic" w:cs="Simplified Arabic"/>
          <w:sz w:val="28"/>
          <w:szCs w:val="28"/>
          <w:rtl/>
          <w:lang w:bidi="ar-LB"/>
        </w:rPr>
        <w:t xml:space="preserve">في مسائل قانونية </w:t>
      </w:r>
      <w:r w:rsidR="005E2C09">
        <w:rPr>
          <w:rFonts w:ascii="Simplified Arabic" w:hAnsi="Simplified Arabic" w:cs="Simplified Arabic" w:hint="cs"/>
          <w:sz w:val="28"/>
          <w:szCs w:val="28"/>
          <w:rtl/>
          <w:lang w:bidi="ar-LB"/>
        </w:rPr>
        <w:t xml:space="preserve">وإدارية عديدة، </w:t>
      </w:r>
      <w:r w:rsidRPr="006D5D6F">
        <w:rPr>
          <w:rFonts w:ascii="Simplified Arabic" w:hAnsi="Simplified Arabic" w:cs="Simplified Arabic"/>
          <w:sz w:val="28"/>
          <w:szCs w:val="28"/>
          <w:rtl/>
          <w:lang w:bidi="ar-LB"/>
        </w:rPr>
        <w:t xml:space="preserve">نستعرض أبرز الحيثيات الواردة في </w:t>
      </w:r>
      <w:r w:rsidR="005E2C09">
        <w:rPr>
          <w:rFonts w:ascii="Simplified Arabic" w:hAnsi="Simplified Arabic" w:cs="Simplified Arabic" w:hint="cs"/>
          <w:sz w:val="28"/>
          <w:szCs w:val="28"/>
          <w:rtl/>
          <w:lang w:bidi="ar-LB"/>
        </w:rPr>
        <w:t>بعض هذه الآرء، على أن نقسمها إلى قسمين، قسم خاص بالآراء الصادرة بناء على طلب وحدات الجامعة اللبنانية، وقسم خاص بطلبات رأي من خارج الجامعة.</w:t>
      </w:r>
    </w:p>
    <w:p w:rsidR="005E2C09" w:rsidRDefault="00A07249" w:rsidP="005E2C09">
      <w:pPr>
        <w:jc w:val="both"/>
        <w:rPr>
          <w:rFonts w:ascii="Simplified Arabic" w:hAnsi="Simplified Arabic" w:cs="Simplified Arabic"/>
          <w:b/>
          <w:bCs/>
          <w:sz w:val="28"/>
          <w:szCs w:val="28"/>
          <w:lang w:bidi="ar-LB"/>
        </w:rPr>
      </w:pPr>
      <w:r>
        <w:rPr>
          <w:rFonts w:ascii="Simplified Arabic" w:hAnsi="Simplified Arabic" w:cs="Simplified Arabic"/>
          <w:b/>
          <w:bCs/>
          <w:noProof/>
          <w:sz w:val="28"/>
          <w:szCs w:val="28"/>
          <w:rtl/>
        </w:rPr>
        <w:lastRenderedPageBreak/>
        <w:drawing>
          <wp:inline distT="0" distB="0" distL="0" distR="0">
            <wp:extent cx="5486400" cy="7755364"/>
            <wp:effectExtent l="0" t="0" r="0" b="0"/>
            <wp:docPr id="1" name="Picture 1" descr="C:\Users\ALI\Desktop\Downloads\الرأي الأول-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Downloads\الرأي الأول-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755364"/>
                    </a:xfrm>
                    <a:prstGeom prst="rect">
                      <a:avLst/>
                    </a:prstGeom>
                    <a:noFill/>
                    <a:ln>
                      <a:noFill/>
                    </a:ln>
                  </pic:spPr>
                </pic:pic>
              </a:graphicData>
            </a:graphic>
          </wp:inline>
        </w:drawing>
      </w:r>
    </w:p>
    <w:p w:rsidR="00A07249" w:rsidRDefault="00A07249" w:rsidP="005E2C09">
      <w:pPr>
        <w:jc w:val="both"/>
        <w:rPr>
          <w:rFonts w:ascii="Simplified Arabic" w:hAnsi="Simplified Arabic" w:cs="Simplified Arabic"/>
          <w:b/>
          <w:bCs/>
          <w:sz w:val="28"/>
          <w:szCs w:val="28"/>
          <w:lang w:bidi="ar-LB"/>
        </w:rPr>
      </w:pPr>
    </w:p>
    <w:p w:rsidR="00A07249" w:rsidRPr="005E2C09" w:rsidRDefault="00A07249" w:rsidP="005E2C09">
      <w:pPr>
        <w:jc w:val="both"/>
        <w:rPr>
          <w:rFonts w:ascii="Simplified Arabic" w:hAnsi="Simplified Arabic" w:cs="Simplified Arabic"/>
          <w:b/>
          <w:bCs/>
          <w:sz w:val="28"/>
          <w:szCs w:val="28"/>
          <w:rtl/>
          <w:lang w:bidi="ar-LB"/>
        </w:rPr>
      </w:pPr>
    </w:p>
    <w:p w:rsidR="005E2C09" w:rsidRPr="005E2C09" w:rsidRDefault="005E2C09" w:rsidP="005E2C09">
      <w:pPr>
        <w:jc w:val="both"/>
        <w:rPr>
          <w:rFonts w:ascii="Simplified Arabic" w:hAnsi="Simplified Arabic" w:cs="Simplified Arabic"/>
          <w:b/>
          <w:bCs/>
          <w:sz w:val="28"/>
          <w:szCs w:val="28"/>
          <w:rtl/>
          <w:lang w:bidi="ar-LB"/>
        </w:rPr>
      </w:pPr>
      <w:r w:rsidRPr="005E2C09">
        <w:rPr>
          <w:rFonts w:ascii="Simplified Arabic" w:hAnsi="Simplified Arabic" w:cs="Simplified Arabic" w:hint="cs"/>
          <w:b/>
          <w:bCs/>
          <w:sz w:val="28"/>
          <w:szCs w:val="28"/>
          <w:rtl/>
          <w:lang w:bidi="ar-LB"/>
        </w:rPr>
        <w:t>الفقرة الأولى: الآراء</w:t>
      </w:r>
      <w:r w:rsidR="00A07249">
        <w:rPr>
          <w:rFonts w:ascii="Simplified Arabic" w:hAnsi="Simplified Arabic" w:cs="Simplified Arabic" w:hint="cs"/>
          <w:b/>
          <w:bCs/>
          <w:sz w:val="28"/>
          <w:szCs w:val="28"/>
          <w:rtl/>
          <w:lang w:bidi="ar-LB"/>
        </w:rPr>
        <w:t xml:space="preserve"> ذ</w:t>
      </w:r>
      <w:r>
        <w:rPr>
          <w:rFonts w:ascii="Simplified Arabic" w:hAnsi="Simplified Arabic" w:cs="Simplified Arabic" w:hint="cs"/>
          <w:b/>
          <w:bCs/>
          <w:sz w:val="28"/>
          <w:szCs w:val="28"/>
          <w:rtl/>
          <w:lang w:bidi="ar-LB"/>
        </w:rPr>
        <w:t xml:space="preserve">ات الصلة بأوضاع </w:t>
      </w:r>
      <w:r w:rsidRPr="005E2C09">
        <w:rPr>
          <w:rFonts w:ascii="Simplified Arabic" w:hAnsi="Simplified Arabic" w:cs="Simplified Arabic" w:hint="cs"/>
          <w:b/>
          <w:bCs/>
          <w:sz w:val="28"/>
          <w:szCs w:val="28"/>
          <w:rtl/>
          <w:lang w:bidi="ar-LB"/>
        </w:rPr>
        <w:t>الجامعة اللبنانية</w:t>
      </w:r>
    </w:p>
    <w:p w:rsidR="005E2C09" w:rsidRDefault="0045669C" w:rsidP="005E2C09">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نعرض في هذه الفقرة خلاصة بعض الآراء التي أصدرتها اللجنة في معرض الإجابة على أسئلة وردت من وحدات أكاديمية في الجامعة اللبنانية</w:t>
      </w:r>
    </w:p>
    <w:p w:rsidR="0045669C" w:rsidRDefault="0045669C" w:rsidP="005E2C09">
      <w:pPr>
        <w:jc w:val="both"/>
        <w:rPr>
          <w:rFonts w:ascii="Simplified Arabic" w:hAnsi="Simplified Arabic" w:cs="Simplified Arabic"/>
          <w:sz w:val="28"/>
          <w:szCs w:val="28"/>
          <w:rtl/>
          <w:lang w:bidi="ar-LB"/>
        </w:rPr>
      </w:pPr>
    </w:p>
    <w:p w:rsidR="0045669C" w:rsidRDefault="0045669C" w:rsidP="0045669C">
      <w:pPr>
        <w:jc w:val="both"/>
        <w:rPr>
          <w:rFonts w:ascii="Simplified Arabic" w:eastAsia="Times New Roman" w:hAnsi="Simplified Arabic" w:cs="Simplified Arabic"/>
          <w:sz w:val="28"/>
          <w:szCs w:val="28"/>
          <w:rtl/>
        </w:rPr>
      </w:pPr>
    </w:p>
    <w:p w:rsidR="0045669C" w:rsidRPr="0045669C" w:rsidRDefault="0045669C" w:rsidP="0045669C">
      <w:pPr>
        <w:jc w:val="both"/>
        <w:rPr>
          <w:rFonts w:ascii="Simplified Arabic" w:hAnsi="Simplified Arabic" w:cs="Simplified Arabic"/>
          <w:b/>
          <w:bCs/>
          <w:sz w:val="28"/>
          <w:szCs w:val="28"/>
          <w:vertAlign w:val="superscript"/>
          <w:rtl/>
          <w:lang w:bidi="ar-LB"/>
        </w:rPr>
      </w:pPr>
      <w:r w:rsidRPr="0045669C">
        <w:rPr>
          <w:rFonts w:ascii="Simplified Arabic" w:eastAsia="Times New Roman" w:hAnsi="Simplified Arabic" w:cs="Simplified Arabic" w:hint="cs"/>
          <w:b/>
          <w:bCs/>
          <w:sz w:val="28"/>
          <w:szCs w:val="28"/>
          <w:rtl/>
        </w:rPr>
        <w:t xml:space="preserve">أولاً: </w:t>
      </w:r>
      <w:r w:rsidRPr="0045669C">
        <w:rPr>
          <w:rFonts w:ascii="Simplified Arabic" w:eastAsia="Times New Roman" w:hAnsi="Simplified Arabic" w:cs="Simplified Arabic"/>
          <w:b/>
          <w:bCs/>
          <w:sz w:val="28"/>
          <w:szCs w:val="28"/>
          <w:rtl/>
        </w:rPr>
        <w:t xml:space="preserve">إبداء الرأي في </w:t>
      </w:r>
      <w:r w:rsidRPr="0045669C">
        <w:rPr>
          <w:rFonts w:ascii="Simplified Arabic" w:hAnsi="Simplified Arabic" w:cs="Simplified Arabic"/>
          <w:b/>
          <w:bCs/>
          <w:sz w:val="28"/>
          <w:szCs w:val="28"/>
          <w:rtl/>
          <w:lang w:bidi="ar-LB"/>
        </w:rPr>
        <w:t>إمكانية إبرام عقود استشارية بتعويض شهري مع متقاعدين أو أصحاب خبرة واختصاص للقيام بأعمال استشارية خارج مهام الوظائف العامة في الجامعة اللبنانية</w:t>
      </w:r>
      <w:r w:rsidRPr="0045669C">
        <w:rPr>
          <w:rFonts w:ascii="Simplified Arabic" w:hAnsi="Simplified Arabic" w:cs="Simplified Arabic" w:hint="cs"/>
          <w:b/>
          <w:bCs/>
          <w:sz w:val="28"/>
          <w:szCs w:val="28"/>
          <w:vertAlign w:val="superscript"/>
          <w:rtl/>
          <w:lang w:bidi="ar-LB"/>
        </w:rPr>
        <w:t>(</w:t>
      </w:r>
      <w:r w:rsidRPr="0045669C">
        <w:rPr>
          <w:rStyle w:val="FootnoteReference"/>
          <w:rFonts w:ascii="Simplified Arabic" w:hAnsi="Simplified Arabic" w:cs="Simplified Arabic"/>
          <w:b/>
          <w:bCs/>
          <w:sz w:val="28"/>
          <w:szCs w:val="28"/>
          <w:rtl/>
          <w:lang w:bidi="ar-LB"/>
        </w:rPr>
        <w:footnoteReference w:id="19"/>
      </w:r>
      <w:r w:rsidRPr="0045669C">
        <w:rPr>
          <w:rFonts w:ascii="Simplified Arabic" w:hAnsi="Simplified Arabic" w:cs="Simplified Arabic" w:hint="cs"/>
          <w:b/>
          <w:bCs/>
          <w:sz w:val="28"/>
          <w:szCs w:val="28"/>
          <w:vertAlign w:val="superscript"/>
          <w:rtl/>
          <w:lang w:bidi="ar-LB"/>
        </w:rPr>
        <w:t>)</w:t>
      </w:r>
    </w:p>
    <w:p w:rsidR="0045669C" w:rsidRPr="00160678" w:rsidRDefault="0045669C" w:rsidP="0045669C">
      <w:pPr>
        <w:rPr>
          <w:rFonts w:ascii="Simplified Arabic" w:eastAsia="Times New Roman" w:hAnsi="Simplified Arabic" w:cs="Simplified Arabic"/>
          <w:sz w:val="28"/>
          <w:szCs w:val="28"/>
          <w:rtl/>
        </w:rPr>
      </w:pPr>
    </w:p>
    <w:p w:rsidR="0045669C" w:rsidRPr="004E652D" w:rsidRDefault="0045669C" w:rsidP="0045669C">
      <w:pPr>
        <w:jc w:val="both"/>
        <w:rPr>
          <w:rFonts w:ascii="Simplified Arabic" w:hAnsi="Simplified Arabic" w:cs="Simplified Arabic"/>
          <w:sz w:val="28"/>
          <w:szCs w:val="28"/>
          <w:rtl/>
        </w:rPr>
      </w:pPr>
      <w:r w:rsidRPr="00564E6D">
        <w:rPr>
          <w:rFonts w:ascii="Simplified Arabic" w:hAnsi="Simplified Arabic" w:cs="Simplified Arabic" w:hint="cs"/>
          <w:sz w:val="28"/>
          <w:szCs w:val="28"/>
          <w:rtl/>
        </w:rPr>
        <w:t>تعتبر الاعمال الاستشارية من المهام المتخصصة التي تزود الوحدات التنفيذية في الجامعة اللبنانية بالاستشارات والآراء والمعلومات والدراسات التي لا تستطيع الوحدات الرئيسية القيام بها نظراً لتعقد المواضيع وضخامة الاعمال الإدارية، ولأنها تتطلب وقتاً ودراسة معمقة ومتخصصة. ويقتصر دور الوحدات الاستشارية أو المستشارين على إبداء المشورة دون اتخاذ القرارات</w:t>
      </w:r>
      <w:r w:rsidRPr="004B5A4D">
        <w:rPr>
          <w:rFonts w:ascii="Simplified Arabic" w:hAnsi="Simplified Arabic" w:cs="Simplified Arabic"/>
          <w:sz w:val="28"/>
          <w:szCs w:val="28"/>
          <w:rtl/>
        </w:rPr>
        <w:t>.</w:t>
      </w:r>
    </w:p>
    <w:p w:rsidR="0045669C" w:rsidRPr="00160678" w:rsidRDefault="0045669C" w:rsidP="0045669C">
      <w:pPr>
        <w:jc w:val="both"/>
        <w:rPr>
          <w:rFonts w:ascii="Simplified Arabic" w:hAnsi="Simplified Arabic" w:cs="Simplified Arabic"/>
          <w:sz w:val="28"/>
          <w:szCs w:val="28"/>
          <w:rtl/>
        </w:rPr>
      </w:pPr>
      <w:r w:rsidRPr="00160678">
        <w:rPr>
          <w:rFonts w:ascii="Simplified Arabic" w:hAnsi="Simplified Arabic" w:cs="Simplified Arabic"/>
          <w:sz w:val="28"/>
          <w:szCs w:val="28"/>
          <w:rtl/>
        </w:rPr>
        <w:t xml:space="preserve">من الواضح </w:t>
      </w:r>
      <w:r>
        <w:rPr>
          <w:rFonts w:ascii="Simplified Arabic" w:hAnsi="Simplified Arabic" w:cs="Simplified Arabic" w:hint="cs"/>
          <w:sz w:val="28"/>
          <w:szCs w:val="28"/>
          <w:rtl/>
        </w:rPr>
        <w:t>وفق القوانين.. أن</w:t>
      </w:r>
      <w:r w:rsidRPr="00160678">
        <w:rPr>
          <w:rFonts w:ascii="Simplified Arabic" w:hAnsi="Simplified Arabic" w:cs="Simplified Arabic"/>
          <w:sz w:val="28"/>
          <w:szCs w:val="28"/>
          <w:rtl/>
        </w:rPr>
        <w:t xml:space="preserve"> رئيس الجامعة اللبنانية يتمتع بجميع الصلاحيات التي يتمتع بها الوزير ما عدا الصلاحيات الدستورية والسياسية، ولما كان الوزير في إدارته يستطيع  تعيين المستشارين دون أن يكون ملزماً باختيارهم من ب</w:t>
      </w:r>
      <w:r>
        <w:rPr>
          <w:rFonts w:ascii="Simplified Arabic" w:hAnsi="Simplified Arabic" w:cs="Simplified Arabic"/>
          <w:sz w:val="28"/>
          <w:szCs w:val="28"/>
          <w:rtl/>
        </w:rPr>
        <w:t>ين الموظفين العاملين في وزارته</w:t>
      </w:r>
      <w:r>
        <w:rPr>
          <w:rFonts w:ascii="Simplified Arabic" w:hAnsi="Simplified Arabic" w:cs="Simplified Arabic" w:hint="cs"/>
          <w:sz w:val="28"/>
          <w:szCs w:val="28"/>
          <w:rtl/>
        </w:rPr>
        <w:t xml:space="preserve"> </w:t>
      </w:r>
      <w:r w:rsidRPr="00160678">
        <w:rPr>
          <w:rFonts w:ascii="Simplified Arabic" w:hAnsi="Simplified Arabic" w:cs="Simplified Arabic"/>
          <w:sz w:val="28"/>
          <w:szCs w:val="28"/>
          <w:rtl/>
        </w:rPr>
        <w:t xml:space="preserve">فإنه يعود لرئيس الجامعة اللبنانية أن يستعين </w:t>
      </w:r>
      <w:r w:rsidRPr="00160678">
        <w:rPr>
          <w:rFonts w:ascii="Simplified Arabic" w:hAnsi="Simplified Arabic" w:cs="Simplified Arabic"/>
          <w:sz w:val="28"/>
          <w:szCs w:val="28"/>
          <w:rtl/>
          <w:lang w:bidi="ar-LB"/>
        </w:rPr>
        <w:t>ب</w:t>
      </w:r>
      <w:r w:rsidRPr="00160678">
        <w:rPr>
          <w:rFonts w:ascii="Simplified Arabic" w:hAnsi="Simplified Arabic" w:cs="Simplified Arabic"/>
          <w:sz w:val="28"/>
          <w:szCs w:val="28"/>
          <w:rtl/>
        </w:rPr>
        <w:t>أصحاب خبرة أو كفاءة بمعزلٍ عن انتسابهم إلى الجامعة اللبنانية أم كانوا من خارجها، أو من ملاك الجامعة أو متعاقدين أو متقاعدين أو سواهم، ومن ثمّ تكليفهم بمهام خاصة أو لوضع دراسات أو لإعطاء استشارات.</w:t>
      </w:r>
    </w:p>
    <w:p w:rsidR="0045669C" w:rsidRDefault="0045669C" w:rsidP="0045669C">
      <w:pPr>
        <w:jc w:val="both"/>
        <w:rPr>
          <w:rFonts w:ascii="Simplified Arabic" w:hAnsi="Simplified Arabic" w:cs="Simplified Arabic"/>
          <w:sz w:val="28"/>
          <w:szCs w:val="28"/>
          <w:rtl/>
        </w:rPr>
      </w:pPr>
      <w:r w:rsidRPr="00160678">
        <w:rPr>
          <w:rFonts w:ascii="Simplified Arabic" w:hAnsi="Simplified Arabic" w:cs="Simplified Arabic"/>
          <w:sz w:val="28"/>
          <w:szCs w:val="28"/>
          <w:rtl/>
        </w:rPr>
        <w:t xml:space="preserve">وإن هذا التعاقد ذو الطابع الاستشاري البحت، لا يعتبر منافياً أو متعارضاً مع الفقرة 5 من المادة 68 من المرسوم الاشتراعي رقم 112 تاريخ 12/6/1959 ذلك أن تكليف متقاعدين أو متخصصين بأعمال استشارية للاستفادة من خبراتهم وتمرّسهم في العمل الجامعي، إنما يتمّ دون تقاضيهم رواتب وتعويضات شهرية </w:t>
      </w:r>
      <w:r>
        <w:rPr>
          <w:rFonts w:ascii="Simplified Arabic" w:hAnsi="Simplified Arabic" w:cs="Simplified Arabic" w:hint="cs"/>
          <w:sz w:val="28"/>
          <w:szCs w:val="28"/>
          <w:rtl/>
        </w:rPr>
        <w:t xml:space="preserve">بل </w:t>
      </w:r>
      <w:r w:rsidRPr="00160678">
        <w:rPr>
          <w:rFonts w:ascii="Simplified Arabic" w:hAnsi="Simplified Arabic" w:cs="Simplified Arabic"/>
          <w:sz w:val="28"/>
          <w:szCs w:val="28"/>
          <w:rtl/>
        </w:rPr>
        <w:t xml:space="preserve">إن ما يتقاضاه هؤلاء الاختصاصيون أو المتقاعدون المستشارون، إنما له طابع البدل المقابل للخدمة التي يؤديها للجامعة. </w:t>
      </w:r>
    </w:p>
    <w:p w:rsidR="0045669C" w:rsidRPr="00160678" w:rsidRDefault="0045669C" w:rsidP="0045669C">
      <w:pPr>
        <w:jc w:val="lowKashida"/>
        <w:rPr>
          <w:rFonts w:ascii="Simplified Arabic" w:hAnsi="Simplified Arabic" w:cs="Simplified Arabic"/>
          <w:sz w:val="28"/>
          <w:szCs w:val="28"/>
          <w:rtl/>
          <w:lang w:bidi="ar-LB"/>
        </w:rPr>
      </w:pPr>
      <w:r w:rsidRPr="00160678">
        <w:rPr>
          <w:rFonts w:ascii="Simplified Arabic" w:hAnsi="Simplified Arabic" w:cs="Simplified Arabic"/>
          <w:sz w:val="28"/>
          <w:szCs w:val="28"/>
          <w:rtl/>
          <w:lang w:bidi="ar-LB"/>
        </w:rPr>
        <w:t xml:space="preserve">وكذلك فإن خصوصية الجامعة اللبنانية، وحاجتها إلى الكادر المتخصص في هذه المؤسسة التربوية، قد يوجب على مجلس الجامعة أو رئيسها أن يستعينوا باختصاصيين أو بأعضاء من الهيئة التعليمية </w:t>
      </w:r>
      <w:r w:rsidRPr="00160678">
        <w:rPr>
          <w:rFonts w:ascii="Simplified Arabic" w:hAnsi="Simplified Arabic" w:cs="Simplified Arabic"/>
          <w:sz w:val="28"/>
          <w:szCs w:val="28"/>
          <w:rtl/>
          <w:lang w:bidi="ar-LB"/>
        </w:rPr>
        <w:lastRenderedPageBreak/>
        <w:t xml:space="preserve">المحالين على التقاعد، لأداء مهمات خاصة، وهي </w:t>
      </w:r>
      <w:r w:rsidRPr="00160678">
        <w:rPr>
          <w:rFonts w:ascii="Simplified Arabic" w:hAnsi="Simplified Arabic" w:cs="Simplified Arabic"/>
          <w:sz w:val="28"/>
          <w:szCs w:val="28"/>
          <w:u w:val="single"/>
          <w:rtl/>
          <w:lang w:bidi="ar-LB"/>
        </w:rPr>
        <w:t>ليست استخداماً أو توظيفاً أو تعاقداً على وظيفة ملحوظة في الملاك الدائم</w:t>
      </w:r>
      <w:r w:rsidRPr="00160678">
        <w:rPr>
          <w:rFonts w:ascii="Simplified Arabic" w:hAnsi="Simplified Arabic" w:cs="Simplified Arabic"/>
          <w:sz w:val="28"/>
          <w:szCs w:val="28"/>
          <w:rtl/>
          <w:lang w:bidi="ar-LB"/>
        </w:rPr>
        <w:t xml:space="preserve"> للإدارة المعنية أو تعاقداً على دوام ومهام ثابتة ودائمة مقابل راتب أو تعويض أو أجر شهري أو دوري . بل هي تفاهم واتفاق مع أشخاص محدّدين لتقديم خدمات معينة، لا سيما وأن موازنة الجامعة تتضمّن بند القيام بدراسات وأعمال استشارية.</w:t>
      </w:r>
    </w:p>
    <w:p w:rsidR="0045669C" w:rsidRPr="00160678" w:rsidRDefault="0045669C" w:rsidP="0045669C">
      <w:pPr>
        <w:jc w:val="both"/>
        <w:rPr>
          <w:rFonts w:ascii="Simplified Arabic" w:hAnsi="Simplified Arabic" w:cs="Simplified Arabic"/>
          <w:sz w:val="28"/>
          <w:szCs w:val="28"/>
          <w:rtl/>
          <w:lang w:bidi="ar-LB"/>
        </w:rPr>
      </w:pPr>
    </w:p>
    <w:p w:rsidR="0045669C" w:rsidRDefault="0045669C" w:rsidP="0045669C">
      <w:pPr>
        <w:jc w:val="both"/>
        <w:rPr>
          <w:rFonts w:ascii="Simplified Arabic" w:hAnsi="Simplified Arabic" w:cs="Simplified Arabic"/>
          <w:sz w:val="28"/>
          <w:szCs w:val="28"/>
          <w:highlight w:val="yellow"/>
          <w:rtl/>
        </w:rPr>
      </w:pPr>
      <w:r w:rsidRPr="00160678">
        <w:rPr>
          <w:rFonts w:ascii="Simplified Arabic" w:hAnsi="Simplified Arabic" w:cs="Simplified Arabic"/>
          <w:sz w:val="28"/>
          <w:szCs w:val="28"/>
          <w:rtl/>
        </w:rPr>
        <w:t xml:space="preserve">وأما لناحية تسديد التعويضات الشهرية للمتعَاقد معهم، فهذا أمر مسلمّ به </w:t>
      </w:r>
      <w:r>
        <w:rPr>
          <w:rFonts w:ascii="Simplified Arabic" w:hAnsi="Simplified Arabic" w:cs="Simplified Arabic"/>
          <w:sz w:val="28"/>
          <w:szCs w:val="28"/>
          <w:rtl/>
        </w:rPr>
        <w:t>تنفيذاً لمضمون العقد</w:t>
      </w:r>
      <w:r w:rsidRPr="00160678">
        <w:rPr>
          <w:rFonts w:ascii="Simplified Arabic" w:hAnsi="Simplified Arabic" w:cs="Simplified Arabic"/>
          <w:sz w:val="28"/>
          <w:szCs w:val="28"/>
          <w:rtl/>
        </w:rPr>
        <w:t xml:space="preserve"> المصادق عليه وفق الأصول، لذا يتوجبّ على الجامعة اللبنانية تنفيذ موجباتها المالية كما هي محددة في متن العقد</w:t>
      </w:r>
      <w:r>
        <w:rPr>
          <w:rFonts w:ascii="Simplified Arabic" w:hAnsi="Simplified Arabic" w:cs="Simplified Arabic" w:hint="cs"/>
          <w:sz w:val="28"/>
          <w:szCs w:val="28"/>
          <w:rtl/>
        </w:rPr>
        <w:t xml:space="preserve">، مع التأكيد على ضرورة التقيّد بقاعدة </w:t>
      </w:r>
      <w:r w:rsidRPr="004B5A4D">
        <w:rPr>
          <w:rFonts w:ascii="Simplified Arabic" w:hAnsi="Simplified Arabic" w:cs="Simplified Arabic" w:hint="cs"/>
          <w:sz w:val="28"/>
          <w:szCs w:val="28"/>
          <w:rtl/>
        </w:rPr>
        <w:t xml:space="preserve">أن مدة عقد الخدمات الاستشارية ينتهي مع انتهاء ولاية الجهة التي أبرمت هذا العقد . </w:t>
      </w:r>
    </w:p>
    <w:p w:rsidR="00F23D7F" w:rsidRDefault="00F23D7F" w:rsidP="006D5D6F">
      <w:pPr>
        <w:jc w:val="both"/>
        <w:rPr>
          <w:rFonts w:ascii="Simplified Arabic" w:eastAsia="Times New Roman" w:hAnsi="Simplified Arabic" w:cs="Simplified Arabic"/>
          <w:b/>
          <w:bCs/>
          <w:sz w:val="28"/>
          <w:szCs w:val="28"/>
          <w:rtl/>
        </w:rPr>
      </w:pPr>
    </w:p>
    <w:p w:rsidR="00C5328D" w:rsidRPr="0045669C" w:rsidRDefault="00C5328D" w:rsidP="00C5328D">
      <w:pPr>
        <w:jc w:val="both"/>
        <w:rPr>
          <w:rFonts w:ascii="Simplified Arabic" w:hAnsi="Simplified Arabic" w:cs="Simplified Arabic"/>
          <w:b/>
          <w:bCs/>
          <w:sz w:val="28"/>
          <w:szCs w:val="28"/>
          <w:vertAlign w:val="superscript"/>
          <w:rtl/>
          <w:lang w:bidi="ar-LB"/>
        </w:rPr>
      </w:pPr>
      <w:r>
        <w:rPr>
          <w:rFonts w:ascii="Simplified Arabic" w:eastAsia="Times New Roman" w:hAnsi="Simplified Arabic" w:cs="Simplified Arabic" w:hint="cs"/>
          <w:b/>
          <w:bCs/>
          <w:sz w:val="28"/>
          <w:szCs w:val="28"/>
          <w:rtl/>
        </w:rPr>
        <w:t>ثاني</w:t>
      </w:r>
      <w:r w:rsidRPr="0045669C">
        <w:rPr>
          <w:rFonts w:ascii="Simplified Arabic" w:eastAsia="Times New Roman" w:hAnsi="Simplified Arabic" w:cs="Simplified Arabic" w:hint="cs"/>
          <w:b/>
          <w:bCs/>
          <w:sz w:val="28"/>
          <w:szCs w:val="28"/>
          <w:rtl/>
        </w:rPr>
        <w:t xml:space="preserve">اً: </w:t>
      </w:r>
      <w:r w:rsidRPr="0045669C">
        <w:rPr>
          <w:rFonts w:ascii="Simplified Arabic" w:eastAsia="Times New Roman" w:hAnsi="Simplified Arabic" w:cs="Simplified Arabic"/>
          <w:b/>
          <w:bCs/>
          <w:sz w:val="28"/>
          <w:szCs w:val="28"/>
          <w:rtl/>
        </w:rPr>
        <w:t xml:space="preserve">إبداء الرأي </w:t>
      </w:r>
      <w:r>
        <w:rPr>
          <w:rFonts w:ascii="Simplified Arabic" w:eastAsia="Times New Roman" w:hAnsi="Simplified Arabic" w:cs="Simplified Arabic" w:hint="cs"/>
          <w:b/>
          <w:bCs/>
          <w:sz w:val="28"/>
          <w:szCs w:val="28"/>
          <w:rtl/>
        </w:rPr>
        <w:t xml:space="preserve">حول </w:t>
      </w:r>
      <w:r w:rsidRPr="00C53E85">
        <w:rPr>
          <w:rFonts w:ascii="Simplified Arabic" w:hAnsi="Simplified Arabic" w:cs="Simplified Arabic"/>
          <w:sz w:val="28"/>
          <w:szCs w:val="28"/>
          <w:rtl/>
        </w:rPr>
        <w:t>تصنيف شهادات الدكتوراه وتقييم الأبحاث</w:t>
      </w:r>
      <w:r w:rsidRPr="0045669C">
        <w:rPr>
          <w:rFonts w:ascii="Simplified Arabic" w:hAnsi="Simplified Arabic" w:cs="Simplified Arabic" w:hint="cs"/>
          <w:b/>
          <w:bCs/>
          <w:sz w:val="28"/>
          <w:szCs w:val="28"/>
          <w:vertAlign w:val="superscript"/>
          <w:rtl/>
          <w:lang w:bidi="ar-LB"/>
        </w:rPr>
        <w:t xml:space="preserve"> (</w:t>
      </w:r>
      <w:r w:rsidRPr="0045669C">
        <w:rPr>
          <w:rStyle w:val="FootnoteReference"/>
          <w:rFonts w:ascii="Simplified Arabic" w:hAnsi="Simplified Arabic" w:cs="Simplified Arabic"/>
          <w:b/>
          <w:bCs/>
          <w:sz w:val="28"/>
          <w:szCs w:val="28"/>
          <w:rtl/>
          <w:lang w:bidi="ar-LB"/>
        </w:rPr>
        <w:footnoteReference w:id="20"/>
      </w:r>
      <w:r w:rsidRPr="0045669C">
        <w:rPr>
          <w:rFonts w:ascii="Simplified Arabic" w:hAnsi="Simplified Arabic" w:cs="Simplified Arabic" w:hint="cs"/>
          <w:b/>
          <w:bCs/>
          <w:sz w:val="28"/>
          <w:szCs w:val="28"/>
          <w:vertAlign w:val="superscript"/>
          <w:rtl/>
          <w:lang w:bidi="ar-LB"/>
        </w:rPr>
        <w:t>)</w:t>
      </w:r>
    </w:p>
    <w:p w:rsidR="00C5328D" w:rsidRPr="00B02289" w:rsidRDefault="00C5328D" w:rsidP="00C5328D">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ل</w:t>
      </w:r>
      <w:r w:rsidRPr="00B02289">
        <w:rPr>
          <w:rFonts w:ascii="Simplified Arabic" w:hAnsi="Simplified Arabic" w:cs="Simplified Arabic"/>
          <w:sz w:val="28"/>
          <w:szCs w:val="28"/>
          <w:rtl/>
        </w:rPr>
        <w:t>م يتضمّن قانون تنظيم الجامعة اللبنانية رقم 75 الصادر في 26/12/1967 لأيّ نصٍ يحدد كيفية تصنيف أطاريح الدكتوراه وتقييم الأبحاث، حيث اكتفت المادة 36</w:t>
      </w:r>
      <w:r w:rsidRPr="00B02289">
        <w:rPr>
          <w:rFonts w:ascii="Simplified Arabic" w:hAnsi="Simplified Arabic" w:cs="Simplified Arabic"/>
          <w:sz w:val="28"/>
          <w:szCs w:val="28"/>
        </w:rPr>
        <w:t>:</w:t>
      </w:r>
      <w:r w:rsidRPr="00B02289">
        <w:rPr>
          <w:rFonts w:ascii="Simplified Arabic" w:hAnsi="Simplified Arabic" w:cs="Simplified Arabic"/>
          <w:sz w:val="28"/>
          <w:szCs w:val="28"/>
          <w:rtl/>
        </w:rPr>
        <w:t xml:space="preserve"> بالنصّ على أن يحدد عدد الاساتذة والاساتذة المساعدين والمعيدين وسائر موظفي الملاك الفني سنة فسنة في موازنة الجامعة</w:t>
      </w:r>
      <w:r w:rsidRPr="00B02289">
        <w:rPr>
          <w:rFonts w:ascii="Simplified Arabic" w:hAnsi="Simplified Arabic" w:cs="Simplified Arabic"/>
          <w:sz w:val="28"/>
          <w:szCs w:val="28"/>
        </w:rPr>
        <w:t>.</w:t>
      </w:r>
      <w:r w:rsidRPr="00B02289">
        <w:rPr>
          <w:rFonts w:ascii="Simplified Arabic" w:hAnsi="Simplified Arabic" w:cs="Simplified Arabic"/>
          <w:sz w:val="28"/>
          <w:szCs w:val="28"/>
          <w:rtl/>
        </w:rPr>
        <w:t xml:space="preserve"> اما افراد الهيئة التعليمية المتعاقدين، فيحدد مجلس الجامعة </w:t>
      </w:r>
      <w:r w:rsidRPr="00B02289">
        <w:rPr>
          <w:rFonts w:ascii="Simplified Arabic" w:hAnsi="Simplified Arabic" w:cs="Simplified Arabic"/>
          <w:sz w:val="28"/>
          <w:szCs w:val="28"/>
          <w:u w:val="single"/>
          <w:rtl/>
        </w:rPr>
        <w:t>رتبة كل منهم</w:t>
      </w:r>
      <w:r w:rsidRPr="00B02289">
        <w:rPr>
          <w:rFonts w:ascii="Simplified Arabic" w:hAnsi="Simplified Arabic" w:cs="Simplified Arabic"/>
          <w:sz w:val="28"/>
          <w:szCs w:val="28"/>
        </w:rPr>
        <w:t>.</w:t>
      </w:r>
    </w:p>
    <w:p w:rsidR="00C5328D" w:rsidRPr="00B02289" w:rsidRDefault="00C5328D" w:rsidP="00C5328D">
      <w:pPr>
        <w:autoSpaceDE w:val="0"/>
        <w:autoSpaceDN w:val="0"/>
        <w:adjustRightInd w:val="0"/>
        <w:jc w:val="both"/>
        <w:rPr>
          <w:rFonts w:ascii="Simplified Arabic" w:hAnsi="Simplified Arabic" w:cs="Simplified Arabic"/>
          <w:sz w:val="28"/>
          <w:szCs w:val="28"/>
          <w:rtl/>
        </w:rPr>
      </w:pPr>
      <w:r w:rsidRPr="00B02289">
        <w:rPr>
          <w:rFonts w:ascii="Simplified Arabic" w:hAnsi="Simplified Arabic" w:cs="Simplified Arabic"/>
          <w:sz w:val="28"/>
          <w:szCs w:val="28"/>
          <w:rtl/>
        </w:rPr>
        <w:t xml:space="preserve">وأحالت المادة 38 من هذا القانون إلى الانظمة الخاصة بكل كلية ومعهد صلاحية وضع شروط تعيين الاساتذة والاساتذة المساعدين والمعيدين وسائر موظفي الملاك الفني، كما وتحديد شروط التعاقد. على أن يراعى بذلك أحكام المادة 39 التي تنصّ أنه:"لا يجوز تكليف الاستاذ، والاستاذ المساعد، والمعيد، ان يدرسوا في مادة ليست من اختصاصهم. ويستند في </w:t>
      </w:r>
      <w:r w:rsidRPr="00B02289">
        <w:rPr>
          <w:rFonts w:ascii="Simplified Arabic" w:hAnsi="Simplified Arabic" w:cs="Simplified Arabic"/>
          <w:sz w:val="28"/>
          <w:szCs w:val="28"/>
          <w:u w:val="single"/>
          <w:rtl/>
        </w:rPr>
        <w:t>تحديد الاختصاص</w:t>
      </w:r>
      <w:r w:rsidRPr="00B02289">
        <w:rPr>
          <w:rFonts w:ascii="Simplified Arabic" w:hAnsi="Simplified Arabic" w:cs="Simplified Arabic"/>
          <w:sz w:val="28"/>
          <w:szCs w:val="28"/>
          <w:rtl/>
        </w:rPr>
        <w:t xml:space="preserve"> الى الشهادات التي يحملها صاحب العلاقة او الى موضوعات دراساته او تأليفه او تدريسه السابق"</w:t>
      </w:r>
      <w:r w:rsidRPr="00B02289">
        <w:rPr>
          <w:rFonts w:ascii="Simplified Arabic" w:hAnsi="Simplified Arabic" w:cs="Simplified Arabic"/>
          <w:sz w:val="28"/>
          <w:szCs w:val="28"/>
        </w:rPr>
        <w:t>.</w:t>
      </w:r>
    </w:p>
    <w:p w:rsidR="00C5328D" w:rsidRPr="00B02289" w:rsidRDefault="00C5328D" w:rsidP="00C5328D">
      <w:pPr>
        <w:autoSpaceDE w:val="0"/>
        <w:autoSpaceDN w:val="0"/>
        <w:adjustRightInd w:val="0"/>
        <w:jc w:val="both"/>
        <w:rPr>
          <w:rFonts w:ascii="Simplified Arabic" w:hAnsi="Simplified Arabic" w:cs="Simplified Arabic"/>
          <w:sz w:val="28"/>
          <w:szCs w:val="28"/>
          <w:rtl/>
        </w:rPr>
      </w:pPr>
      <w:r w:rsidRPr="00B02289">
        <w:rPr>
          <w:rFonts w:ascii="Simplified Arabic" w:hAnsi="Simplified Arabic" w:cs="Simplified Arabic"/>
          <w:sz w:val="28"/>
          <w:szCs w:val="28"/>
          <w:rtl/>
          <w:lang w:bidi="ar-LB"/>
        </w:rPr>
        <w:t xml:space="preserve">وهذا ما عادت وأكدته المادة 16 </w:t>
      </w:r>
      <w:r w:rsidRPr="00B02289">
        <w:rPr>
          <w:rFonts w:ascii="Simplified Arabic" w:hAnsi="Simplified Arabic" w:cs="Simplified Arabic"/>
          <w:sz w:val="28"/>
          <w:szCs w:val="28"/>
          <w:rtl/>
        </w:rPr>
        <w:t xml:space="preserve">من القانون رقم 6/70 الصادر في 23/2/1970" تنظيم عمل الهيئة التعليمية في الجامعة اللبنانية")، بأنه لا يجوز  أن يعيّن افراد الهيئة التعليمية إلا وفقا للشروط المنصوص عليها في نظام </w:t>
      </w:r>
      <w:r>
        <w:rPr>
          <w:rFonts w:ascii="Simplified Arabic" w:hAnsi="Simplified Arabic" w:cs="Simplified Arabic" w:hint="cs"/>
          <w:sz w:val="28"/>
          <w:szCs w:val="28"/>
          <w:rtl/>
        </w:rPr>
        <w:t>ال</w:t>
      </w:r>
      <w:r w:rsidRPr="00B02289">
        <w:rPr>
          <w:rFonts w:ascii="Simplified Arabic" w:hAnsi="Simplified Arabic" w:cs="Simplified Arabic"/>
          <w:sz w:val="28"/>
          <w:szCs w:val="28"/>
          <w:rtl/>
        </w:rPr>
        <w:t xml:space="preserve">كلية او </w:t>
      </w:r>
      <w:r>
        <w:rPr>
          <w:rFonts w:ascii="Simplified Arabic" w:hAnsi="Simplified Arabic" w:cs="Simplified Arabic" w:hint="cs"/>
          <w:sz w:val="28"/>
          <w:szCs w:val="28"/>
          <w:rtl/>
        </w:rPr>
        <w:t>ال</w:t>
      </w:r>
      <w:r w:rsidRPr="00B02289">
        <w:rPr>
          <w:rFonts w:ascii="Simplified Arabic" w:hAnsi="Simplified Arabic" w:cs="Simplified Arabic"/>
          <w:sz w:val="28"/>
          <w:szCs w:val="28"/>
          <w:rtl/>
        </w:rPr>
        <w:t>معهد، وأنه يجب أن يستوفي المرشّح للترفيع في الوحدة للشروط المقررة للتعيين في هذه الوحدة.</w:t>
      </w:r>
    </w:p>
    <w:p w:rsidR="00C5328D" w:rsidRPr="00B02289" w:rsidRDefault="00C5328D" w:rsidP="00C5328D">
      <w:pPr>
        <w:ind w:left="144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C5328D" w:rsidRPr="00B02289" w:rsidRDefault="00C5328D" w:rsidP="00C5328D">
      <w:pPr>
        <w:autoSpaceDE w:val="0"/>
        <w:autoSpaceDN w:val="0"/>
        <w:adjustRightInd w:val="0"/>
        <w:jc w:val="both"/>
        <w:rPr>
          <w:rFonts w:ascii="Simplified Arabic" w:hAnsi="Simplified Arabic" w:cs="Simplified Arabic"/>
          <w:sz w:val="28"/>
          <w:szCs w:val="28"/>
          <w:rtl/>
        </w:rPr>
      </w:pPr>
      <w:r w:rsidRPr="00B02289">
        <w:rPr>
          <w:rFonts w:ascii="Simplified Arabic" w:hAnsi="Simplified Arabic" w:cs="Simplified Arabic"/>
          <w:sz w:val="28"/>
          <w:szCs w:val="28"/>
          <w:rtl/>
        </w:rPr>
        <w:t>نستخلص من الأنظمة العامة المذكورة ما يأتي:</w:t>
      </w:r>
    </w:p>
    <w:p w:rsidR="00C5328D" w:rsidRPr="00B02289" w:rsidRDefault="00C5328D" w:rsidP="00C5328D">
      <w:pPr>
        <w:pStyle w:val="ListParagraph"/>
        <w:numPr>
          <w:ilvl w:val="0"/>
          <w:numId w:val="12"/>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lastRenderedPageBreak/>
        <w:t>إن كل وحدة جامعية تضع الشروط الخاصة للتعيين أو التعاقد.</w:t>
      </w:r>
    </w:p>
    <w:p w:rsidR="00C5328D" w:rsidRPr="00B02289" w:rsidRDefault="00C5328D" w:rsidP="00C5328D">
      <w:pPr>
        <w:pStyle w:val="ListParagraph"/>
        <w:numPr>
          <w:ilvl w:val="0"/>
          <w:numId w:val="12"/>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t>إن التعيين أو الترفيع يخضع لشروط</w:t>
      </w:r>
      <w:r>
        <w:rPr>
          <w:rFonts w:ascii="Simplified Arabic" w:hAnsi="Simplified Arabic" w:cs="Simplified Arabic" w:hint="cs"/>
          <w:sz w:val="28"/>
          <w:szCs w:val="28"/>
          <w:rtl/>
        </w:rPr>
        <w:t xml:space="preserve"> هذه </w:t>
      </w:r>
      <w:r w:rsidRPr="00B02289">
        <w:rPr>
          <w:rFonts w:ascii="Simplified Arabic" w:hAnsi="Simplified Arabic" w:cs="Simplified Arabic"/>
          <w:sz w:val="28"/>
          <w:szCs w:val="28"/>
          <w:rtl/>
        </w:rPr>
        <w:t>الوحدة.</w:t>
      </w:r>
    </w:p>
    <w:p w:rsidR="00C5328D" w:rsidRPr="00B02289" w:rsidRDefault="00C5328D" w:rsidP="00C5328D">
      <w:pPr>
        <w:pStyle w:val="ListParagraph"/>
        <w:numPr>
          <w:ilvl w:val="0"/>
          <w:numId w:val="12"/>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t xml:space="preserve">إن المتعاقدين </w:t>
      </w:r>
      <w:r>
        <w:rPr>
          <w:rFonts w:ascii="Simplified Arabic" w:hAnsi="Simplified Arabic" w:cs="Simplified Arabic" w:hint="cs"/>
          <w:sz w:val="28"/>
          <w:szCs w:val="28"/>
          <w:rtl/>
        </w:rPr>
        <w:t xml:space="preserve">بالتفرغ </w:t>
      </w:r>
      <w:r w:rsidRPr="00B02289">
        <w:rPr>
          <w:rFonts w:ascii="Simplified Arabic" w:hAnsi="Simplified Arabic" w:cs="Simplified Arabic"/>
          <w:sz w:val="28"/>
          <w:szCs w:val="28"/>
          <w:rtl/>
        </w:rPr>
        <w:t>يخضعون لذات موجبات أفراد الهيئة التعليمية في الملاك، ما يوجب استيفائهم شروط الوحدة.</w:t>
      </w:r>
    </w:p>
    <w:p w:rsidR="00C5328D" w:rsidRPr="00B02289" w:rsidRDefault="00C5328D" w:rsidP="00C5328D">
      <w:pPr>
        <w:pStyle w:val="ListParagraph"/>
        <w:numPr>
          <w:ilvl w:val="0"/>
          <w:numId w:val="12"/>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t>إن مجلس الوحدة هو من يقترح اسماء المرشحين للتعيين في ملاك الجامعة التعليمي وعقود التقرغ أو بالتعاقد بالساعة.</w:t>
      </w:r>
    </w:p>
    <w:p w:rsidR="00C5328D" w:rsidRPr="000720A0" w:rsidRDefault="00C5328D" w:rsidP="00C5328D">
      <w:pPr>
        <w:jc w:val="both"/>
        <w:rPr>
          <w:rFonts w:ascii="Simplified Arabic" w:hAnsi="Simplified Arabic" w:cs="Simplified Arabic"/>
          <w:sz w:val="18"/>
          <w:szCs w:val="18"/>
          <w:rtl/>
        </w:rPr>
      </w:pPr>
    </w:p>
    <w:p w:rsidR="00C5328D" w:rsidRPr="00B02289" w:rsidRDefault="00C5328D" w:rsidP="00C5328D">
      <w:pPr>
        <w:jc w:val="both"/>
        <w:rPr>
          <w:rFonts w:ascii="Simplified Arabic" w:hAnsi="Simplified Arabic" w:cs="Simplified Arabic"/>
          <w:sz w:val="28"/>
          <w:szCs w:val="28"/>
          <w:rtl/>
        </w:rPr>
      </w:pPr>
      <w:r w:rsidRPr="00B02289">
        <w:rPr>
          <w:rFonts w:ascii="Simplified Arabic" w:hAnsi="Simplified Arabic" w:cs="Simplified Arabic"/>
          <w:sz w:val="28"/>
          <w:szCs w:val="28"/>
          <w:rtl/>
          <w:lang w:bidi="ar-LB"/>
        </w:rPr>
        <w:t xml:space="preserve">ولما صدر المرسوم الرامي إلى </w:t>
      </w:r>
      <w:r w:rsidRPr="00B02289">
        <w:rPr>
          <w:rFonts w:ascii="Simplified Arabic" w:hAnsi="Simplified Arabic" w:cs="Simplified Arabic"/>
          <w:sz w:val="28"/>
          <w:szCs w:val="28"/>
          <w:rtl/>
        </w:rPr>
        <w:t>تحديد الاصول والقواعد الواجب اعتمادها للتعاقد للتدريس بالساعة في وحدات الجامعة اللبنانية (المرسوم رقم 9084 تاريخ 13/ 11</w:t>
      </w:r>
      <w:r w:rsidRPr="00B02289">
        <w:rPr>
          <w:rFonts w:ascii="Simplified Arabic" w:hAnsi="Simplified Arabic" w:cs="Simplified Arabic"/>
          <w:sz w:val="28"/>
          <w:szCs w:val="28"/>
        </w:rPr>
        <w:t>/</w:t>
      </w:r>
      <w:r w:rsidRPr="00B02289">
        <w:rPr>
          <w:rFonts w:ascii="Simplified Arabic" w:hAnsi="Simplified Arabic" w:cs="Simplified Arabic"/>
          <w:sz w:val="28"/>
          <w:szCs w:val="28"/>
          <w:rtl/>
        </w:rPr>
        <w:t xml:space="preserve">2002)، لم يتضمّن أي أحكامٍ خاصة حول الإجراءات الواجب اتباعها لتصنيف أطروحات الدكتوراه  العائدة لأفرادٍ من الهيئة التعليمية  متعاقدين بالساعة، ولا لتقييم أبحاثهم.  </w:t>
      </w:r>
    </w:p>
    <w:p w:rsidR="00C5328D" w:rsidRPr="00B02289" w:rsidRDefault="00C5328D" w:rsidP="00C5328D">
      <w:pPr>
        <w:jc w:val="both"/>
        <w:rPr>
          <w:rFonts w:ascii="Simplified Arabic" w:hAnsi="Simplified Arabic" w:cs="Simplified Arabic"/>
          <w:sz w:val="28"/>
          <w:szCs w:val="28"/>
          <w:rtl/>
        </w:rPr>
      </w:pPr>
      <w:r w:rsidRPr="00B02289">
        <w:rPr>
          <w:rFonts w:ascii="Simplified Arabic" w:hAnsi="Simplified Arabic" w:cs="Simplified Arabic"/>
          <w:sz w:val="28"/>
          <w:szCs w:val="28"/>
          <w:rtl/>
        </w:rPr>
        <w:t>ولكن اللافت أن هذا المرسوم أصبح له قوة النص القانوني عندما أدمج في المادة 32 من قانون تنظيم الجامعة اللبنانية بموجب القانون رقم 66 تاريخ 4/3/2009، ف</w:t>
      </w:r>
      <w:r>
        <w:rPr>
          <w:rFonts w:ascii="Simplified Arabic" w:hAnsi="Simplified Arabic" w:cs="Simplified Arabic" w:hint="cs"/>
          <w:sz w:val="28"/>
          <w:szCs w:val="28"/>
          <w:rtl/>
        </w:rPr>
        <w:t>ا</w:t>
      </w:r>
      <w:r w:rsidRPr="00B02289">
        <w:rPr>
          <w:rFonts w:ascii="Simplified Arabic" w:hAnsi="Simplified Arabic" w:cs="Simplified Arabic"/>
          <w:sz w:val="28"/>
          <w:szCs w:val="28"/>
          <w:rtl/>
        </w:rPr>
        <w:t>رض</w:t>
      </w:r>
      <w:r>
        <w:rPr>
          <w:rFonts w:ascii="Simplified Arabic" w:hAnsi="Simplified Arabic" w:cs="Simplified Arabic" w:hint="cs"/>
          <w:sz w:val="28"/>
          <w:szCs w:val="28"/>
          <w:rtl/>
        </w:rPr>
        <w:t>اً</w:t>
      </w:r>
      <w:r w:rsidRPr="00B02289">
        <w:rPr>
          <w:rFonts w:ascii="Simplified Arabic" w:hAnsi="Simplified Arabic" w:cs="Simplified Arabic"/>
          <w:sz w:val="28"/>
          <w:szCs w:val="28"/>
          <w:rtl/>
        </w:rPr>
        <w:t xml:space="preserve"> تطبيقه أيضاً على عقود التفرغ بالرغم من عدم الاتيان على ذكر التعاقد بالتفرغ في هذا المرسوم.</w:t>
      </w:r>
    </w:p>
    <w:p w:rsidR="00C5328D" w:rsidRPr="00B02289" w:rsidRDefault="00C5328D" w:rsidP="00C5328D">
      <w:pPr>
        <w:autoSpaceDE w:val="0"/>
        <w:autoSpaceDN w:val="0"/>
        <w:adjustRightInd w:val="0"/>
        <w:jc w:val="both"/>
        <w:rPr>
          <w:rFonts w:ascii="Simplified Arabic" w:hAnsi="Simplified Arabic" w:cs="Simplified Arabic"/>
          <w:sz w:val="28"/>
          <w:szCs w:val="28"/>
          <w:rtl/>
        </w:rPr>
      </w:pPr>
      <w:r w:rsidRPr="00B02289">
        <w:rPr>
          <w:rFonts w:ascii="Simplified Arabic" w:hAnsi="Simplified Arabic" w:cs="Simplified Arabic"/>
          <w:sz w:val="28"/>
          <w:szCs w:val="28"/>
          <w:rtl/>
        </w:rPr>
        <w:t>وفي العام 2013 صدر  القرار رقم 2386 تاريخ 22/8/2013 (الشروط الواجب توفرها في أفراد الهيئة التعليمية المتعاقدين بالساعة لصنيف الأطروحات وتقييم الأبحاث العائدة لهم. فاعتبر بأن :</w:t>
      </w:r>
    </w:p>
    <w:p w:rsidR="00C5328D" w:rsidRPr="00B02289"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t>من حق كل مرشح للتعاقد بالساعة تصنيف أطروحة شهادة الدكتوراه (المادة الأولى).</w:t>
      </w:r>
    </w:p>
    <w:p w:rsidR="00C5328D" w:rsidRPr="00B02289"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t>تق</w:t>
      </w:r>
      <w:r>
        <w:rPr>
          <w:rFonts w:ascii="Simplified Arabic" w:hAnsi="Simplified Arabic" w:cs="Simplified Arabic" w:hint="cs"/>
          <w:sz w:val="28"/>
          <w:szCs w:val="28"/>
          <w:rtl/>
          <w:lang w:bidi="ar-LB"/>
        </w:rPr>
        <w:t>ي</w:t>
      </w:r>
      <w:r>
        <w:rPr>
          <w:rFonts w:ascii="Simplified Arabic" w:hAnsi="Simplified Arabic" w:cs="Simplified Arabic"/>
          <w:sz w:val="28"/>
          <w:szCs w:val="28"/>
          <w:rtl/>
        </w:rPr>
        <w:t xml:space="preserve">يم </w:t>
      </w:r>
      <w:r w:rsidRPr="00B02289">
        <w:rPr>
          <w:rFonts w:ascii="Simplified Arabic" w:hAnsi="Simplified Arabic" w:cs="Simplified Arabic"/>
          <w:sz w:val="28"/>
          <w:szCs w:val="28"/>
          <w:rtl/>
        </w:rPr>
        <w:t>أبحاث المتعاقد</w:t>
      </w:r>
      <w:r>
        <w:rPr>
          <w:rFonts w:ascii="Simplified Arabic" w:hAnsi="Simplified Arabic" w:cs="Simplified Arabic" w:hint="cs"/>
          <w:sz w:val="28"/>
          <w:szCs w:val="28"/>
          <w:rtl/>
        </w:rPr>
        <w:t>ون</w:t>
      </w:r>
      <w:r w:rsidRPr="00B02289">
        <w:rPr>
          <w:rFonts w:ascii="Simplified Arabic" w:hAnsi="Simplified Arabic" w:cs="Simplified Arabic"/>
          <w:sz w:val="28"/>
          <w:szCs w:val="28"/>
          <w:rtl/>
        </w:rPr>
        <w:t xml:space="preserve"> بالساعة، معلق على شرطين:</w:t>
      </w:r>
    </w:p>
    <w:p w:rsidR="00C5328D" w:rsidRPr="00B02289" w:rsidRDefault="00C5328D" w:rsidP="00C5328D">
      <w:pPr>
        <w:pStyle w:val="ListParagraph"/>
        <w:numPr>
          <w:ilvl w:val="1"/>
          <w:numId w:val="11"/>
        </w:numPr>
        <w:autoSpaceDE w:val="0"/>
        <w:autoSpaceDN w:val="0"/>
        <w:bidi/>
        <w:adjustRightInd w:val="0"/>
        <w:jc w:val="both"/>
        <w:rPr>
          <w:rFonts w:ascii="Simplified Arabic" w:hAnsi="Simplified Arabic" w:cs="Simplified Arabic"/>
          <w:sz w:val="28"/>
          <w:szCs w:val="28"/>
        </w:rPr>
      </w:pPr>
      <w:r w:rsidRPr="00B02289">
        <w:rPr>
          <w:rFonts w:ascii="Simplified Arabic" w:hAnsi="Simplified Arabic" w:cs="Simplified Arabic"/>
          <w:sz w:val="28"/>
          <w:szCs w:val="28"/>
          <w:rtl/>
        </w:rPr>
        <w:t>أن يكون الأستاذ قد مارس التدريس في إحدى وحدات الجامعة لمدة سنة جامعية كاملة بنصابٍ لا يقل عن 125 ساعة.</w:t>
      </w:r>
    </w:p>
    <w:p w:rsidR="00C5328D" w:rsidRPr="00B02289" w:rsidRDefault="00C5328D" w:rsidP="00C5328D">
      <w:pPr>
        <w:pStyle w:val="ListParagraph"/>
        <w:numPr>
          <w:ilvl w:val="1"/>
          <w:numId w:val="11"/>
        </w:numPr>
        <w:autoSpaceDE w:val="0"/>
        <w:autoSpaceDN w:val="0"/>
        <w:bidi/>
        <w:adjustRightInd w:val="0"/>
        <w:jc w:val="both"/>
        <w:rPr>
          <w:rFonts w:ascii="Simplified Arabic" w:hAnsi="Simplified Arabic" w:cs="Simplified Arabic"/>
          <w:sz w:val="28"/>
          <w:szCs w:val="28"/>
          <w:rtl/>
        </w:rPr>
      </w:pPr>
      <w:r w:rsidRPr="00B02289">
        <w:rPr>
          <w:rFonts w:ascii="Simplified Arabic" w:hAnsi="Simplified Arabic" w:cs="Simplified Arabic"/>
          <w:sz w:val="28"/>
          <w:szCs w:val="28"/>
          <w:rtl/>
        </w:rPr>
        <w:t>أن يكون مرشحاً لتجديد التعاقد معه للسنة التالية.</w:t>
      </w:r>
    </w:p>
    <w:p w:rsidR="00C5328D" w:rsidRPr="00B02289" w:rsidRDefault="00C5328D" w:rsidP="00C5328D">
      <w:pPr>
        <w:jc w:val="both"/>
        <w:rPr>
          <w:rFonts w:ascii="Simplified Arabic" w:hAnsi="Simplified Arabic" w:cs="Simplified Arabic"/>
          <w:sz w:val="28"/>
          <w:szCs w:val="28"/>
          <w:rtl/>
        </w:rPr>
      </w:pPr>
      <w:r w:rsidRPr="00B02289">
        <w:rPr>
          <w:rFonts w:ascii="Simplified Arabic" w:hAnsi="Simplified Arabic" w:cs="Simplified Arabic"/>
          <w:sz w:val="28"/>
          <w:szCs w:val="28"/>
          <w:rtl/>
        </w:rPr>
        <w:t>علما</w:t>
      </w:r>
      <w:r>
        <w:rPr>
          <w:rFonts w:ascii="Simplified Arabic" w:hAnsi="Simplified Arabic" w:cs="Simplified Arabic" w:hint="cs"/>
          <w:sz w:val="28"/>
          <w:szCs w:val="28"/>
          <w:rtl/>
        </w:rPr>
        <w:t>ً</w:t>
      </w:r>
      <w:r w:rsidRPr="00B02289">
        <w:rPr>
          <w:rFonts w:ascii="Simplified Arabic" w:hAnsi="Simplified Arabic" w:cs="Simplified Arabic"/>
          <w:sz w:val="28"/>
          <w:szCs w:val="28"/>
          <w:rtl/>
        </w:rPr>
        <w:t xml:space="preserve"> أن المتعاقد سواء أكان متعاقداً بالتفرغ أم بالساعة، فإنه لا يرفّع من رتبة إلى رتبة، لأن الترفيع محصور بأعضاء الهي</w:t>
      </w:r>
      <w:r>
        <w:rPr>
          <w:rFonts w:ascii="Simplified Arabic" w:hAnsi="Simplified Arabic" w:cs="Simplified Arabic"/>
          <w:sz w:val="28"/>
          <w:szCs w:val="28"/>
          <w:rtl/>
        </w:rPr>
        <w:t>ئة التعليمية الداخلين في الملاك</w:t>
      </w:r>
      <w:r>
        <w:rPr>
          <w:rFonts w:ascii="Simplified Arabic" w:hAnsi="Simplified Arabic" w:cs="Simplified Arabic" w:hint="cs"/>
          <w:sz w:val="28"/>
          <w:szCs w:val="28"/>
          <w:rtl/>
        </w:rPr>
        <w:t>.</w:t>
      </w:r>
      <w:r w:rsidRPr="00B02289">
        <w:rPr>
          <w:rFonts w:ascii="Simplified Arabic" w:hAnsi="Simplified Arabic" w:cs="Simplified Arabic"/>
          <w:sz w:val="28"/>
          <w:szCs w:val="28"/>
          <w:rtl/>
        </w:rPr>
        <w:t xml:space="preserve"> أم</w:t>
      </w:r>
      <w:r>
        <w:rPr>
          <w:rFonts w:ascii="Simplified Arabic" w:hAnsi="Simplified Arabic" w:cs="Simplified Arabic" w:hint="cs"/>
          <w:sz w:val="28"/>
          <w:szCs w:val="28"/>
          <w:rtl/>
        </w:rPr>
        <w:t>ّا</w:t>
      </w:r>
      <w:r w:rsidRPr="00B02289">
        <w:rPr>
          <w:rFonts w:ascii="Simplified Arabic" w:hAnsi="Simplified Arabic" w:cs="Simplified Arabic"/>
          <w:sz w:val="28"/>
          <w:szCs w:val="28"/>
          <w:rtl/>
        </w:rPr>
        <w:t xml:space="preserve"> المتعاقدون</w:t>
      </w:r>
      <w:r>
        <w:rPr>
          <w:rFonts w:ascii="Simplified Arabic" w:hAnsi="Simplified Arabic" w:cs="Simplified Arabic" w:hint="cs"/>
          <w:sz w:val="28"/>
          <w:szCs w:val="28"/>
          <w:rtl/>
        </w:rPr>
        <w:t xml:space="preserve"> بالتفرغ أو بالساعة</w:t>
      </w:r>
      <w:r w:rsidRPr="00B02289">
        <w:rPr>
          <w:rFonts w:ascii="Simplified Arabic" w:hAnsi="Simplified Arabic" w:cs="Simplified Arabic"/>
          <w:sz w:val="28"/>
          <w:szCs w:val="28"/>
          <w:rtl/>
        </w:rPr>
        <w:t xml:space="preserve">، فيتمّ تعديل صفتهم التعاقدية، بحيث ترفع ترشيحات تجديد العقود عبر مجالس الوحدات، فإذا كان مستوفياً </w:t>
      </w:r>
      <w:r w:rsidRPr="00B02289">
        <w:rPr>
          <w:rFonts w:ascii="Simplified Arabic" w:hAnsi="Simplified Arabic" w:cs="Simplified Arabic"/>
          <w:sz w:val="28"/>
          <w:szCs w:val="28"/>
          <w:rtl/>
        </w:rPr>
        <w:lastRenderedPageBreak/>
        <w:t xml:space="preserve">لشروط تعديل صفة </w:t>
      </w:r>
      <w:r>
        <w:rPr>
          <w:rFonts w:ascii="Simplified Arabic" w:hAnsi="Simplified Arabic" w:cs="Simplified Arabic" w:hint="cs"/>
          <w:sz w:val="28"/>
          <w:szCs w:val="28"/>
          <w:rtl/>
        </w:rPr>
        <w:t>ال</w:t>
      </w:r>
      <w:r w:rsidRPr="00B02289">
        <w:rPr>
          <w:rFonts w:ascii="Simplified Arabic" w:hAnsi="Simplified Arabic" w:cs="Simplified Arabic"/>
          <w:sz w:val="28"/>
          <w:szCs w:val="28"/>
          <w:rtl/>
        </w:rPr>
        <w:t>تعاقد وفق شروط الوحدة التي ينتمي إليها، يصار إلى إصدار إفادة استيفاء شروط الرتبة ويعدّل عقده على هذا الأساس.</w:t>
      </w:r>
    </w:p>
    <w:p w:rsidR="00C5328D" w:rsidRPr="00B02289" w:rsidRDefault="00C5328D" w:rsidP="00C5328D">
      <w:pPr>
        <w:autoSpaceDE w:val="0"/>
        <w:autoSpaceDN w:val="0"/>
        <w:adjustRightInd w:val="0"/>
        <w:jc w:val="both"/>
        <w:rPr>
          <w:rFonts w:ascii="Simplified Arabic" w:hAnsi="Simplified Arabic" w:cs="Simplified Arabic"/>
          <w:sz w:val="28"/>
          <w:szCs w:val="28"/>
          <w:rtl/>
        </w:rPr>
      </w:pPr>
    </w:p>
    <w:p w:rsidR="00C5328D" w:rsidRPr="00B02289" w:rsidRDefault="00C5328D" w:rsidP="00C5328D">
      <w:pPr>
        <w:autoSpaceDE w:val="0"/>
        <w:autoSpaceDN w:val="0"/>
        <w:adjustRightInd w:val="0"/>
        <w:jc w:val="both"/>
        <w:rPr>
          <w:rFonts w:ascii="Simplified Arabic" w:hAnsi="Simplified Arabic" w:cs="Simplified Arabic"/>
          <w:sz w:val="28"/>
          <w:szCs w:val="28"/>
          <w:rtl/>
          <w:lang w:bidi="ar-LB"/>
        </w:rPr>
      </w:pPr>
      <w:r w:rsidRPr="00B02289">
        <w:rPr>
          <w:rFonts w:ascii="Simplified Arabic" w:hAnsi="Simplified Arabic" w:cs="Simplified Arabic"/>
          <w:sz w:val="28"/>
          <w:szCs w:val="28"/>
          <w:rtl/>
        </w:rPr>
        <w:t xml:space="preserve">وبالعودة إلى الأنظمة الخاصة بالكليات </w:t>
      </w:r>
      <w:r w:rsidRPr="00B02289">
        <w:rPr>
          <w:rFonts w:ascii="Simplified Arabic" w:hAnsi="Simplified Arabic" w:cs="Simplified Arabic"/>
          <w:sz w:val="28"/>
          <w:szCs w:val="28"/>
          <w:rtl/>
          <w:lang w:bidi="ar-LB"/>
        </w:rPr>
        <w:t>تبين أن المشتركات بين كافة هذه الأنظمة</w:t>
      </w:r>
      <w:r>
        <w:rPr>
          <w:rFonts w:ascii="Simplified Arabic" w:hAnsi="Simplified Arabic" w:cs="Simplified Arabic" w:hint="cs"/>
          <w:sz w:val="28"/>
          <w:szCs w:val="28"/>
          <w:rtl/>
          <w:lang w:bidi="ar-LB"/>
        </w:rPr>
        <w:t>،</w:t>
      </w:r>
      <w:r w:rsidRPr="00B02289">
        <w:rPr>
          <w:rFonts w:ascii="Simplified Arabic" w:hAnsi="Simplified Arabic" w:cs="Simplified Arabic"/>
          <w:sz w:val="28"/>
          <w:szCs w:val="28"/>
          <w:rtl/>
          <w:lang w:bidi="ar-LB"/>
        </w:rPr>
        <w:t xml:space="preserve"> ما يأتي:</w:t>
      </w:r>
    </w:p>
    <w:p w:rsidR="00C5328D" w:rsidRDefault="00C5328D" w:rsidP="00C5328D">
      <w:pPr>
        <w:pStyle w:val="ListParagraph"/>
        <w:numPr>
          <w:ilvl w:val="0"/>
          <w:numId w:val="10"/>
        </w:numPr>
        <w:bidi/>
        <w:jc w:val="both"/>
        <w:rPr>
          <w:rFonts w:ascii="Simplified Arabic" w:hAnsi="Simplified Arabic" w:cs="Simplified Arabic"/>
          <w:sz w:val="28"/>
          <w:szCs w:val="28"/>
        </w:rPr>
      </w:pPr>
      <w:r w:rsidRPr="004D5368">
        <w:rPr>
          <w:rFonts w:ascii="Simplified Arabic" w:hAnsi="Simplified Arabic" w:cs="Simplified Arabic"/>
          <w:sz w:val="28"/>
          <w:szCs w:val="28"/>
          <w:rtl/>
          <w:lang w:bidi="ar-LB"/>
        </w:rPr>
        <w:t>إن تصنيف الأطاريح وتقييم الأبحاث هو من صلاحية مجلس الجامعة</w:t>
      </w:r>
      <w:r w:rsidRPr="004D5368">
        <w:rPr>
          <w:rFonts w:ascii="Simplified Arabic" w:hAnsi="Simplified Arabic" w:cs="Simplified Arabic" w:hint="cs"/>
          <w:sz w:val="28"/>
          <w:szCs w:val="28"/>
          <w:rtl/>
          <w:lang w:bidi="ar-LB"/>
        </w:rPr>
        <w:t xml:space="preserve">، وإن مجلس الجامعة يتخذ قراره </w:t>
      </w:r>
      <w:r w:rsidRPr="004D5368">
        <w:rPr>
          <w:rFonts w:ascii="Simplified Arabic" w:hAnsi="Simplified Arabic" w:cs="Simplified Arabic"/>
          <w:sz w:val="28"/>
          <w:szCs w:val="28"/>
          <w:rtl/>
          <w:lang w:bidi="ar-LB"/>
        </w:rPr>
        <w:t>بأكثرية الثلثين في</w:t>
      </w:r>
      <w:r>
        <w:rPr>
          <w:rFonts w:ascii="Simplified Arabic" w:hAnsi="Simplified Arabic" w:cs="Simplified Arabic" w:hint="cs"/>
          <w:sz w:val="28"/>
          <w:szCs w:val="28"/>
          <w:rtl/>
          <w:lang w:bidi="ar-LB"/>
        </w:rPr>
        <w:t>ما خصّ الطلبات الوارادة من</w:t>
      </w:r>
      <w:r w:rsidRPr="004D5368">
        <w:rPr>
          <w:rFonts w:ascii="Simplified Arabic" w:hAnsi="Simplified Arabic" w:cs="Simplified Arabic"/>
          <w:sz w:val="28"/>
          <w:szCs w:val="28"/>
          <w:rtl/>
          <w:lang w:bidi="ar-LB"/>
        </w:rPr>
        <w:t xml:space="preserve"> كليات: العلوم، الآداب، الحقوق والعلوم السياسية والإدارية، </w:t>
      </w:r>
      <w:r w:rsidRPr="004D5368">
        <w:rPr>
          <w:rFonts w:ascii="Simplified Arabic" w:hAnsi="Simplified Arabic" w:cs="Simplified Arabic"/>
          <w:sz w:val="28"/>
          <w:szCs w:val="28"/>
          <w:rtl/>
        </w:rPr>
        <w:t>معهد العلوم الاجتماعية</w:t>
      </w:r>
      <w:r w:rsidRPr="004D5368">
        <w:rPr>
          <w:rFonts w:ascii="Simplified Arabic" w:hAnsi="Simplified Arabic" w:cs="Simplified Arabic" w:hint="cs"/>
          <w:sz w:val="28"/>
          <w:szCs w:val="28"/>
          <w:rtl/>
        </w:rPr>
        <w:t xml:space="preserve">، </w:t>
      </w:r>
      <w:r w:rsidRPr="004D5368">
        <w:rPr>
          <w:rFonts w:ascii="Simplified Arabic" w:hAnsi="Simplified Arabic" w:cs="Simplified Arabic"/>
          <w:sz w:val="28"/>
          <w:szCs w:val="28"/>
          <w:rtl/>
        </w:rPr>
        <w:t>وبالأكثرية العادية في</w:t>
      </w:r>
      <w:r>
        <w:rPr>
          <w:rFonts w:ascii="Simplified Arabic" w:hAnsi="Simplified Arabic" w:cs="Simplified Arabic" w:hint="cs"/>
          <w:sz w:val="28"/>
          <w:szCs w:val="28"/>
          <w:rtl/>
        </w:rPr>
        <w:t xml:space="preserve">ما خصّ </w:t>
      </w:r>
      <w:r w:rsidRPr="004D5368">
        <w:rPr>
          <w:rFonts w:ascii="Simplified Arabic" w:hAnsi="Simplified Arabic" w:cs="Simplified Arabic"/>
          <w:sz w:val="28"/>
          <w:szCs w:val="28"/>
          <w:rtl/>
        </w:rPr>
        <w:t>الكليات الأخرى</w:t>
      </w:r>
      <w:r>
        <w:rPr>
          <w:rFonts w:ascii="Simplified Arabic" w:hAnsi="Simplified Arabic" w:cs="Simplified Arabic" w:hint="cs"/>
          <w:sz w:val="28"/>
          <w:szCs w:val="28"/>
          <w:rtl/>
        </w:rPr>
        <w:t>.</w:t>
      </w:r>
    </w:p>
    <w:p w:rsidR="00C5328D" w:rsidRDefault="00C5328D" w:rsidP="00C5328D">
      <w:pPr>
        <w:pStyle w:val="ListParagraph"/>
        <w:numPr>
          <w:ilvl w:val="0"/>
          <w:numId w:val="10"/>
        </w:numPr>
        <w:bidi/>
        <w:jc w:val="both"/>
        <w:rPr>
          <w:rFonts w:ascii="Simplified Arabic" w:hAnsi="Simplified Arabic" w:cs="Simplified Arabic"/>
          <w:sz w:val="28"/>
          <w:szCs w:val="28"/>
        </w:rPr>
      </w:pPr>
      <w:r w:rsidRPr="004D5368">
        <w:rPr>
          <w:rFonts w:ascii="Simplified Arabic" w:hAnsi="Simplified Arabic" w:cs="Simplified Arabic"/>
          <w:sz w:val="28"/>
          <w:szCs w:val="28"/>
          <w:rtl/>
        </w:rPr>
        <w:t xml:space="preserve">إن دراسة ملف </w:t>
      </w:r>
      <w:r>
        <w:rPr>
          <w:rFonts w:ascii="Simplified Arabic" w:hAnsi="Simplified Arabic" w:cs="Simplified Arabic" w:hint="cs"/>
          <w:sz w:val="28"/>
          <w:szCs w:val="28"/>
          <w:rtl/>
        </w:rPr>
        <w:t xml:space="preserve">تصنيف الأطروحة أو تقييم الأبحاث، </w:t>
      </w:r>
      <w:r w:rsidRPr="004D5368">
        <w:rPr>
          <w:rFonts w:ascii="Simplified Arabic" w:hAnsi="Simplified Arabic" w:cs="Simplified Arabic"/>
          <w:sz w:val="28"/>
          <w:szCs w:val="28"/>
          <w:rtl/>
        </w:rPr>
        <w:t>تتولاه لجنة اختصاصيين</w:t>
      </w:r>
      <w:r>
        <w:rPr>
          <w:rFonts w:ascii="Simplified Arabic" w:hAnsi="Simplified Arabic" w:cs="Simplified Arabic"/>
          <w:sz w:val="28"/>
          <w:szCs w:val="28"/>
          <w:rtl/>
        </w:rPr>
        <w:t xml:space="preserve"> يشكلها رئيس الجامعة اللبنانية</w:t>
      </w:r>
      <w:r>
        <w:rPr>
          <w:rFonts w:ascii="Simplified Arabic" w:hAnsi="Simplified Arabic" w:cs="Simplified Arabic" w:hint="cs"/>
          <w:sz w:val="28"/>
          <w:szCs w:val="28"/>
          <w:rtl/>
        </w:rPr>
        <w:t>، على أن يكون أعضائها من المختصين في موضوع الأطروحة محل التصنيف أو البحث محل التقييم، مع مراعاة الشروط الخاصة الوارادة في أنظمة الوحدات.</w:t>
      </w:r>
    </w:p>
    <w:p w:rsidR="00C5328D" w:rsidRDefault="00C5328D" w:rsidP="00C5328D">
      <w:pPr>
        <w:pStyle w:val="ListParagraph"/>
        <w:numPr>
          <w:ilvl w:val="0"/>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rPr>
        <w:t>إن اختيار أعضاء اللجنة يكون بناء على اقتراح عميد الوحدة المختصة.</w:t>
      </w:r>
    </w:p>
    <w:p w:rsidR="00C5328D" w:rsidRDefault="00C5328D" w:rsidP="00C5328D">
      <w:pPr>
        <w:pStyle w:val="ListParagraph"/>
        <w:numPr>
          <w:ilvl w:val="0"/>
          <w:numId w:val="10"/>
        </w:numPr>
        <w:bidi/>
        <w:jc w:val="both"/>
        <w:rPr>
          <w:rFonts w:ascii="Simplified Arabic" w:hAnsi="Simplified Arabic" w:cs="Simplified Arabic"/>
          <w:sz w:val="28"/>
          <w:szCs w:val="28"/>
        </w:rPr>
      </w:pPr>
      <w:r w:rsidRPr="004D5368">
        <w:rPr>
          <w:rFonts w:ascii="Simplified Arabic" w:hAnsi="Simplified Arabic" w:cs="Simplified Arabic"/>
          <w:sz w:val="28"/>
          <w:szCs w:val="28"/>
          <w:rtl/>
          <w:lang w:bidi="ar-LB"/>
        </w:rPr>
        <w:t>تطبق على المتعاقد بالتفرغ الشروط المفروضة على المنتمين للملاك</w:t>
      </w:r>
      <w:r>
        <w:rPr>
          <w:rFonts w:ascii="Simplified Arabic" w:hAnsi="Simplified Arabic" w:cs="Simplified Arabic" w:hint="cs"/>
          <w:sz w:val="28"/>
          <w:szCs w:val="28"/>
          <w:rtl/>
          <w:lang w:bidi="ar-LB"/>
        </w:rPr>
        <w:t>.</w:t>
      </w:r>
    </w:p>
    <w:p w:rsidR="00C5328D" w:rsidRPr="00445E7C" w:rsidRDefault="00C5328D" w:rsidP="00C5328D">
      <w:pPr>
        <w:jc w:val="both"/>
        <w:rPr>
          <w:rFonts w:ascii="Simplified Arabic" w:hAnsi="Simplified Arabic" w:cs="Simplified Arabic"/>
          <w:sz w:val="28"/>
          <w:szCs w:val="28"/>
          <w:rtl/>
        </w:rPr>
      </w:pPr>
    </w:p>
    <w:p w:rsidR="00C5328D" w:rsidRDefault="00C5328D" w:rsidP="00C5328D">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القواعد الخاصة ببعض الكليات فهي: </w:t>
      </w:r>
    </w:p>
    <w:p w:rsidR="00C5328D" w:rsidRDefault="00C5328D" w:rsidP="00C5328D">
      <w:pPr>
        <w:pStyle w:val="ListParagraph"/>
        <w:numPr>
          <w:ilvl w:val="0"/>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إن قرار مجلس الجامعة مبني على </w:t>
      </w:r>
      <w:r w:rsidRPr="004D5368">
        <w:rPr>
          <w:rFonts w:ascii="Simplified Arabic" w:hAnsi="Simplified Arabic" w:cs="Simplified Arabic"/>
          <w:sz w:val="28"/>
          <w:szCs w:val="28"/>
          <w:rtl/>
          <w:lang w:bidi="ar-LB"/>
        </w:rPr>
        <w:t xml:space="preserve">اقتراح مجلس الوحدة، في كليات: العلوم، الآداب، الحقوق والعلوم السياسية والإدارية، </w:t>
      </w:r>
      <w:r w:rsidRPr="004D5368">
        <w:rPr>
          <w:rFonts w:ascii="Simplified Arabic" w:hAnsi="Simplified Arabic" w:cs="Simplified Arabic"/>
          <w:sz w:val="28"/>
          <w:szCs w:val="28"/>
          <w:rtl/>
        </w:rPr>
        <w:t>معهد العلوم الاجتماعية</w:t>
      </w:r>
      <w:r>
        <w:rPr>
          <w:rFonts w:ascii="Simplified Arabic" w:hAnsi="Simplified Arabic" w:cs="Simplified Arabic" w:hint="cs"/>
          <w:sz w:val="28"/>
          <w:szCs w:val="28"/>
          <w:rtl/>
        </w:rPr>
        <w:t>.</w:t>
      </w:r>
    </w:p>
    <w:p w:rsidR="00C5328D" w:rsidRDefault="00C5328D" w:rsidP="00C5328D">
      <w:pPr>
        <w:pStyle w:val="ListParagraph"/>
        <w:numPr>
          <w:ilvl w:val="0"/>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lang w:bidi="ar-LB"/>
        </w:rPr>
        <w:t xml:space="preserve">فيما خصّ المتعاقدين بالساعة، فإن </w:t>
      </w:r>
      <w:r w:rsidRPr="00CC39D2">
        <w:rPr>
          <w:rFonts w:ascii="Simplified Arabic" w:hAnsi="Simplified Arabic" w:cs="Simplified Arabic"/>
          <w:sz w:val="28"/>
          <w:szCs w:val="28"/>
          <w:rtl/>
          <w:lang w:bidi="ar-LB"/>
        </w:rPr>
        <w:t>أنظمة كليات</w:t>
      </w:r>
      <w:r>
        <w:rPr>
          <w:rFonts w:ascii="Simplified Arabic" w:hAnsi="Simplified Arabic" w:cs="Simplified Arabic" w:hint="cs"/>
          <w:sz w:val="28"/>
          <w:szCs w:val="28"/>
          <w:rtl/>
          <w:lang w:bidi="ar-LB"/>
        </w:rPr>
        <w:t>:</w:t>
      </w:r>
      <w:r w:rsidRPr="00CC39D2">
        <w:rPr>
          <w:rFonts w:ascii="Simplified Arabic" w:hAnsi="Simplified Arabic" w:cs="Simplified Arabic"/>
          <w:sz w:val="28"/>
          <w:szCs w:val="28"/>
          <w:rtl/>
          <w:lang w:bidi="ar-LB"/>
        </w:rPr>
        <w:t xml:space="preserve"> الصحة العامة</w:t>
      </w:r>
      <w:r>
        <w:rPr>
          <w:rFonts w:ascii="Simplified Arabic" w:hAnsi="Simplified Arabic" w:cs="Simplified Arabic" w:hint="cs"/>
          <w:sz w:val="28"/>
          <w:szCs w:val="28"/>
          <w:rtl/>
          <w:lang w:bidi="ar-LB"/>
        </w:rPr>
        <w:t>،</w:t>
      </w:r>
      <w:r w:rsidRPr="00CC39D2">
        <w:rPr>
          <w:rFonts w:ascii="Simplified Arabic" w:hAnsi="Simplified Arabic" w:cs="Simplified Arabic"/>
          <w:sz w:val="28"/>
          <w:szCs w:val="28"/>
          <w:rtl/>
          <w:lang w:bidi="ar-LB"/>
        </w:rPr>
        <w:t xml:space="preserve"> ومعهد الفنون الجميلة</w:t>
      </w:r>
      <w:r>
        <w:rPr>
          <w:rFonts w:ascii="Simplified Arabic" w:hAnsi="Simplified Arabic" w:cs="Simplified Arabic" w:hint="cs"/>
          <w:sz w:val="28"/>
          <w:szCs w:val="28"/>
          <w:rtl/>
          <w:lang w:bidi="ar-LB"/>
        </w:rPr>
        <w:t>، و</w:t>
      </w:r>
      <w:r w:rsidRPr="00172D28">
        <w:rPr>
          <w:rFonts w:ascii="Simplified Arabic" w:hAnsi="Simplified Arabic" w:cs="Simplified Arabic"/>
          <w:sz w:val="28"/>
          <w:szCs w:val="28"/>
          <w:rtl/>
          <w:lang w:bidi="ar-LB"/>
        </w:rPr>
        <w:t>كلية العلوم الاقتصادية وإدارة الأعمال</w:t>
      </w:r>
      <w:r>
        <w:rPr>
          <w:rFonts w:ascii="Simplified Arabic" w:hAnsi="Simplified Arabic" w:cs="Simplified Arabic" w:hint="cs"/>
          <w:sz w:val="28"/>
          <w:szCs w:val="28"/>
          <w:rtl/>
          <w:lang w:bidi="ar-LB"/>
        </w:rPr>
        <w:t>،</w:t>
      </w:r>
      <w:r w:rsidRPr="00172D28">
        <w:rPr>
          <w:rFonts w:ascii="Simplified Arabic" w:hAnsi="Simplified Arabic" w:cs="Simplified Arabic"/>
          <w:sz w:val="28"/>
          <w:szCs w:val="28"/>
          <w:rtl/>
        </w:rPr>
        <w:t xml:space="preserve"> وكلية السياحة و</w:t>
      </w:r>
      <w:r>
        <w:rPr>
          <w:rFonts w:ascii="Simplified Arabic" w:hAnsi="Simplified Arabic" w:cs="Simplified Arabic" w:hint="cs"/>
          <w:sz w:val="28"/>
          <w:szCs w:val="28"/>
          <w:rtl/>
        </w:rPr>
        <w:t xml:space="preserve">إدارة </w:t>
      </w:r>
      <w:r w:rsidRPr="00172D28">
        <w:rPr>
          <w:rFonts w:ascii="Simplified Arabic" w:hAnsi="Simplified Arabic" w:cs="Simplified Arabic"/>
          <w:sz w:val="28"/>
          <w:szCs w:val="28"/>
          <w:rtl/>
        </w:rPr>
        <w:t>الفنادق</w:t>
      </w:r>
      <w:r>
        <w:rPr>
          <w:rFonts w:ascii="Simplified Arabic" w:hAnsi="Simplified Arabic" w:cs="Simplified Arabic" w:hint="cs"/>
          <w:sz w:val="28"/>
          <w:szCs w:val="28"/>
          <w:rtl/>
          <w:lang w:bidi="ar-LB"/>
        </w:rPr>
        <w:t>، قد ميّزت ما بين:</w:t>
      </w:r>
    </w:p>
    <w:p w:rsidR="00C5328D" w:rsidRDefault="00C5328D" w:rsidP="00C5328D">
      <w:pPr>
        <w:pStyle w:val="ListParagraph"/>
        <w:numPr>
          <w:ilvl w:val="1"/>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المتعاقدون بالساعة الذين يدرّسون </w:t>
      </w:r>
      <w:r w:rsidRPr="00CC39D2">
        <w:rPr>
          <w:rFonts w:ascii="Simplified Arabic" w:hAnsi="Simplified Arabic" w:cs="Simplified Arabic"/>
          <w:sz w:val="28"/>
          <w:szCs w:val="28"/>
          <w:rtl/>
        </w:rPr>
        <w:t xml:space="preserve">مقررات من وحدات جامعية اخرى: تطبق </w:t>
      </w:r>
      <w:r>
        <w:rPr>
          <w:rFonts w:ascii="Simplified Arabic" w:hAnsi="Simplified Arabic" w:cs="Simplified Arabic" w:hint="cs"/>
          <w:sz w:val="28"/>
          <w:szCs w:val="28"/>
          <w:rtl/>
        </w:rPr>
        <w:t xml:space="preserve">عليهم </w:t>
      </w:r>
      <w:r w:rsidRPr="00CC39D2">
        <w:rPr>
          <w:rFonts w:ascii="Simplified Arabic" w:hAnsi="Simplified Arabic" w:cs="Simplified Arabic"/>
          <w:sz w:val="28"/>
          <w:szCs w:val="28"/>
          <w:rtl/>
        </w:rPr>
        <w:t>الشروط المعمول بها في هذه الوحدات</w:t>
      </w:r>
      <w:r>
        <w:rPr>
          <w:rFonts w:ascii="Simplified Arabic" w:hAnsi="Simplified Arabic" w:cs="Simplified Arabic" w:hint="cs"/>
          <w:sz w:val="28"/>
          <w:szCs w:val="28"/>
          <w:rtl/>
        </w:rPr>
        <w:t>.</w:t>
      </w:r>
      <w:r w:rsidRPr="00CC39D2">
        <w:rPr>
          <w:rFonts w:ascii="Simplified Arabic" w:hAnsi="Simplified Arabic" w:cs="Simplified Arabic"/>
          <w:sz w:val="28"/>
          <w:szCs w:val="28"/>
          <w:rtl/>
        </w:rPr>
        <w:t xml:space="preserve"> </w:t>
      </w:r>
    </w:p>
    <w:p w:rsidR="00C5328D" w:rsidRPr="00262DD0" w:rsidRDefault="00C5328D" w:rsidP="00C5328D">
      <w:pPr>
        <w:pStyle w:val="ListParagraph"/>
        <w:numPr>
          <w:ilvl w:val="1"/>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المتعاقدون بالساعة الذين يدرّسون </w:t>
      </w:r>
      <w:r w:rsidRPr="00262DD0">
        <w:rPr>
          <w:rFonts w:ascii="Simplified Arabic" w:hAnsi="Simplified Arabic" w:cs="Simplified Arabic"/>
          <w:sz w:val="28"/>
          <w:szCs w:val="28"/>
          <w:rtl/>
        </w:rPr>
        <w:t xml:space="preserve">المواد الخاصة بالكلية، تطبق </w:t>
      </w:r>
      <w:r>
        <w:rPr>
          <w:rFonts w:ascii="Simplified Arabic" w:hAnsi="Simplified Arabic" w:cs="Simplified Arabic" w:hint="cs"/>
          <w:sz w:val="28"/>
          <w:szCs w:val="28"/>
          <w:rtl/>
        </w:rPr>
        <w:t xml:space="preserve">عليهم </w:t>
      </w:r>
      <w:r w:rsidRPr="00262DD0">
        <w:rPr>
          <w:rFonts w:ascii="Simplified Arabic" w:hAnsi="Simplified Arabic" w:cs="Simplified Arabic"/>
          <w:sz w:val="28"/>
          <w:szCs w:val="28"/>
          <w:rtl/>
        </w:rPr>
        <w:t>شروط الكلية.</w:t>
      </w:r>
    </w:p>
    <w:p w:rsidR="00C5328D" w:rsidRPr="00CC39D2" w:rsidRDefault="00C5328D" w:rsidP="00C5328D">
      <w:pPr>
        <w:pStyle w:val="ListParagraph"/>
        <w:numPr>
          <w:ilvl w:val="1"/>
          <w:numId w:val="10"/>
        </w:numPr>
        <w:bidi/>
        <w:jc w:val="both"/>
        <w:rPr>
          <w:rFonts w:ascii="Simplified Arabic" w:hAnsi="Simplified Arabic" w:cs="Simplified Arabic"/>
          <w:sz w:val="28"/>
          <w:szCs w:val="28"/>
          <w:rtl/>
        </w:rPr>
      </w:pPr>
      <w:r w:rsidRPr="00CC39D2">
        <w:rPr>
          <w:rFonts w:ascii="Simplified Arabic" w:hAnsi="Simplified Arabic" w:cs="Simplified Arabic" w:hint="cs"/>
          <w:sz w:val="28"/>
          <w:szCs w:val="28"/>
          <w:rtl/>
        </w:rPr>
        <w:lastRenderedPageBreak/>
        <w:t xml:space="preserve">إن نظام </w:t>
      </w:r>
      <w:r w:rsidRPr="00CC39D2">
        <w:rPr>
          <w:rFonts w:ascii="Simplified Arabic" w:hAnsi="Simplified Arabic" w:cs="Simplified Arabic"/>
          <w:sz w:val="28"/>
          <w:szCs w:val="28"/>
          <w:rtl/>
          <w:lang w:bidi="ar-LB"/>
        </w:rPr>
        <w:t>كلية الزراعة</w:t>
      </w:r>
      <w:r w:rsidRPr="00CC39D2">
        <w:rPr>
          <w:rFonts w:ascii="Simplified Arabic" w:hAnsi="Simplified Arabic" w:cs="Simplified Arabic" w:hint="cs"/>
          <w:sz w:val="28"/>
          <w:szCs w:val="28"/>
          <w:rtl/>
          <w:lang w:bidi="ar-LB"/>
        </w:rPr>
        <w:t xml:space="preserve"> قد </w:t>
      </w:r>
      <w:r w:rsidRPr="00CC39D2">
        <w:rPr>
          <w:rFonts w:ascii="Simplified Arabic" w:hAnsi="Simplified Arabic" w:cs="Simplified Arabic"/>
          <w:sz w:val="28"/>
          <w:szCs w:val="28"/>
          <w:rtl/>
        </w:rPr>
        <w:t>حدد الشهادات المطلوبة للتعيين أو التعاقد بالتفرغ أو بالساعة.</w:t>
      </w:r>
    </w:p>
    <w:p w:rsidR="00C5328D" w:rsidRDefault="00C5328D" w:rsidP="00C5328D">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استناداً إلى ما تقدّم، ولما كان من الواجب وضع معايير موحّدة في سير معاملة تصنيف أطاريح الدكتوراه وتقييم الأبحاث، نخلص إلى ما يأتي:</w:t>
      </w:r>
    </w:p>
    <w:p w:rsidR="00C5328D" w:rsidRDefault="00C5328D" w:rsidP="00C5328D">
      <w:pPr>
        <w:pStyle w:val="ListParagraph"/>
        <w:numPr>
          <w:ilvl w:val="0"/>
          <w:numId w:val="10"/>
        </w:numPr>
        <w:autoSpaceDE w:val="0"/>
        <w:autoSpaceDN w:val="0"/>
        <w:bidi/>
        <w:adjustRightInd w:val="0"/>
        <w:jc w:val="both"/>
        <w:rPr>
          <w:rFonts w:ascii="Simplified Arabic" w:hAnsi="Simplified Arabic" w:cs="Simplified Arabic"/>
          <w:sz w:val="28"/>
          <w:szCs w:val="28"/>
          <w:lang w:bidi="ar-LB"/>
        </w:rPr>
      </w:pPr>
      <w:r w:rsidRPr="00A47200">
        <w:rPr>
          <w:rFonts w:ascii="Simplified Arabic" w:hAnsi="Simplified Arabic" w:cs="Simplified Arabic" w:hint="cs"/>
          <w:b/>
          <w:bCs/>
          <w:sz w:val="28"/>
          <w:szCs w:val="28"/>
          <w:rtl/>
          <w:lang w:bidi="ar-LB"/>
        </w:rPr>
        <w:t xml:space="preserve">فيما خصّ </w:t>
      </w:r>
      <w:r w:rsidRPr="00A47200">
        <w:rPr>
          <w:rFonts w:ascii="Simplified Arabic" w:hAnsi="Simplified Arabic" w:cs="Simplified Arabic" w:hint="cs"/>
          <w:b/>
          <w:bCs/>
          <w:sz w:val="28"/>
          <w:szCs w:val="28"/>
          <w:rtl/>
        </w:rPr>
        <w:t>إن أفراد الهيئة التعليمية المنتمين إلى ملاك الوحدة أو المتعاقدين بالتفرغ فيها:</w:t>
      </w:r>
      <w:r w:rsidRPr="00A47200">
        <w:rPr>
          <w:rFonts w:ascii="Simplified Arabic" w:hAnsi="Simplified Arabic" w:cs="Simplified Arabic" w:hint="cs"/>
          <w:sz w:val="28"/>
          <w:szCs w:val="28"/>
          <w:rtl/>
        </w:rPr>
        <w:t xml:space="preserve"> فإنهم يخضعون في تصنيف أطاريحهم أو تقييم أبحاثه</w:t>
      </w:r>
      <w:r>
        <w:rPr>
          <w:rFonts w:ascii="Simplified Arabic" w:hAnsi="Simplified Arabic" w:cs="Simplified Arabic" w:hint="cs"/>
          <w:sz w:val="28"/>
          <w:szCs w:val="28"/>
          <w:rtl/>
        </w:rPr>
        <w:t xml:space="preserve">م للشروط المقررة في هذه الوحدة، وبعد دراسة المف من قبل لجنة اختصاصيين. </w:t>
      </w:r>
      <w:r w:rsidRPr="00A47200">
        <w:rPr>
          <w:rFonts w:ascii="Simplified Arabic" w:hAnsi="Simplified Arabic" w:cs="Simplified Arabic" w:hint="cs"/>
          <w:sz w:val="28"/>
          <w:szCs w:val="28"/>
          <w:rtl/>
        </w:rPr>
        <w:t>مع التأكيد على وجوب أن لا يتمّ التعيين أو التعاقد</w:t>
      </w:r>
      <w:r>
        <w:rPr>
          <w:rFonts w:ascii="Simplified Arabic" w:hAnsi="Simplified Arabic" w:cs="Simplified Arabic" w:hint="cs"/>
          <w:sz w:val="28"/>
          <w:szCs w:val="28"/>
          <w:rtl/>
        </w:rPr>
        <w:t xml:space="preserve"> بالتفرغ إلا مع </w:t>
      </w:r>
      <w:r w:rsidRPr="00A47200">
        <w:rPr>
          <w:rFonts w:ascii="Simplified Arabic" w:hAnsi="Simplified Arabic" w:cs="Simplified Arabic" w:hint="cs"/>
          <w:sz w:val="28"/>
          <w:szCs w:val="28"/>
          <w:rtl/>
        </w:rPr>
        <w:t>من كان مستوفياً لشروط التعيين أو التعاقد المقررة في أنظمة هذه الوحدة.</w:t>
      </w:r>
    </w:p>
    <w:p w:rsidR="00C5328D" w:rsidRPr="00F83D8A" w:rsidRDefault="00C5328D" w:rsidP="00C5328D">
      <w:pPr>
        <w:autoSpaceDE w:val="0"/>
        <w:autoSpaceDN w:val="0"/>
        <w:adjustRightInd w:val="0"/>
        <w:jc w:val="both"/>
        <w:rPr>
          <w:rFonts w:ascii="Simplified Arabic" w:eastAsiaTheme="minorHAnsi" w:hAnsi="Simplified Arabic" w:cs="Simplified Arabic"/>
          <w:sz w:val="12"/>
          <w:szCs w:val="12"/>
          <w:lang w:bidi="ar-LB"/>
        </w:rPr>
      </w:pPr>
    </w:p>
    <w:p w:rsidR="00C5328D" w:rsidRPr="00A47200" w:rsidRDefault="00C5328D" w:rsidP="00C5328D">
      <w:pPr>
        <w:pStyle w:val="ListParagraph"/>
        <w:numPr>
          <w:ilvl w:val="0"/>
          <w:numId w:val="10"/>
        </w:numPr>
        <w:autoSpaceDE w:val="0"/>
        <w:autoSpaceDN w:val="0"/>
        <w:bidi/>
        <w:adjustRightInd w:val="0"/>
        <w:jc w:val="both"/>
        <w:rPr>
          <w:rFonts w:ascii="Simplified Arabic" w:hAnsi="Simplified Arabic" w:cs="Simplified Arabic"/>
          <w:b/>
          <w:bCs/>
          <w:sz w:val="28"/>
          <w:szCs w:val="28"/>
          <w:u w:val="single"/>
        </w:rPr>
      </w:pPr>
      <w:r w:rsidRPr="00A47200">
        <w:rPr>
          <w:rFonts w:ascii="Simplified Arabic" w:hAnsi="Simplified Arabic" w:cs="Simplified Arabic" w:hint="cs"/>
          <w:b/>
          <w:bCs/>
          <w:sz w:val="28"/>
          <w:szCs w:val="28"/>
          <w:u w:val="single"/>
          <w:rtl/>
        </w:rPr>
        <w:t xml:space="preserve">في مسار الملف: </w:t>
      </w:r>
    </w:p>
    <w:p w:rsidR="00C5328D" w:rsidRDefault="00C5328D" w:rsidP="00C5328D">
      <w:pPr>
        <w:pStyle w:val="ListParagraph"/>
        <w:numPr>
          <w:ilvl w:val="0"/>
          <w:numId w:val="10"/>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إن إعداد الملف ورفعه إلى رئيس الجامعة إنما تتمّ في الوحدة التي يدرِّس فيها صاحب الطلب. ولا يحقّ لهذه الوحدة أن تحيل الملف إلى وحدة أخرى، وإنما تملك إبداء موقفها من الطلب في وثيقة الإحالة.</w:t>
      </w:r>
    </w:p>
    <w:p w:rsidR="00C5328D" w:rsidRDefault="00C5328D" w:rsidP="00C5328D">
      <w:pPr>
        <w:pStyle w:val="ListParagraph"/>
        <w:numPr>
          <w:ilvl w:val="0"/>
          <w:numId w:val="10"/>
        </w:numPr>
        <w:bidi/>
        <w:jc w:val="both"/>
        <w:rPr>
          <w:rFonts w:ascii="Simplified Arabic" w:hAnsi="Simplified Arabic" w:cs="Simplified Arabic"/>
          <w:sz w:val="28"/>
          <w:szCs w:val="28"/>
        </w:rPr>
      </w:pPr>
      <w:r>
        <w:rPr>
          <w:rFonts w:ascii="Simplified Arabic" w:hAnsi="Simplified Arabic" w:cs="Simplified Arabic" w:hint="cs"/>
          <w:sz w:val="28"/>
          <w:szCs w:val="28"/>
          <w:rtl/>
          <w:lang w:bidi="ar-LB"/>
        </w:rPr>
        <w:t>يجب أن يعرض ملف تصنيف الأطروحة أو تقييم الأبحاث على</w:t>
      </w:r>
      <w:r w:rsidRPr="004D5368">
        <w:rPr>
          <w:rFonts w:ascii="Simplified Arabic" w:hAnsi="Simplified Arabic" w:cs="Simplified Arabic"/>
          <w:sz w:val="28"/>
          <w:szCs w:val="28"/>
          <w:rtl/>
          <w:lang w:bidi="ar-LB"/>
        </w:rPr>
        <w:t xml:space="preserve"> مجلس الوحدة، في كليات: العلوم، الآداب، الحقوق والعلوم السياسية والإدارية، </w:t>
      </w:r>
      <w:r w:rsidRPr="004D5368">
        <w:rPr>
          <w:rFonts w:ascii="Simplified Arabic" w:hAnsi="Simplified Arabic" w:cs="Simplified Arabic"/>
          <w:sz w:val="28"/>
          <w:szCs w:val="28"/>
          <w:rtl/>
        </w:rPr>
        <w:t>معهد العلوم الاجتماعية</w:t>
      </w:r>
      <w:r>
        <w:rPr>
          <w:rFonts w:ascii="Simplified Arabic" w:hAnsi="Simplified Arabic" w:cs="Simplified Arabic" w:hint="cs"/>
          <w:sz w:val="28"/>
          <w:szCs w:val="28"/>
          <w:rtl/>
        </w:rPr>
        <w:t>. أما بقية الوحدات الجامعية، فإنها لا تخضع لهذا الشرط لعدم وجود نص صريح بذلك.</w:t>
      </w:r>
    </w:p>
    <w:p w:rsidR="00C5328D" w:rsidRDefault="00C5328D" w:rsidP="00C5328D">
      <w:pPr>
        <w:pStyle w:val="ListParagraph"/>
        <w:numPr>
          <w:ilvl w:val="0"/>
          <w:numId w:val="10"/>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في حال رأت الوحدة أنها غير مختصة، فإن رئيس الجامعة هو صاحب الصلاحية في تحديد الوحدة المختصة التي تصنّف الأطروحة أو تقيّم الأبحاث وفق شروطها. </w:t>
      </w:r>
    </w:p>
    <w:p w:rsidR="00C5328D" w:rsidRDefault="00C5328D" w:rsidP="00C5328D">
      <w:pPr>
        <w:pStyle w:val="ListParagraph"/>
        <w:numPr>
          <w:ilvl w:val="0"/>
          <w:numId w:val="10"/>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إن رئيس الجامعة هو صاحب الصلاحية في تشكيّل لجنة الاختصاصيين التي تتولى دراسة الملف، مع مراعاة الشروط الخاصة المقررة في أنظمة بعض الكليات.</w:t>
      </w:r>
    </w:p>
    <w:p w:rsidR="00C5328D" w:rsidRDefault="00C5328D" w:rsidP="00C5328D">
      <w:pPr>
        <w:pStyle w:val="ListParagraph"/>
        <w:numPr>
          <w:ilvl w:val="0"/>
          <w:numId w:val="10"/>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إن قرار الموافقة على تصنيف الأطروحة أو تقييم الأبحاث يصدر عن رئيس الجامعة بعد موافقة مجلسها.</w:t>
      </w:r>
    </w:p>
    <w:p w:rsidR="00C5328D" w:rsidRPr="00FB61A1" w:rsidRDefault="00C5328D" w:rsidP="00C5328D">
      <w:pPr>
        <w:autoSpaceDE w:val="0"/>
        <w:autoSpaceDN w:val="0"/>
        <w:adjustRightInd w:val="0"/>
        <w:ind w:left="284"/>
        <w:jc w:val="both"/>
        <w:rPr>
          <w:rFonts w:ascii="Simplified Arabic" w:eastAsiaTheme="minorHAnsi" w:hAnsi="Simplified Arabic" w:cs="Simplified Arabic"/>
          <w:sz w:val="28"/>
          <w:szCs w:val="28"/>
        </w:rPr>
      </w:pPr>
    </w:p>
    <w:p w:rsidR="00C5328D" w:rsidRDefault="00C5328D" w:rsidP="00C5328D">
      <w:pPr>
        <w:jc w:val="both"/>
        <w:rPr>
          <w:rFonts w:ascii="Simplified Arabic" w:eastAsiaTheme="minorHAnsi" w:hAnsi="Simplified Arabic" w:cs="Simplified Arabic"/>
          <w:b/>
          <w:bCs/>
          <w:sz w:val="28"/>
          <w:szCs w:val="28"/>
          <w:rtl/>
        </w:rPr>
      </w:pPr>
      <w:r w:rsidRPr="00FB61A1">
        <w:rPr>
          <w:rFonts w:ascii="Simplified Arabic" w:eastAsiaTheme="minorHAnsi" w:hAnsi="Simplified Arabic" w:cs="Simplified Arabic" w:hint="cs"/>
          <w:b/>
          <w:bCs/>
          <w:sz w:val="28"/>
          <w:szCs w:val="28"/>
          <w:rtl/>
        </w:rPr>
        <w:t>فيما خصّ المتعاقدين بالساعة</w:t>
      </w:r>
    </w:p>
    <w:p w:rsidR="00C5328D"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ي</w:t>
      </w:r>
      <w:r w:rsidRPr="00B02289">
        <w:rPr>
          <w:rFonts w:ascii="Simplified Arabic" w:hAnsi="Simplified Arabic" w:cs="Simplified Arabic"/>
          <w:sz w:val="28"/>
          <w:szCs w:val="28"/>
          <w:rtl/>
        </w:rPr>
        <w:t xml:space="preserve">حق </w:t>
      </w:r>
      <w:r>
        <w:rPr>
          <w:rFonts w:ascii="Simplified Arabic" w:hAnsi="Simplified Arabic" w:cs="Simplified Arabic" w:hint="cs"/>
          <w:sz w:val="28"/>
          <w:szCs w:val="28"/>
          <w:rtl/>
        </w:rPr>
        <w:t>ل</w:t>
      </w:r>
      <w:r w:rsidRPr="00B02289">
        <w:rPr>
          <w:rFonts w:ascii="Simplified Arabic" w:hAnsi="Simplified Arabic" w:cs="Simplified Arabic"/>
          <w:sz w:val="28"/>
          <w:szCs w:val="28"/>
          <w:rtl/>
        </w:rPr>
        <w:t xml:space="preserve">كل مرشح للتعاقد بالساعة </w:t>
      </w:r>
      <w:r>
        <w:rPr>
          <w:rFonts w:ascii="Simplified Arabic" w:hAnsi="Simplified Arabic" w:cs="Simplified Arabic" w:hint="cs"/>
          <w:sz w:val="28"/>
          <w:szCs w:val="28"/>
          <w:rtl/>
        </w:rPr>
        <w:t xml:space="preserve">أن يطلب من الوحدة الجامعية التي سيتعاقد معها، </w:t>
      </w:r>
      <w:r w:rsidRPr="00B02289">
        <w:rPr>
          <w:rFonts w:ascii="Simplified Arabic" w:hAnsi="Simplified Arabic" w:cs="Simplified Arabic"/>
          <w:sz w:val="28"/>
          <w:szCs w:val="28"/>
          <w:rtl/>
        </w:rPr>
        <w:t>تصنيف أ</w:t>
      </w:r>
      <w:r>
        <w:rPr>
          <w:rFonts w:ascii="Simplified Arabic" w:hAnsi="Simplified Arabic" w:cs="Simplified Arabic"/>
          <w:sz w:val="28"/>
          <w:szCs w:val="28"/>
          <w:rtl/>
        </w:rPr>
        <w:t>طروحة الدكتورا</w:t>
      </w:r>
      <w:r>
        <w:rPr>
          <w:rFonts w:ascii="Simplified Arabic" w:hAnsi="Simplified Arabic" w:cs="Simplified Arabic" w:hint="cs"/>
          <w:sz w:val="28"/>
          <w:szCs w:val="28"/>
          <w:rtl/>
        </w:rPr>
        <w:t>ه، أياً كانت عدد ساعات تدريسه في هذه الوحدة</w:t>
      </w:r>
      <w:r w:rsidRPr="00B02289">
        <w:rPr>
          <w:rFonts w:ascii="Simplified Arabic" w:hAnsi="Simplified Arabic" w:cs="Simplified Arabic"/>
          <w:sz w:val="28"/>
          <w:szCs w:val="28"/>
          <w:rtl/>
        </w:rPr>
        <w:t>.</w:t>
      </w:r>
    </w:p>
    <w:p w:rsidR="00C5328D"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sidRPr="00D913C7">
        <w:rPr>
          <w:rFonts w:ascii="Simplified Arabic" w:hAnsi="Simplified Arabic" w:cs="Simplified Arabic" w:hint="cs"/>
          <w:sz w:val="28"/>
          <w:szCs w:val="28"/>
          <w:rtl/>
        </w:rPr>
        <w:t>ي</w:t>
      </w:r>
      <w:r w:rsidRPr="00D913C7">
        <w:rPr>
          <w:rFonts w:ascii="Simplified Arabic" w:hAnsi="Simplified Arabic" w:cs="Simplified Arabic"/>
          <w:sz w:val="28"/>
          <w:szCs w:val="28"/>
          <w:rtl/>
        </w:rPr>
        <w:t xml:space="preserve">حق </w:t>
      </w:r>
      <w:r w:rsidRPr="00D913C7">
        <w:rPr>
          <w:rFonts w:ascii="Simplified Arabic" w:hAnsi="Simplified Arabic" w:cs="Simplified Arabic" w:hint="cs"/>
          <w:sz w:val="28"/>
          <w:szCs w:val="28"/>
          <w:rtl/>
        </w:rPr>
        <w:t>ل</w:t>
      </w:r>
      <w:r w:rsidRPr="00D913C7">
        <w:rPr>
          <w:rFonts w:ascii="Simplified Arabic" w:hAnsi="Simplified Arabic" w:cs="Simplified Arabic"/>
          <w:sz w:val="28"/>
          <w:szCs w:val="28"/>
          <w:rtl/>
        </w:rPr>
        <w:t>كل</w:t>
      </w:r>
      <w:r w:rsidRPr="00D913C7">
        <w:rPr>
          <w:rFonts w:ascii="Simplified Arabic" w:hAnsi="Simplified Arabic" w:cs="Simplified Arabic" w:hint="cs"/>
          <w:sz w:val="28"/>
          <w:szCs w:val="28"/>
          <w:rtl/>
        </w:rPr>
        <w:t xml:space="preserve"> م</w:t>
      </w:r>
      <w:r w:rsidRPr="00D913C7">
        <w:rPr>
          <w:rFonts w:ascii="Simplified Arabic" w:hAnsi="Simplified Arabic" w:cs="Simplified Arabic"/>
          <w:sz w:val="28"/>
          <w:szCs w:val="28"/>
          <w:rtl/>
        </w:rPr>
        <w:t>تعاقد بالساعة في وحد</w:t>
      </w:r>
      <w:r>
        <w:rPr>
          <w:rFonts w:ascii="Simplified Arabic" w:hAnsi="Simplified Arabic" w:cs="Simplified Arabic" w:hint="cs"/>
          <w:sz w:val="28"/>
          <w:szCs w:val="28"/>
          <w:rtl/>
        </w:rPr>
        <w:t xml:space="preserve">ةٍ </w:t>
      </w:r>
      <w:r w:rsidRPr="00D913C7">
        <w:rPr>
          <w:rFonts w:ascii="Simplified Arabic" w:hAnsi="Simplified Arabic" w:cs="Simplified Arabic"/>
          <w:sz w:val="28"/>
          <w:szCs w:val="28"/>
          <w:rtl/>
        </w:rPr>
        <w:t xml:space="preserve">جامعة </w:t>
      </w:r>
      <w:r>
        <w:rPr>
          <w:rFonts w:ascii="Simplified Arabic" w:hAnsi="Simplified Arabic" w:cs="Simplified Arabic"/>
          <w:sz w:val="28"/>
          <w:szCs w:val="28"/>
          <w:rtl/>
        </w:rPr>
        <w:t>بنصابٍ لا يقل عن 125 ساعة</w:t>
      </w:r>
      <w:r>
        <w:rPr>
          <w:rFonts w:ascii="Simplified Arabic" w:hAnsi="Simplified Arabic" w:cs="Simplified Arabic" w:hint="cs"/>
          <w:sz w:val="28"/>
          <w:szCs w:val="28"/>
          <w:rtl/>
        </w:rPr>
        <w:t xml:space="preserve"> في هذه الوحدة ومرشح للتعاقد لسنة أخرى، أن يطلب تقييم أبحاثه. أما من كان نصابه التعليمي موزعاً في أكثر من وحدة وليس له 125 ساعة في كلية واحدة، فلا يمكن قبول طلب تقييم أبحاثه.</w:t>
      </w:r>
    </w:p>
    <w:p w:rsidR="00C5328D"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sidRPr="00D913C7">
        <w:rPr>
          <w:rFonts w:ascii="Simplified Arabic" w:hAnsi="Simplified Arabic" w:cs="Simplified Arabic" w:hint="cs"/>
          <w:sz w:val="28"/>
          <w:szCs w:val="28"/>
          <w:rtl/>
        </w:rPr>
        <w:t>إذا كان المتعاقدون بالساعة</w:t>
      </w:r>
      <w:r w:rsidRPr="0082550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بالنصاب المطلوب في الوحدة،</w:t>
      </w:r>
      <w:r w:rsidRPr="00D913C7">
        <w:rPr>
          <w:rFonts w:ascii="Simplified Arabic" w:hAnsi="Simplified Arabic" w:cs="Simplified Arabic" w:hint="cs"/>
          <w:sz w:val="28"/>
          <w:szCs w:val="28"/>
          <w:rtl/>
        </w:rPr>
        <w:t xml:space="preserve"> يدرّسون</w:t>
      </w:r>
      <w:r w:rsidRPr="00D913C7">
        <w:rPr>
          <w:rFonts w:ascii="Simplified Arabic" w:hAnsi="Simplified Arabic" w:cs="Simplified Arabic" w:hint="cs"/>
          <w:b/>
          <w:bCs/>
          <w:sz w:val="28"/>
          <w:szCs w:val="28"/>
          <w:rtl/>
        </w:rPr>
        <w:t xml:space="preserve"> </w:t>
      </w:r>
      <w:r w:rsidRPr="00D913C7">
        <w:rPr>
          <w:rFonts w:ascii="Simplified Arabic" w:hAnsi="Simplified Arabic" w:cs="Simplified Arabic"/>
          <w:sz w:val="28"/>
          <w:szCs w:val="28"/>
          <w:rtl/>
        </w:rPr>
        <w:t>المواد الخاصة ب</w:t>
      </w:r>
      <w:r>
        <w:rPr>
          <w:rFonts w:ascii="Simplified Arabic" w:hAnsi="Simplified Arabic" w:cs="Simplified Arabic" w:hint="cs"/>
          <w:sz w:val="28"/>
          <w:szCs w:val="28"/>
          <w:rtl/>
        </w:rPr>
        <w:t xml:space="preserve">هذه </w:t>
      </w:r>
      <w:r w:rsidRPr="00D913C7">
        <w:rPr>
          <w:rFonts w:ascii="Simplified Arabic" w:hAnsi="Simplified Arabic" w:cs="Simplified Arabic"/>
          <w:sz w:val="28"/>
          <w:szCs w:val="28"/>
          <w:rtl/>
        </w:rPr>
        <w:t>ال</w:t>
      </w:r>
      <w:r w:rsidRPr="00D913C7">
        <w:rPr>
          <w:rFonts w:ascii="Simplified Arabic" w:hAnsi="Simplified Arabic" w:cs="Simplified Arabic" w:hint="cs"/>
          <w:sz w:val="28"/>
          <w:szCs w:val="28"/>
          <w:rtl/>
        </w:rPr>
        <w:t>وحدة (أي مواد الاختصاص أو الملازمة للاختصاص)</w:t>
      </w:r>
      <w:r w:rsidRPr="00D913C7">
        <w:rPr>
          <w:rFonts w:ascii="Simplified Arabic" w:hAnsi="Simplified Arabic" w:cs="Simplified Arabic"/>
          <w:sz w:val="28"/>
          <w:szCs w:val="28"/>
          <w:rtl/>
        </w:rPr>
        <w:t>،</w:t>
      </w:r>
      <w:r w:rsidRPr="00D913C7">
        <w:rPr>
          <w:rFonts w:ascii="Simplified Arabic" w:hAnsi="Simplified Arabic" w:cs="Simplified Arabic" w:hint="cs"/>
          <w:sz w:val="28"/>
          <w:szCs w:val="28"/>
          <w:rtl/>
        </w:rPr>
        <w:t xml:space="preserve"> فيتمّ تصنيف الأطروحة أو تقييم الأبحاث وفق شروط هذه الوحدة.</w:t>
      </w:r>
    </w:p>
    <w:p w:rsidR="00C5328D"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sidRPr="00D913C7">
        <w:rPr>
          <w:rFonts w:ascii="Simplified Arabic" w:hAnsi="Simplified Arabic" w:cs="Simplified Arabic" w:hint="cs"/>
          <w:sz w:val="28"/>
          <w:szCs w:val="28"/>
          <w:rtl/>
        </w:rPr>
        <w:t>أما إذا كان المتعاقدون بالساعة</w:t>
      </w:r>
      <w:r>
        <w:rPr>
          <w:rFonts w:ascii="Simplified Arabic" w:hAnsi="Simplified Arabic" w:cs="Simplified Arabic" w:hint="cs"/>
          <w:sz w:val="28"/>
          <w:szCs w:val="28"/>
          <w:rtl/>
        </w:rPr>
        <w:t xml:space="preserve"> بالنصاب المطلوب في الوحدة،</w:t>
      </w:r>
      <w:r w:rsidRPr="00D913C7">
        <w:rPr>
          <w:rFonts w:ascii="Simplified Arabic" w:hAnsi="Simplified Arabic" w:cs="Simplified Arabic" w:hint="cs"/>
          <w:sz w:val="28"/>
          <w:szCs w:val="28"/>
          <w:rtl/>
        </w:rPr>
        <w:t xml:space="preserve"> يدرّسون </w:t>
      </w:r>
      <w:r w:rsidRPr="00D913C7">
        <w:rPr>
          <w:rFonts w:ascii="Simplified Arabic" w:hAnsi="Simplified Arabic" w:cs="Simplified Arabic"/>
          <w:sz w:val="28"/>
          <w:szCs w:val="28"/>
          <w:rtl/>
        </w:rPr>
        <w:t xml:space="preserve">مقررات من </w:t>
      </w:r>
      <w:r>
        <w:rPr>
          <w:rFonts w:ascii="Simplified Arabic" w:hAnsi="Simplified Arabic" w:cs="Simplified Arabic" w:hint="cs"/>
          <w:sz w:val="28"/>
          <w:szCs w:val="28"/>
          <w:rtl/>
        </w:rPr>
        <w:t xml:space="preserve">اختصاص </w:t>
      </w:r>
      <w:r>
        <w:rPr>
          <w:rFonts w:ascii="Simplified Arabic" w:hAnsi="Simplified Arabic" w:cs="Simplified Arabic"/>
          <w:sz w:val="28"/>
          <w:szCs w:val="28"/>
          <w:rtl/>
        </w:rPr>
        <w:t>وحد</w:t>
      </w:r>
      <w:r>
        <w:rPr>
          <w:rFonts w:ascii="Simplified Arabic" w:hAnsi="Simplified Arabic" w:cs="Simplified Arabic" w:hint="cs"/>
          <w:sz w:val="28"/>
          <w:szCs w:val="28"/>
          <w:rtl/>
        </w:rPr>
        <w:t>ه</w:t>
      </w:r>
      <w:r w:rsidRPr="00D913C7">
        <w:rPr>
          <w:rFonts w:ascii="Simplified Arabic" w:hAnsi="Simplified Arabic" w:cs="Simplified Arabic"/>
          <w:sz w:val="28"/>
          <w:szCs w:val="28"/>
          <w:rtl/>
        </w:rPr>
        <w:t xml:space="preserve"> جامعية اخرى</w:t>
      </w:r>
      <w:r w:rsidRPr="00D913C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فيتمّ تصنيف أطروحاتهم أو تقييم أبحاثهم وفق ال</w:t>
      </w:r>
      <w:r w:rsidRPr="00D913C7">
        <w:rPr>
          <w:rFonts w:ascii="Simplified Arabic" w:hAnsi="Simplified Arabic" w:cs="Simplified Arabic"/>
          <w:sz w:val="28"/>
          <w:szCs w:val="28"/>
          <w:rtl/>
        </w:rPr>
        <w:t>شروط المعمول بها في الوحد</w:t>
      </w:r>
      <w:r>
        <w:rPr>
          <w:rFonts w:ascii="Simplified Arabic" w:hAnsi="Simplified Arabic" w:cs="Simplified Arabic" w:hint="cs"/>
          <w:sz w:val="28"/>
          <w:szCs w:val="28"/>
          <w:rtl/>
        </w:rPr>
        <w:t>ة ذات الاختصاص</w:t>
      </w:r>
      <w:r w:rsidRPr="00D913C7">
        <w:rPr>
          <w:rFonts w:ascii="Simplified Arabic" w:hAnsi="Simplified Arabic" w:cs="Simplified Arabic" w:hint="cs"/>
          <w:sz w:val="28"/>
          <w:szCs w:val="28"/>
          <w:rtl/>
        </w:rPr>
        <w:t>.</w:t>
      </w:r>
      <w:r w:rsidRPr="00D913C7">
        <w:rPr>
          <w:rFonts w:ascii="Simplified Arabic" w:hAnsi="Simplified Arabic" w:cs="Simplified Arabic"/>
          <w:sz w:val="28"/>
          <w:szCs w:val="28"/>
          <w:rtl/>
        </w:rPr>
        <w:t xml:space="preserve"> </w:t>
      </w:r>
    </w:p>
    <w:p w:rsidR="00C5328D" w:rsidRPr="00D913C7" w:rsidRDefault="00C5328D" w:rsidP="00C5328D">
      <w:pPr>
        <w:pStyle w:val="ListParagraph"/>
        <w:numPr>
          <w:ilvl w:val="0"/>
          <w:numId w:val="11"/>
        </w:numPr>
        <w:autoSpaceDE w:val="0"/>
        <w:autoSpaceDN w:val="0"/>
        <w:bidi/>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تعتمد لإحالة الملف الأصول المقررة في البند ثانياً أعلاه.</w:t>
      </w:r>
    </w:p>
    <w:p w:rsidR="00C5328D" w:rsidRDefault="00C5328D" w:rsidP="006D5D6F">
      <w:pPr>
        <w:jc w:val="both"/>
        <w:rPr>
          <w:rFonts w:ascii="Simplified Arabic" w:eastAsia="Times New Roman" w:hAnsi="Simplified Arabic" w:cs="Simplified Arabic"/>
          <w:b/>
          <w:bCs/>
          <w:sz w:val="28"/>
          <w:szCs w:val="28"/>
          <w:rtl/>
        </w:rPr>
      </w:pPr>
    </w:p>
    <w:p w:rsidR="00DC49CA" w:rsidRDefault="00DC49CA" w:rsidP="006D5D6F">
      <w:pPr>
        <w:jc w:val="both"/>
        <w:rPr>
          <w:rFonts w:ascii="Simplified Arabic" w:eastAsia="Times New Roman" w:hAnsi="Simplified Arabic" w:cs="Simplified Arabic"/>
          <w:b/>
          <w:bCs/>
          <w:sz w:val="28"/>
          <w:szCs w:val="28"/>
          <w:rtl/>
        </w:rPr>
      </w:pPr>
    </w:p>
    <w:p w:rsidR="00DC49CA" w:rsidRPr="00E00473" w:rsidRDefault="00DC49CA" w:rsidP="00DC49CA">
      <w:pPr>
        <w:ind w:left="723"/>
        <w:jc w:val="both"/>
        <w:rPr>
          <w:rFonts w:ascii="Simplified Arabic" w:hAnsi="Simplified Arabic" w:cs="Simplified Arabic"/>
          <w:sz w:val="28"/>
          <w:szCs w:val="28"/>
          <w:rtl/>
        </w:rPr>
      </w:pPr>
      <w:r>
        <w:rPr>
          <w:rFonts w:ascii="Simplified Arabic" w:eastAsia="Times New Roman" w:hAnsi="Simplified Arabic" w:cs="Simplified Arabic" w:hint="cs"/>
          <w:b/>
          <w:bCs/>
          <w:sz w:val="28"/>
          <w:szCs w:val="28"/>
          <w:rtl/>
        </w:rPr>
        <w:t>ثالث</w:t>
      </w:r>
      <w:r w:rsidRPr="0045669C">
        <w:rPr>
          <w:rFonts w:ascii="Simplified Arabic" w:eastAsia="Times New Roman" w:hAnsi="Simplified Arabic" w:cs="Simplified Arabic" w:hint="cs"/>
          <w:b/>
          <w:bCs/>
          <w:sz w:val="28"/>
          <w:szCs w:val="28"/>
          <w:rtl/>
        </w:rPr>
        <w:t xml:space="preserve">اً: </w:t>
      </w:r>
      <w:r w:rsidRPr="00E00473">
        <w:rPr>
          <w:rFonts w:ascii="Simplified Arabic" w:eastAsia="Times New Roman" w:hAnsi="Simplified Arabic" w:cs="Simplified Arabic"/>
          <w:sz w:val="28"/>
          <w:szCs w:val="28"/>
          <w:rtl/>
        </w:rPr>
        <w:t xml:space="preserve">إبداء الرأي </w:t>
      </w:r>
      <w:r w:rsidRPr="00E00473">
        <w:rPr>
          <w:rFonts w:ascii="Simplified Arabic" w:eastAsia="Times New Roman" w:hAnsi="Simplified Arabic" w:cs="Simplified Arabic" w:hint="cs"/>
          <w:sz w:val="28"/>
          <w:szCs w:val="28"/>
          <w:rtl/>
        </w:rPr>
        <w:t>حول</w:t>
      </w:r>
      <w:r>
        <w:rPr>
          <w:rFonts w:ascii="Simplified Arabic" w:eastAsia="Times New Roman" w:hAnsi="Simplified Arabic" w:cs="Simplified Arabic" w:hint="cs"/>
          <w:b/>
          <w:bCs/>
          <w:sz w:val="28"/>
          <w:szCs w:val="28"/>
          <w:rtl/>
        </w:rPr>
        <w:t xml:space="preserve"> </w:t>
      </w:r>
      <w:r w:rsidRPr="00722506">
        <w:rPr>
          <w:rFonts w:ascii="Simplified Arabic" w:hAnsi="Simplified Arabic" w:cs="Simplified Arabic"/>
          <w:sz w:val="28"/>
          <w:szCs w:val="28"/>
          <w:rtl/>
        </w:rPr>
        <w:t>حول</w:t>
      </w:r>
      <w:r w:rsidRPr="00722506">
        <w:rPr>
          <w:rFonts w:ascii="Simplified Arabic" w:hAnsi="Simplified Arabic" w:cs="Simplified Arabic"/>
          <w:sz w:val="28"/>
          <w:szCs w:val="28"/>
          <w:rtl/>
          <w:lang w:bidi="ar-LB"/>
        </w:rPr>
        <w:t xml:space="preserve"> </w:t>
      </w:r>
      <w:r w:rsidRPr="00722506">
        <w:rPr>
          <w:rFonts w:ascii="Simplified Arabic" w:eastAsia="Times New Roman" w:hAnsi="Simplified Arabic" w:cs="Simplified Arabic"/>
          <w:sz w:val="28"/>
          <w:szCs w:val="28"/>
          <w:rtl/>
        </w:rPr>
        <w:t>نتائج انتخابات ممثل الأساتذة ورؤساء الأقسام ومجالس الأقسام في كلية العلوم الفرع الخامس</w:t>
      </w:r>
      <w:r w:rsidRPr="0045669C">
        <w:rPr>
          <w:rFonts w:ascii="Simplified Arabic" w:hAnsi="Simplified Arabic" w:cs="Simplified Arabic" w:hint="cs"/>
          <w:b/>
          <w:bCs/>
          <w:sz w:val="28"/>
          <w:szCs w:val="28"/>
          <w:vertAlign w:val="superscript"/>
          <w:rtl/>
          <w:lang w:bidi="ar-LB"/>
        </w:rPr>
        <w:t>(</w:t>
      </w:r>
      <w:r w:rsidRPr="0045669C">
        <w:rPr>
          <w:rStyle w:val="FootnoteReference"/>
          <w:rFonts w:ascii="Simplified Arabic" w:hAnsi="Simplified Arabic" w:cs="Simplified Arabic"/>
          <w:b/>
          <w:bCs/>
          <w:sz w:val="28"/>
          <w:szCs w:val="28"/>
          <w:rtl/>
          <w:lang w:bidi="ar-LB"/>
        </w:rPr>
        <w:footnoteReference w:id="21"/>
      </w:r>
      <w:r w:rsidRPr="0045669C">
        <w:rPr>
          <w:rFonts w:ascii="Simplified Arabic" w:hAnsi="Simplified Arabic" w:cs="Simplified Arabic" w:hint="cs"/>
          <w:b/>
          <w:bCs/>
          <w:sz w:val="28"/>
          <w:szCs w:val="28"/>
          <w:vertAlign w:val="superscript"/>
          <w:rtl/>
          <w:lang w:bidi="ar-LB"/>
        </w:rPr>
        <w:t>)</w:t>
      </w:r>
    </w:p>
    <w:p w:rsidR="00DC49CA" w:rsidRPr="00722506" w:rsidRDefault="00DC49CA" w:rsidP="00DC49CA">
      <w:pPr>
        <w:jc w:val="both"/>
        <w:rPr>
          <w:rFonts w:ascii="Simplified Arabic" w:eastAsia="Times New Roman" w:hAnsi="Simplified Arabic" w:cs="Simplified Arabic"/>
          <w:sz w:val="28"/>
          <w:szCs w:val="28"/>
          <w:rtl/>
        </w:rPr>
      </w:pPr>
      <w:r w:rsidRPr="00722506">
        <w:rPr>
          <w:rFonts w:ascii="Simplified Arabic" w:hAnsi="Simplified Arabic" w:cs="Simplified Arabic"/>
          <w:sz w:val="28"/>
          <w:szCs w:val="28"/>
          <w:rtl/>
          <w:lang w:bidi="ar-LB"/>
        </w:rPr>
        <w:t>تنص الفقرة الأخيرة من المادة 84 من قانون تنظيم المجالس الأكاديمية رقم 66 تاريخ 4/3/2009 على أن: "</w:t>
      </w:r>
      <w:r w:rsidRPr="00722506">
        <w:rPr>
          <w:rFonts w:ascii="Simplified Arabic" w:eastAsia="Times New Roman" w:hAnsi="Simplified Arabic" w:cs="Simplified Arabic"/>
          <w:sz w:val="28"/>
          <w:szCs w:val="28"/>
          <w:rtl/>
        </w:rPr>
        <w:t>تجري انتخابات مجلس الوحدة ومجالس الفروع بدعوى من العميد وباشرافه. تبلغ نسخة عن النتائج الى رئاسة الجامعة".</w:t>
      </w:r>
    </w:p>
    <w:p w:rsidR="00DC49CA" w:rsidRPr="00722506" w:rsidRDefault="00DC49CA" w:rsidP="00DC49CA">
      <w:pPr>
        <w:jc w:val="both"/>
        <w:rPr>
          <w:rFonts w:ascii="Simplified Arabic" w:hAnsi="Simplified Arabic" w:cs="Simplified Arabic"/>
          <w:sz w:val="28"/>
          <w:szCs w:val="28"/>
          <w:rtl/>
          <w:lang w:bidi="ar-LB"/>
        </w:rPr>
      </w:pPr>
      <w:r w:rsidRPr="00722506">
        <w:rPr>
          <w:rFonts w:ascii="Simplified Arabic" w:eastAsia="Times New Roman" w:hAnsi="Simplified Arabic" w:cs="Simplified Arabic"/>
          <w:sz w:val="28"/>
          <w:szCs w:val="28"/>
          <w:rtl/>
        </w:rPr>
        <w:t xml:space="preserve">لم </w:t>
      </w:r>
      <w:r>
        <w:rPr>
          <w:rFonts w:ascii="Simplified Arabic" w:eastAsia="Times New Roman" w:hAnsi="Simplified Arabic" w:cs="Simplified Arabic" w:hint="cs"/>
          <w:sz w:val="28"/>
          <w:szCs w:val="28"/>
          <w:rtl/>
        </w:rPr>
        <w:t>ي</w:t>
      </w:r>
      <w:r w:rsidRPr="00722506">
        <w:rPr>
          <w:rFonts w:ascii="Simplified Arabic" w:eastAsia="Times New Roman" w:hAnsi="Simplified Arabic" w:cs="Simplified Arabic"/>
          <w:sz w:val="28"/>
          <w:szCs w:val="28"/>
          <w:rtl/>
        </w:rPr>
        <w:t xml:space="preserve">تضمن </w:t>
      </w:r>
      <w:r>
        <w:rPr>
          <w:rFonts w:ascii="Simplified Arabic" w:eastAsia="Times New Roman" w:hAnsi="Simplified Arabic" w:cs="Simplified Arabic" w:hint="cs"/>
          <w:sz w:val="28"/>
          <w:szCs w:val="28"/>
          <w:rtl/>
        </w:rPr>
        <w:t xml:space="preserve">هذا القانون </w:t>
      </w:r>
      <w:r w:rsidRPr="00722506">
        <w:rPr>
          <w:rFonts w:ascii="Simplified Arabic" w:eastAsia="Times New Roman" w:hAnsi="Simplified Arabic" w:cs="Simplified Arabic"/>
          <w:sz w:val="28"/>
          <w:szCs w:val="28"/>
          <w:rtl/>
        </w:rPr>
        <w:t>أي نصّ حول إعلان النتيجة، وكذلك الأمر لم يصدر أي تعميم عن رئاسة الجامعة حول انتخابات مجالس الفروع والأقسام الأكاديمية، كما أن ال</w:t>
      </w:r>
      <w:r w:rsidRPr="00722506">
        <w:rPr>
          <w:rFonts w:ascii="Simplified Arabic" w:hAnsi="Simplified Arabic" w:cs="Simplified Arabic"/>
          <w:sz w:val="28"/>
          <w:szCs w:val="28"/>
          <w:rtl/>
          <w:lang w:bidi="ar-LB"/>
        </w:rPr>
        <w:t>تعميم رقم 34 تاريخ 16/11/2011 ( اجراء انتخابات لمجالس الوحدات والفروع والاقسام) لم يلحظ كيفية إعلان نتيجة الانتخابات.</w:t>
      </w:r>
    </w:p>
    <w:p w:rsidR="00DC49CA" w:rsidRDefault="00DC49CA" w:rsidP="00DC49CA">
      <w:pPr>
        <w:jc w:val="both"/>
        <w:rPr>
          <w:rFonts w:ascii="Simplified Arabic" w:hAnsi="Simplified Arabic" w:cs="Simplified Arabic"/>
          <w:sz w:val="28"/>
          <w:szCs w:val="28"/>
          <w:shd w:val="clear" w:color="auto" w:fill="FFFFFF"/>
          <w:rtl/>
        </w:rPr>
      </w:pPr>
      <w:r w:rsidRPr="00722506">
        <w:rPr>
          <w:rFonts w:ascii="Simplified Arabic" w:hAnsi="Simplified Arabic" w:cs="Simplified Arabic"/>
          <w:sz w:val="28"/>
          <w:szCs w:val="28"/>
          <w:rtl/>
          <w:lang w:bidi="ar-LB"/>
        </w:rPr>
        <w:lastRenderedPageBreak/>
        <w:t xml:space="preserve">وبالعودة إلى نصّ القانون، نجد أنه منح العميد صلاحية الإشراف على العملية الانتخابية، فهل تعني هذه الصلاحية أنها سلطة إصدار النتيجة، </w:t>
      </w:r>
      <w:r>
        <w:rPr>
          <w:rFonts w:ascii="Simplified Arabic" w:hAnsi="Simplified Arabic" w:cs="Simplified Arabic" w:hint="cs"/>
          <w:sz w:val="28"/>
          <w:szCs w:val="28"/>
          <w:rtl/>
          <w:lang w:bidi="ar-LB"/>
        </w:rPr>
        <w:t xml:space="preserve">بالواقع نجد أن الفرع الخامس هو الذي أعدّ كامل إجراءات العملية الانتخابية إن لناحية إعداد لوائح الشطب، أو التدقيق بملفات المرشحين وقبولها، أو لإجراء الانتخابات أو لقبول الطعون، وفق ما تقدّم كان دور عمادة كلية العلوم مقتصراً على الإشراف، وبالفعل </w:t>
      </w:r>
      <w:r w:rsidRPr="00722506">
        <w:rPr>
          <w:rFonts w:ascii="Simplified Arabic" w:hAnsi="Simplified Arabic" w:cs="Simplified Arabic"/>
          <w:sz w:val="28"/>
          <w:szCs w:val="28"/>
          <w:rtl/>
          <w:lang w:bidi="ar-LB"/>
        </w:rPr>
        <w:t>لا يمكن أن نستخلص من تعريف الإشراف أي سلطة تنفيذية في العملية الانتخابية، إذ أن الإشراف بتعريفه هو</w:t>
      </w:r>
      <w:r w:rsidRPr="00722506">
        <w:rPr>
          <w:rFonts w:ascii="Simplified Arabic" w:hAnsi="Simplified Arabic" w:cs="Simplified Arabic"/>
          <w:b/>
          <w:bCs/>
          <w:sz w:val="28"/>
          <w:szCs w:val="28"/>
          <w:rtl/>
          <w:lang w:bidi="ar-LB"/>
        </w:rPr>
        <w:t xml:space="preserve"> </w:t>
      </w:r>
      <w:r w:rsidRPr="00722506">
        <w:rPr>
          <w:rStyle w:val="apple-converted-space"/>
          <w:rFonts w:ascii="Simplified Arabic" w:hAnsi="Simplified Arabic" w:cs="Simplified Arabic"/>
          <w:sz w:val="28"/>
          <w:szCs w:val="28"/>
          <w:shd w:val="clear" w:color="auto" w:fill="FFFFFF"/>
        </w:rPr>
        <w:t> </w:t>
      </w:r>
      <w:r w:rsidRPr="00722506">
        <w:rPr>
          <w:rStyle w:val="apple-converted-space"/>
          <w:rFonts w:ascii="Simplified Arabic" w:hAnsi="Simplified Arabic" w:cs="Simplified Arabic"/>
          <w:sz w:val="28"/>
          <w:szCs w:val="28"/>
          <w:shd w:val="clear" w:color="auto" w:fill="FFFFFF"/>
          <w:rtl/>
        </w:rPr>
        <w:t>"</w:t>
      </w:r>
      <w:r w:rsidRPr="00722506">
        <w:rPr>
          <w:rFonts w:ascii="Simplified Arabic" w:hAnsi="Simplified Arabic" w:cs="Simplified Arabic"/>
          <w:sz w:val="28"/>
          <w:szCs w:val="28"/>
          <w:shd w:val="clear" w:color="auto" w:fill="FFFFFF"/>
          <w:rtl/>
        </w:rPr>
        <w:t>الاطلاع من فوق"، وهذا يعني أن العميد يتابع دقائق العملية الانتخابية ويتبلّغ نتائجها.</w:t>
      </w:r>
    </w:p>
    <w:p w:rsidR="00DC49CA" w:rsidRPr="00722506" w:rsidRDefault="00DC49CA" w:rsidP="00DC49CA">
      <w:pPr>
        <w:jc w:val="both"/>
        <w:rPr>
          <w:rFonts w:ascii="Simplified Arabic" w:hAnsi="Simplified Arabic" w:cs="Simplified Arabic"/>
          <w:sz w:val="28"/>
          <w:szCs w:val="28"/>
          <w:shd w:val="clear" w:color="auto" w:fill="FFFFFF"/>
          <w:rtl/>
        </w:rPr>
      </w:pPr>
      <w:r w:rsidRPr="00722506">
        <w:rPr>
          <w:rFonts w:ascii="Simplified Arabic" w:hAnsi="Simplified Arabic" w:cs="Simplified Arabic"/>
          <w:sz w:val="28"/>
          <w:szCs w:val="28"/>
          <w:shd w:val="clear" w:color="auto" w:fill="FFFFFF"/>
          <w:rtl/>
        </w:rPr>
        <w:t xml:space="preserve">وهذا ما حصل واقعاً، حيث تبلّغ عميد كلية العلوم نتائج الانتخابات بتاريخ 26/10/2015 ولم يصدر عنه أي تدبيرٍ بشأنها ما يعني أن العميد يعتبر أن ليس من صلاحياته إصدار النتيجة وأن النتيجة تعتبر صادرة بموجب المحضر </w:t>
      </w:r>
      <w:r>
        <w:rPr>
          <w:rFonts w:ascii="Simplified Arabic" w:hAnsi="Simplified Arabic" w:cs="Simplified Arabic" w:hint="cs"/>
          <w:sz w:val="28"/>
          <w:szCs w:val="28"/>
          <w:shd w:val="clear" w:color="auto" w:fill="FFFFFF"/>
          <w:rtl/>
        </w:rPr>
        <w:t xml:space="preserve">المعدّ </w:t>
      </w:r>
      <w:r w:rsidRPr="00722506">
        <w:rPr>
          <w:rFonts w:ascii="Simplified Arabic" w:hAnsi="Simplified Arabic" w:cs="Simplified Arabic"/>
          <w:sz w:val="28"/>
          <w:szCs w:val="28"/>
          <w:shd w:val="clear" w:color="auto" w:fill="FFFFFF"/>
          <w:rtl/>
        </w:rPr>
        <w:t>في الفرع</w:t>
      </w:r>
      <w:r>
        <w:rPr>
          <w:rFonts w:ascii="Simplified Arabic" w:hAnsi="Simplified Arabic" w:cs="Simplified Arabic" w:hint="cs"/>
          <w:sz w:val="28"/>
          <w:szCs w:val="28"/>
          <w:shd w:val="clear" w:color="auto" w:fill="FFFFFF"/>
          <w:rtl/>
        </w:rPr>
        <w:t>، وأن إعلانه ورفعه إلى ا</w:t>
      </w:r>
      <w:r w:rsidRPr="00722506">
        <w:rPr>
          <w:rFonts w:ascii="Simplified Arabic" w:hAnsi="Simplified Arabic" w:cs="Simplified Arabic"/>
          <w:sz w:val="28"/>
          <w:szCs w:val="28"/>
          <w:shd w:val="clear" w:color="auto" w:fill="FFFFFF"/>
          <w:rtl/>
        </w:rPr>
        <w:t>لعميد هو إعلان للنتيجة.</w:t>
      </w:r>
    </w:p>
    <w:p w:rsidR="00DC49CA" w:rsidRPr="00722506" w:rsidRDefault="00DC49CA" w:rsidP="00DC49CA">
      <w:pPr>
        <w:jc w:val="both"/>
        <w:rPr>
          <w:rFonts w:ascii="Simplified Arabic" w:hAnsi="Simplified Arabic" w:cs="Simplified Arabic"/>
          <w:sz w:val="28"/>
          <w:szCs w:val="28"/>
          <w:shd w:val="clear" w:color="auto" w:fill="FFFFFF"/>
          <w:rtl/>
        </w:rPr>
      </w:pPr>
      <w:r w:rsidRPr="00722506">
        <w:rPr>
          <w:rFonts w:ascii="Simplified Arabic" w:hAnsi="Simplified Arabic" w:cs="Simplified Arabic"/>
          <w:sz w:val="28"/>
          <w:szCs w:val="28"/>
          <w:shd w:val="clear" w:color="auto" w:fill="FFFFFF"/>
          <w:rtl/>
        </w:rPr>
        <w:t>وينسجم هذا الموقف مع المفهوم الاجتهادي لنتيجة الانتخابات،  بأنها تلك التي يتضمّنها المحضر الذي تنظمه لجنة القيد العليا وتعلنه أمام المرشحين وترفع نسخة منه للمحافظ الذي يرفعه إلى وزارة الداخلية التي تتولى</w:t>
      </w:r>
      <w:r>
        <w:rPr>
          <w:rFonts w:ascii="Simplified Arabic" w:hAnsi="Simplified Arabic" w:cs="Simplified Arabic"/>
          <w:sz w:val="28"/>
          <w:szCs w:val="28"/>
          <w:shd w:val="clear" w:color="auto" w:fill="FFFFFF"/>
          <w:rtl/>
        </w:rPr>
        <w:t xml:space="preserve"> إعلان النتائج النهائية</w:t>
      </w:r>
      <w:r>
        <w:rPr>
          <w:rFonts w:ascii="Simplified Arabic" w:hAnsi="Simplified Arabic" w:cs="Simplified Arabic" w:hint="cs"/>
          <w:sz w:val="28"/>
          <w:szCs w:val="28"/>
          <w:shd w:val="clear" w:color="auto" w:fill="FFFFFF"/>
          <w:rtl/>
        </w:rPr>
        <w:t xml:space="preserve">  (</w:t>
      </w:r>
      <w:r w:rsidRPr="00722506">
        <w:rPr>
          <w:rFonts w:ascii="Simplified Arabic" w:hAnsi="Simplified Arabic" w:cs="Simplified Arabic"/>
          <w:sz w:val="28"/>
          <w:szCs w:val="28"/>
          <w:shd w:val="clear" w:color="auto" w:fill="FFFFFF"/>
          <w:rtl/>
        </w:rPr>
        <w:t>م.ش. قرار رقم 856 تاريخ 26/8/2004، طوني مطر/ الدولة-  وزارة الداخلية والبلديات</w:t>
      </w:r>
      <w:r>
        <w:rPr>
          <w:rFonts w:ascii="Simplified Arabic" w:hAnsi="Simplified Arabic" w:cs="Simplified Arabic" w:hint="cs"/>
          <w:sz w:val="28"/>
          <w:szCs w:val="28"/>
          <w:shd w:val="clear" w:color="auto" w:fill="FFFFFF"/>
          <w:rtl/>
        </w:rPr>
        <w:t>)</w:t>
      </w:r>
      <w:r w:rsidRPr="00722506">
        <w:rPr>
          <w:rFonts w:ascii="Simplified Arabic" w:hAnsi="Simplified Arabic" w:cs="Simplified Arabic"/>
          <w:sz w:val="28"/>
          <w:szCs w:val="28"/>
          <w:shd w:val="clear" w:color="auto" w:fill="FFFFFF"/>
          <w:rtl/>
        </w:rPr>
        <w:t>.</w:t>
      </w:r>
    </w:p>
    <w:p w:rsidR="00DC49CA" w:rsidRPr="00722506" w:rsidRDefault="00DC49CA" w:rsidP="00DC49CA">
      <w:pPr>
        <w:jc w:val="both"/>
        <w:rPr>
          <w:rFonts w:ascii="Simplified Arabic" w:hAnsi="Simplified Arabic" w:cs="Simplified Arabic"/>
          <w:sz w:val="28"/>
          <w:szCs w:val="28"/>
          <w:shd w:val="clear" w:color="auto" w:fill="FFFFFF"/>
          <w:rtl/>
        </w:rPr>
      </w:pPr>
      <w:r w:rsidRPr="00722506">
        <w:rPr>
          <w:rFonts w:ascii="Simplified Arabic" w:hAnsi="Simplified Arabic" w:cs="Simplified Arabic"/>
          <w:sz w:val="28"/>
          <w:szCs w:val="28"/>
          <w:shd w:val="clear" w:color="auto" w:fill="FFFFFF"/>
          <w:rtl/>
        </w:rPr>
        <w:t>علماً أن القانون هو الذي أناط بوزارة الداخلية إعلان نتيجة الانتخابات البلدية، بخلاف قانون تنظيم المجالس الأكاديمية الذي أغفل</w:t>
      </w:r>
      <w:r>
        <w:rPr>
          <w:rFonts w:ascii="Simplified Arabic" w:hAnsi="Simplified Arabic" w:cs="Simplified Arabic"/>
          <w:sz w:val="28"/>
          <w:szCs w:val="28"/>
          <w:shd w:val="clear" w:color="auto" w:fill="FFFFFF"/>
          <w:rtl/>
        </w:rPr>
        <w:t xml:space="preserve"> عن تعيين مرجع إعلان النتيجة، و</w:t>
      </w:r>
      <w:r>
        <w:rPr>
          <w:rFonts w:ascii="Simplified Arabic" w:hAnsi="Simplified Arabic" w:cs="Simplified Arabic" w:hint="cs"/>
          <w:sz w:val="28"/>
          <w:szCs w:val="28"/>
          <w:shd w:val="clear" w:color="auto" w:fill="FFFFFF"/>
          <w:rtl/>
        </w:rPr>
        <w:t>ل</w:t>
      </w:r>
      <w:r w:rsidRPr="00722506">
        <w:rPr>
          <w:rFonts w:ascii="Simplified Arabic" w:hAnsi="Simplified Arabic" w:cs="Simplified Arabic"/>
          <w:sz w:val="28"/>
          <w:szCs w:val="28"/>
          <w:shd w:val="clear" w:color="auto" w:fill="FFFFFF"/>
          <w:rtl/>
        </w:rPr>
        <w:t xml:space="preserve">هذا فإن إعلان محضر نتيجة الانتخابات هو بذاته </w:t>
      </w:r>
      <w:r>
        <w:rPr>
          <w:rFonts w:ascii="Simplified Arabic" w:hAnsi="Simplified Arabic" w:cs="Simplified Arabic" w:hint="cs"/>
          <w:sz w:val="28"/>
          <w:szCs w:val="28"/>
          <w:shd w:val="clear" w:color="auto" w:fill="FFFFFF"/>
          <w:rtl/>
        </w:rPr>
        <w:t>ال</w:t>
      </w:r>
      <w:r w:rsidRPr="00722506">
        <w:rPr>
          <w:rFonts w:ascii="Simplified Arabic" w:hAnsi="Simplified Arabic" w:cs="Simplified Arabic"/>
          <w:sz w:val="28"/>
          <w:szCs w:val="28"/>
          <w:shd w:val="clear" w:color="auto" w:fill="FFFFFF"/>
          <w:rtl/>
        </w:rPr>
        <w:t xml:space="preserve">إعلان </w:t>
      </w:r>
      <w:r>
        <w:rPr>
          <w:rFonts w:ascii="Simplified Arabic" w:hAnsi="Simplified Arabic" w:cs="Simplified Arabic" w:hint="cs"/>
          <w:sz w:val="28"/>
          <w:szCs w:val="28"/>
          <w:shd w:val="clear" w:color="auto" w:fill="FFFFFF"/>
          <w:rtl/>
        </w:rPr>
        <w:t>ل</w:t>
      </w:r>
      <w:r w:rsidRPr="00722506">
        <w:rPr>
          <w:rFonts w:ascii="Simplified Arabic" w:hAnsi="Simplified Arabic" w:cs="Simplified Arabic"/>
          <w:sz w:val="28"/>
          <w:szCs w:val="28"/>
          <w:shd w:val="clear" w:color="auto" w:fill="FFFFFF"/>
          <w:rtl/>
        </w:rPr>
        <w:t>لنتيجة ولا مبرر لأي تدبيرٍ لاحقٍ آخر.</w:t>
      </w:r>
    </w:p>
    <w:p w:rsidR="00DC49CA" w:rsidRDefault="00DC49CA" w:rsidP="006D5D6F">
      <w:pPr>
        <w:jc w:val="both"/>
        <w:rPr>
          <w:rFonts w:ascii="Simplified Arabic" w:eastAsia="Times New Roman" w:hAnsi="Simplified Arabic" w:cs="Simplified Arabic"/>
          <w:b/>
          <w:bCs/>
          <w:sz w:val="28"/>
          <w:szCs w:val="28"/>
          <w:rtl/>
        </w:rPr>
      </w:pPr>
    </w:p>
    <w:p w:rsidR="00DC49CA" w:rsidRPr="00C17A4A" w:rsidRDefault="00DC49CA" w:rsidP="00DC49CA">
      <w:pPr>
        <w:rPr>
          <w:rFonts w:ascii="Simplified Arabic" w:hAnsi="Simplified Arabic" w:cs="Simplified Arabic"/>
          <w:sz w:val="28"/>
          <w:szCs w:val="28"/>
          <w:rtl/>
        </w:rPr>
      </w:pPr>
    </w:p>
    <w:p w:rsidR="00DC49CA" w:rsidRPr="00DC49CA" w:rsidRDefault="00DC49CA" w:rsidP="00DC49CA">
      <w:pPr>
        <w:ind w:left="723"/>
        <w:jc w:val="both"/>
        <w:rPr>
          <w:rFonts w:ascii="Simplified Arabic" w:hAnsi="Simplified Arabic" w:cs="Simplified Arabic"/>
          <w:b/>
          <w:bCs/>
          <w:sz w:val="28"/>
          <w:szCs w:val="28"/>
          <w:rtl/>
          <w:lang w:bidi="ar-LB"/>
        </w:rPr>
      </w:pPr>
      <w:r w:rsidRPr="00DC49CA">
        <w:rPr>
          <w:rFonts w:ascii="Simplified Arabic" w:eastAsia="Times New Roman" w:hAnsi="Simplified Arabic" w:cs="Simplified Arabic" w:hint="cs"/>
          <w:b/>
          <w:bCs/>
          <w:sz w:val="28"/>
          <w:szCs w:val="28"/>
          <w:rtl/>
        </w:rPr>
        <w:t xml:space="preserve">ثالثاً: </w:t>
      </w:r>
      <w:r w:rsidRPr="00DC49CA">
        <w:rPr>
          <w:rFonts w:ascii="Simplified Arabic" w:eastAsia="Times New Roman" w:hAnsi="Simplified Arabic" w:cs="Simplified Arabic"/>
          <w:b/>
          <w:bCs/>
          <w:sz w:val="28"/>
          <w:szCs w:val="28"/>
          <w:rtl/>
        </w:rPr>
        <w:t xml:space="preserve">إبداء الرأي </w:t>
      </w:r>
      <w:r w:rsidRPr="00DC49CA">
        <w:rPr>
          <w:rFonts w:ascii="Simplified Arabic" w:eastAsia="Times New Roman" w:hAnsi="Simplified Arabic" w:cs="Simplified Arabic" w:hint="cs"/>
          <w:b/>
          <w:bCs/>
          <w:sz w:val="28"/>
          <w:szCs w:val="28"/>
          <w:rtl/>
        </w:rPr>
        <w:t xml:space="preserve">حول </w:t>
      </w:r>
      <w:r w:rsidRPr="00DC49CA">
        <w:rPr>
          <w:rFonts w:ascii="Simplified Arabic" w:eastAsia="Times New Roman" w:hAnsi="Simplified Arabic" w:cs="Simplified Arabic"/>
          <w:b/>
          <w:bCs/>
          <w:sz w:val="28"/>
          <w:szCs w:val="28"/>
          <w:rtl/>
        </w:rPr>
        <w:t xml:space="preserve">إمكانية </w:t>
      </w:r>
      <w:r w:rsidRPr="00DC49CA">
        <w:rPr>
          <w:rFonts w:ascii="Simplified Arabic" w:eastAsia="Times New Roman" w:hAnsi="Simplified Arabic" w:cs="Simplified Arabic" w:hint="cs"/>
          <w:b/>
          <w:bCs/>
          <w:sz w:val="28"/>
          <w:szCs w:val="28"/>
          <w:rtl/>
        </w:rPr>
        <w:t xml:space="preserve"> </w:t>
      </w:r>
      <w:r w:rsidRPr="00DC49CA">
        <w:rPr>
          <w:rFonts w:ascii="Simplified Arabic" w:eastAsia="Times New Roman" w:hAnsi="Simplified Arabic" w:cs="Simplified Arabic"/>
          <w:b/>
          <w:bCs/>
          <w:sz w:val="28"/>
          <w:szCs w:val="28"/>
          <w:rtl/>
        </w:rPr>
        <w:t>تقييم ممارسة مهنة الهندسة قبل حيازة شهادة الدكتوراه</w:t>
      </w:r>
      <w:r w:rsidRPr="00DC49CA">
        <w:rPr>
          <w:rFonts w:ascii="Simplified Arabic" w:hAnsi="Simplified Arabic" w:cs="Simplified Arabic" w:hint="cs"/>
          <w:b/>
          <w:bCs/>
          <w:sz w:val="28"/>
          <w:szCs w:val="28"/>
          <w:vertAlign w:val="superscript"/>
          <w:rtl/>
          <w:lang w:bidi="ar-LB"/>
        </w:rPr>
        <w:t xml:space="preserve"> (</w:t>
      </w:r>
      <w:r w:rsidRPr="00DC49CA">
        <w:rPr>
          <w:rStyle w:val="FootnoteReference"/>
          <w:rFonts w:ascii="Simplified Arabic" w:hAnsi="Simplified Arabic" w:cs="Simplified Arabic"/>
          <w:b/>
          <w:bCs/>
          <w:sz w:val="28"/>
          <w:szCs w:val="28"/>
          <w:rtl/>
          <w:lang w:bidi="ar-LB"/>
        </w:rPr>
        <w:footnoteReference w:id="22"/>
      </w:r>
      <w:r w:rsidRPr="00DC49CA">
        <w:rPr>
          <w:rFonts w:ascii="Simplified Arabic" w:hAnsi="Simplified Arabic" w:cs="Simplified Arabic" w:hint="cs"/>
          <w:b/>
          <w:bCs/>
          <w:sz w:val="28"/>
          <w:szCs w:val="28"/>
          <w:vertAlign w:val="superscript"/>
          <w:rtl/>
          <w:lang w:bidi="ar-LB"/>
        </w:rPr>
        <w:t>)</w:t>
      </w:r>
    </w:p>
    <w:p w:rsidR="00DC49CA" w:rsidRPr="00C17A4A" w:rsidRDefault="00DC49CA" w:rsidP="00DC49CA">
      <w:pPr>
        <w:jc w:val="both"/>
        <w:rPr>
          <w:rFonts w:ascii="Simplified Arabic" w:hAnsi="Simplified Arabic" w:cs="Simplified Arabic"/>
          <w:sz w:val="28"/>
          <w:szCs w:val="28"/>
          <w:rtl/>
        </w:rPr>
      </w:pPr>
      <w:r w:rsidRPr="00C17A4A">
        <w:rPr>
          <w:rFonts w:ascii="Simplified Arabic" w:hAnsi="Simplified Arabic" w:cs="Simplified Arabic"/>
          <w:sz w:val="28"/>
          <w:szCs w:val="28"/>
          <w:rtl/>
          <w:lang w:bidi="ar-LB"/>
        </w:rPr>
        <w:t xml:space="preserve">تنصّ المادة 16 </w:t>
      </w:r>
      <w:r w:rsidRPr="00C17A4A">
        <w:rPr>
          <w:rFonts w:ascii="Simplified Arabic" w:hAnsi="Simplified Arabic" w:cs="Simplified Arabic"/>
          <w:sz w:val="28"/>
          <w:szCs w:val="28"/>
          <w:rtl/>
        </w:rPr>
        <w:t>من القان</w:t>
      </w:r>
      <w:r>
        <w:rPr>
          <w:rFonts w:ascii="Simplified Arabic" w:hAnsi="Simplified Arabic" w:cs="Simplified Arabic"/>
          <w:sz w:val="28"/>
          <w:szCs w:val="28"/>
          <w:rtl/>
        </w:rPr>
        <w:t>ون رقم 6/70 الصادر في 23/2/1970</w:t>
      </w:r>
      <w:r>
        <w:rPr>
          <w:rFonts w:ascii="Simplified Arabic" w:hAnsi="Simplified Arabic" w:cs="Simplified Arabic" w:hint="cs"/>
          <w:sz w:val="28"/>
          <w:szCs w:val="28"/>
          <w:rtl/>
        </w:rPr>
        <w:t xml:space="preserve"> على</w:t>
      </w:r>
      <w:r w:rsidRPr="00C17A4A">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C17A4A">
        <w:rPr>
          <w:rFonts w:ascii="Simplified Arabic" w:hAnsi="Simplified Arabic" w:cs="Simplified Arabic"/>
          <w:sz w:val="28"/>
          <w:szCs w:val="28"/>
          <w:rtl/>
        </w:rPr>
        <w:t xml:space="preserve"> يعيّن افراد الهيئة التعليمية وفقا للشروط المنصوص عليها في نظام الكلية او المعهد</w:t>
      </w:r>
      <w:r>
        <w:rPr>
          <w:rFonts w:ascii="Simplified Arabic" w:hAnsi="Simplified Arabic" w:cs="Simplified Arabic" w:hint="cs"/>
          <w:sz w:val="28"/>
          <w:szCs w:val="28"/>
          <w:rtl/>
        </w:rPr>
        <w:t>"</w:t>
      </w:r>
      <w:r w:rsidRPr="00C17A4A">
        <w:rPr>
          <w:rFonts w:ascii="Simplified Arabic" w:hAnsi="Simplified Arabic" w:cs="Simplified Arabic"/>
          <w:sz w:val="28"/>
          <w:szCs w:val="28"/>
          <w:rtl/>
        </w:rPr>
        <w:t>.</w:t>
      </w:r>
      <w:r>
        <w:rPr>
          <w:rFonts w:ascii="Simplified Arabic" w:hAnsi="Simplified Arabic" w:cs="Simplified Arabic" w:hint="cs"/>
          <w:sz w:val="28"/>
          <w:szCs w:val="28"/>
          <w:rtl/>
        </w:rPr>
        <w:t xml:space="preserve"> و</w:t>
      </w:r>
      <w:r w:rsidRPr="00C17A4A">
        <w:rPr>
          <w:rFonts w:ascii="Simplified Arabic" w:hAnsi="Simplified Arabic" w:cs="Simplified Arabic"/>
          <w:sz w:val="28"/>
          <w:szCs w:val="28"/>
          <w:rtl/>
        </w:rPr>
        <w:t xml:space="preserve">قد أتت هذه المادة متطابقة مع المادة 38 من قانون تنظيم الجامعة اللبنانية التي أحالت إلى الانظمة الخاصة بكل كلية ومعهد </w:t>
      </w:r>
      <w:r w:rsidRPr="00C17A4A">
        <w:rPr>
          <w:rFonts w:ascii="Simplified Arabic" w:hAnsi="Simplified Arabic" w:cs="Simplified Arabic"/>
          <w:sz w:val="28"/>
          <w:szCs w:val="28"/>
          <w:rtl/>
        </w:rPr>
        <w:lastRenderedPageBreak/>
        <w:t xml:space="preserve">صلاحية وضع شروط تعيين الاساتذة والاساتذة المساعدين والمعيدين وسائر موظفي الملاك الفني، كما وتحديد شروط التعاقد. </w:t>
      </w:r>
      <w:r w:rsidRPr="00C17A4A">
        <w:rPr>
          <w:rFonts w:ascii="Simplified Arabic" w:hAnsi="Simplified Arabic" w:cs="Simplified Arabic"/>
          <w:sz w:val="28"/>
          <w:szCs w:val="28"/>
        </w:rPr>
        <w:t xml:space="preserve"> </w:t>
      </w:r>
    </w:p>
    <w:p w:rsidR="00DC49CA" w:rsidRDefault="00DC49CA" w:rsidP="00DC49CA">
      <w:pPr>
        <w:autoSpaceDE w:val="0"/>
        <w:autoSpaceDN w:val="0"/>
        <w:adjustRightInd w:val="0"/>
        <w:jc w:val="both"/>
        <w:rPr>
          <w:rFonts w:ascii="Simplified Arabic" w:hAnsi="Simplified Arabic" w:cs="Simplified Arabic"/>
          <w:sz w:val="28"/>
          <w:szCs w:val="28"/>
        </w:rPr>
      </w:pPr>
      <w:r>
        <w:rPr>
          <w:rFonts w:ascii="Simplified Arabic" w:hAnsi="Simplified Arabic" w:cs="Simplified Arabic" w:hint="cs"/>
          <w:sz w:val="28"/>
          <w:szCs w:val="28"/>
          <w:rtl/>
        </w:rPr>
        <w:t xml:space="preserve">ولهذا فإن المتفرغ في وحدة جامعية فإنه </w:t>
      </w:r>
      <w:r w:rsidRPr="00C17A4A">
        <w:rPr>
          <w:rFonts w:ascii="Simplified Arabic" w:eastAsia="Times New Roman" w:hAnsi="Simplified Arabic" w:cs="Simplified Arabic"/>
          <w:sz w:val="28"/>
          <w:szCs w:val="28"/>
          <w:rtl/>
        </w:rPr>
        <w:t xml:space="preserve">يخضع لأنظمة </w:t>
      </w:r>
      <w:r>
        <w:rPr>
          <w:rFonts w:ascii="Simplified Arabic" w:eastAsia="Times New Roman" w:hAnsi="Simplified Arabic" w:cs="Simplified Arabic" w:hint="cs"/>
          <w:sz w:val="28"/>
          <w:szCs w:val="28"/>
          <w:rtl/>
        </w:rPr>
        <w:t>هذه الوحدة</w:t>
      </w:r>
      <w:r w:rsidRPr="00C17A4A">
        <w:rPr>
          <w:rFonts w:ascii="Simplified Arabic" w:eastAsia="Times New Roman" w:hAnsi="Simplified Arabic" w:cs="Simplified Arabic"/>
          <w:sz w:val="28"/>
          <w:szCs w:val="28"/>
          <w:rtl/>
        </w:rPr>
        <w:t xml:space="preserve"> ولا يمكنه طلب الاستفادة من أنظمة مرعية الإجراء في وحدةٍ جامعية أخرى، وإن حياز</w:t>
      </w:r>
      <w:r>
        <w:rPr>
          <w:rFonts w:ascii="Simplified Arabic" w:eastAsia="Times New Roman" w:hAnsi="Simplified Arabic" w:cs="Simplified Arabic" w:hint="cs"/>
          <w:sz w:val="28"/>
          <w:szCs w:val="28"/>
          <w:rtl/>
        </w:rPr>
        <w:t>ة</w:t>
      </w:r>
      <w:r w:rsidRPr="00C17A4A">
        <w:rPr>
          <w:rFonts w:ascii="Simplified Arabic" w:eastAsia="Times New Roman" w:hAnsi="Simplified Arabic" w:cs="Simplified Arabic"/>
          <w:sz w:val="28"/>
          <w:szCs w:val="28"/>
          <w:rtl/>
        </w:rPr>
        <w:t xml:space="preserve"> شهادة مهندس معلوماتية لا توليه الحق بالمطالبة بتطبيق </w:t>
      </w:r>
      <w:r w:rsidRPr="00C17A4A">
        <w:rPr>
          <w:rFonts w:ascii="Simplified Arabic" w:hAnsi="Simplified Arabic" w:cs="Simplified Arabic"/>
          <w:sz w:val="28"/>
          <w:szCs w:val="28"/>
          <w:rtl/>
        </w:rPr>
        <w:t xml:space="preserve">المادة 10 </w:t>
      </w:r>
      <w:r w:rsidRPr="00C17A4A">
        <w:rPr>
          <w:rFonts w:ascii="Simplified Arabic" w:eastAsia="Times New Roman" w:hAnsi="Simplified Arabic" w:cs="Simplified Arabic"/>
          <w:sz w:val="28"/>
          <w:szCs w:val="28"/>
          <w:rtl/>
        </w:rPr>
        <w:t>من المرسوم رقم 4577 تاريخ 3/2/1988 (</w:t>
      </w:r>
      <w:r w:rsidRPr="00C17A4A">
        <w:rPr>
          <w:rFonts w:ascii="Simplified Arabic" w:hAnsi="Simplified Arabic" w:cs="Simplified Arabic"/>
          <w:sz w:val="28"/>
          <w:szCs w:val="28"/>
          <w:rtl/>
        </w:rPr>
        <w:t xml:space="preserve">تحديد شروط التعيين والترفيع والتعاقد في كلية الهندسة - الجامعة اللبنانية) </w:t>
      </w:r>
      <w:r w:rsidRPr="00C17A4A">
        <w:rPr>
          <w:rFonts w:ascii="Simplified Arabic" w:hAnsi="Simplified Arabic" w:cs="Simplified Arabic"/>
          <w:sz w:val="28"/>
          <w:szCs w:val="28"/>
          <w:rtl/>
          <w:lang w:bidi="ar-LB"/>
        </w:rPr>
        <w:t xml:space="preserve">وذلك تطبيقاً للمادة 16 من القانون رقم 6/70 والمادة 38 من قانون تنظيم الجامعة اللبنانية المشار إليهما أعلاه، واللتين أكّد مضمونهما مجلس الجامعة في جلسته السابعة عشر للعام 2015 تاريخ 29/7/2015 </w:t>
      </w:r>
      <w:r w:rsidRPr="00C17A4A">
        <w:rPr>
          <w:rFonts w:ascii="Simplified Arabic" w:hAnsi="Simplified Arabic" w:cs="Simplified Arabic"/>
          <w:sz w:val="28"/>
          <w:szCs w:val="28"/>
          <w:rtl/>
        </w:rPr>
        <w:t>حيث اوجب ّان يتمّ تفرّغ أفراد الهيئة التعليمية في كليات الاختصاص وأن تصنّف أطروحاتهم وتقيّم أبحاثهم وفق شروط هذه الكليات.</w:t>
      </w:r>
    </w:p>
    <w:p w:rsidR="00DC49CA" w:rsidRDefault="00DC49CA" w:rsidP="00DC49CA">
      <w:pPr>
        <w:autoSpaceDE w:val="0"/>
        <w:autoSpaceDN w:val="0"/>
        <w:adjustRightInd w:val="0"/>
        <w:jc w:val="both"/>
        <w:rPr>
          <w:rFonts w:ascii="Simplified Arabic" w:hAnsi="Simplified Arabic" w:cs="Simplified Arabic"/>
          <w:sz w:val="28"/>
          <w:szCs w:val="28"/>
          <w:rtl/>
        </w:rPr>
      </w:pPr>
      <w:r>
        <w:rPr>
          <w:rFonts w:ascii="Simplified Arabic" w:eastAsiaTheme="minorHAnsi" w:hAnsi="Simplified Arabic" w:cs="Simplified Arabic" w:hint="cs"/>
          <w:sz w:val="28"/>
          <w:szCs w:val="28"/>
          <w:rtl/>
        </w:rPr>
        <w:t>إلا أن اللجنة بما لها من صلاحية تصويب المطالب لربطها بالنص القانوني الواجب التطبيق، ترى بأ</w:t>
      </w:r>
      <w:r w:rsidRPr="00C17A4A">
        <w:rPr>
          <w:rFonts w:ascii="Simplified Arabic" w:eastAsiaTheme="minorHAnsi" w:hAnsi="Simplified Arabic" w:cs="Simplified Arabic"/>
          <w:sz w:val="28"/>
          <w:szCs w:val="28"/>
          <w:rtl/>
        </w:rPr>
        <w:t>ن تعذّر إفادة د</w:t>
      </w:r>
      <w:r>
        <w:rPr>
          <w:rFonts w:ascii="Simplified Arabic" w:eastAsiaTheme="minorHAnsi" w:hAnsi="Simplified Arabic" w:cs="Simplified Arabic" w:hint="cs"/>
          <w:sz w:val="28"/>
          <w:szCs w:val="28"/>
          <w:rtl/>
        </w:rPr>
        <w:t xml:space="preserve">. ... </w:t>
      </w:r>
      <w:r w:rsidRPr="00C17A4A">
        <w:rPr>
          <w:rFonts w:ascii="Simplified Arabic" w:eastAsiaTheme="minorHAnsi" w:hAnsi="Simplified Arabic" w:cs="Simplified Arabic"/>
          <w:sz w:val="28"/>
          <w:szCs w:val="28"/>
          <w:rtl/>
        </w:rPr>
        <w:t xml:space="preserve"> من أحكام المادة العاشرة المذكورة لا يعني أنه لا يستفيد من أحكامٍ أخرى مرعية الإجراء في الجامعة اللبنانية، لا سيما</w:t>
      </w:r>
      <w:r>
        <w:rPr>
          <w:rFonts w:ascii="Simplified Arabic" w:eastAsiaTheme="minorHAnsi" w:hAnsi="Simplified Arabic" w:cs="Simplified Arabic" w:hint="cs"/>
          <w:sz w:val="28"/>
          <w:szCs w:val="28"/>
          <w:rtl/>
        </w:rPr>
        <w:t xml:space="preserve"> </w:t>
      </w:r>
      <w:r w:rsidRPr="00C17A4A">
        <w:rPr>
          <w:rFonts w:ascii="Simplified Arabic" w:eastAsiaTheme="minorHAnsi" w:hAnsi="Simplified Arabic" w:cs="Simplified Arabic"/>
          <w:sz w:val="28"/>
          <w:szCs w:val="28"/>
          <w:rtl/>
        </w:rPr>
        <w:t>المادة الخامسة من القانون رقم 12/1981 تاريخ 13/5/1981 التي تنصّ على ما يأتي:</w:t>
      </w:r>
      <w:r w:rsidRPr="00C17A4A">
        <w:rPr>
          <w:rFonts w:ascii="Simplified Arabic" w:hAnsi="Simplified Arabic" w:cs="Simplified Arabic"/>
          <w:sz w:val="28"/>
          <w:szCs w:val="28"/>
          <w:rtl/>
        </w:rPr>
        <w:t>"تحسب عند تعيين او ترفيع افراد الهيئة التعليمية في الجامعة اللبنانية ممارسة التعليم العالي في هذه الجامعة والخبرات الفنية والابحاث والمؤلفات الحاصلة قبل حيازة شهادة الدكتوراه او بعدها، ويكون تقييم امر هذه الابحاث والمؤلفات وفقا للاصول المعمول بها.......، يقتضي ان لا يتعدى عدد الدرجات التي يمكن الاستفادة منها وفقا لاحكام هذه المادة الثلاث.</w:t>
      </w:r>
    </w:p>
    <w:p w:rsidR="00DC49CA" w:rsidRPr="00C17A4A" w:rsidRDefault="00DC49CA" w:rsidP="00DC49CA">
      <w:pPr>
        <w:jc w:val="both"/>
        <w:rPr>
          <w:rFonts w:ascii="Simplified Arabic" w:hAnsi="Simplified Arabic" w:cs="Simplified Arabic"/>
          <w:sz w:val="28"/>
          <w:szCs w:val="28"/>
          <w:rtl/>
        </w:rPr>
      </w:pPr>
      <w:r>
        <w:rPr>
          <w:rFonts w:ascii="Simplified Arabic" w:hAnsi="Simplified Arabic" w:cs="Simplified Arabic" w:hint="cs"/>
          <w:sz w:val="28"/>
          <w:szCs w:val="28"/>
          <w:rtl/>
        </w:rPr>
        <w:t>حيث أكّد اجتهاد مجلس شورى الدولة على أ</w:t>
      </w:r>
      <w:r w:rsidRPr="00C17A4A">
        <w:rPr>
          <w:rFonts w:ascii="Simplified Arabic" w:hAnsi="Simplified Arabic" w:cs="Simplified Arabic"/>
          <w:sz w:val="28"/>
          <w:szCs w:val="28"/>
          <w:rtl/>
        </w:rPr>
        <w:t>ن تطبيق المادة الخامسة المذكورة لناحية احتساب سنوات الخبرة والأبحاث والمؤلفات قبل حيازة الدكتوراه لا يتناقض مع التنظيمات المتعلقة بالجامعة (م.ش. قرا</w:t>
      </w:r>
      <w:r w:rsidRPr="00C17A4A">
        <w:rPr>
          <w:rFonts w:ascii="Simplified Arabic" w:hAnsi="Simplified Arabic" w:cs="Simplified Arabic"/>
          <w:sz w:val="28"/>
          <w:szCs w:val="28"/>
          <w:rtl/>
          <w:lang w:bidi="ar-LB"/>
        </w:rPr>
        <w:t>ر</w:t>
      </w:r>
      <w:r w:rsidRPr="00C17A4A">
        <w:rPr>
          <w:rFonts w:ascii="Simplified Arabic" w:hAnsi="Simplified Arabic" w:cs="Simplified Arabic"/>
          <w:sz w:val="28"/>
          <w:szCs w:val="28"/>
          <w:rtl/>
        </w:rPr>
        <w:t xml:space="preserve"> رقم 784/94-95 تاريخ 7/6/1995 محمد يوسف غندور/ الجامعة اللبنانية)، على أن ي</w:t>
      </w:r>
      <w:r>
        <w:rPr>
          <w:rFonts w:ascii="Simplified Arabic" w:hAnsi="Simplified Arabic" w:cs="Simplified Arabic" w:hint="cs"/>
          <w:sz w:val="28"/>
          <w:szCs w:val="28"/>
          <w:rtl/>
        </w:rPr>
        <w:t>قتصر حق ا</w:t>
      </w:r>
      <w:r w:rsidRPr="00C17A4A">
        <w:rPr>
          <w:rFonts w:ascii="Simplified Arabic" w:hAnsi="Simplified Arabic" w:cs="Simplified Arabic"/>
          <w:sz w:val="28"/>
          <w:szCs w:val="28"/>
          <w:rtl/>
        </w:rPr>
        <w:t>لم</w:t>
      </w:r>
      <w:r>
        <w:rPr>
          <w:rFonts w:ascii="Simplified Arabic" w:hAnsi="Simplified Arabic" w:cs="Simplified Arabic" w:hint="cs"/>
          <w:sz w:val="28"/>
          <w:szCs w:val="28"/>
          <w:rtl/>
        </w:rPr>
        <w:t xml:space="preserve">عني بالاستفادة </w:t>
      </w:r>
      <w:r>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C17A4A">
        <w:rPr>
          <w:rFonts w:ascii="Simplified Arabic" w:hAnsi="Simplified Arabic" w:cs="Simplified Arabic"/>
          <w:sz w:val="28"/>
          <w:szCs w:val="28"/>
          <w:rtl/>
        </w:rPr>
        <w:t xml:space="preserve">ثلاث درجات كحدٍ أقصى (الهيئة الاستشارية القانونية الرأي رقم 179/2012-2013 تاريخ 16/1/2013). </w:t>
      </w:r>
    </w:p>
    <w:p w:rsidR="00DC49CA" w:rsidRDefault="00DC49CA" w:rsidP="006D5D6F">
      <w:pPr>
        <w:jc w:val="both"/>
        <w:rPr>
          <w:rFonts w:ascii="Simplified Arabic" w:eastAsia="Times New Roman" w:hAnsi="Simplified Arabic" w:cs="Simplified Arabic"/>
          <w:b/>
          <w:bCs/>
          <w:sz w:val="28"/>
          <w:szCs w:val="28"/>
          <w:rtl/>
        </w:rPr>
      </w:pPr>
    </w:p>
    <w:p w:rsidR="00DC49CA" w:rsidRPr="005E2C09" w:rsidRDefault="00DC49CA" w:rsidP="00DC49CA">
      <w:pPr>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الفقرة الثانية</w:t>
      </w:r>
      <w:r w:rsidRPr="005E2C09">
        <w:rPr>
          <w:rFonts w:ascii="Simplified Arabic" w:hAnsi="Simplified Arabic" w:cs="Simplified Arabic" w:hint="cs"/>
          <w:b/>
          <w:bCs/>
          <w:sz w:val="28"/>
          <w:szCs w:val="28"/>
          <w:rtl/>
          <w:lang w:bidi="ar-LB"/>
        </w:rPr>
        <w:t>: الآراء</w:t>
      </w:r>
      <w:r>
        <w:rPr>
          <w:rFonts w:ascii="Simplified Arabic" w:hAnsi="Simplified Arabic" w:cs="Simplified Arabic" w:hint="cs"/>
          <w:b/>
          <w:bCs/>
          <w:sz w:val="28"/>
          <w:szCs w:val="28"/>
          <w:rtl/>
          <w:lang w:bidi="ar-LB"/>
        </w:rPr>
        <w:t xml:space="preserve"> ذات الصلة بإدارات عامة وبلديات</w:t>
      </w:r>
    </w:p>
    <w:p w:rsidR="00DC49CA" w:rsidRDefault="00DC49CA" w:rsidP="00DC49CA">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نعرض في هذه الفقرة خلاصة بعض الآراء التي أصدرتها اللجنة في معرض الإجابة على أسئلة وردت من إدارات عامة وبلديات</w:t>
      </w:r>
    </w:p>
    <w:p w:rsidR="00DC49CA" w:rsidRDefault="00DC49CA" w:rsidP="006D5D6F">
      <w:pPr>
        <w:jc w:val="both"/>
        <w:rPr>
          <w:rFonts w:ascii="Simplified Arabic" w:eastAsia="Times New Roman" w:hAnsi="Simplified Arabic" w:cs="Simplified Arabic"/>
          <w:b/>
          <w:bCs/>
          <w:sz w:val="28"/>
          <w:szCs w:val="28"/>
          <w:rtl/>
          <w:lang w:bidi="ar-LB"/>
        </w:rPr>
      </w:pPr>
    </w:p>
    <w:p w:rsidR="00DC49CA" w:rsidRDefault="00DC49CA" w:rsidP="006D5D6F">
      <w:pPr>
        <w:jc w:val="both"/>
        <w:rPr>
          <w:rFonts w:ascii="Simplified Arabic" w:eastAsia="Times New Roman" w:hAnsi="Simplified Arabic" w:cs="Simplified Arabic"/>
          <w:b/>
          <w:bCs/>
          <w:sz w:val="28"/>
          <w:szCs w:val="28"/>
          <w:rtl/>
          <w:lang w:bidi="ar-LB"/>
        </w:rPr>
      </w:pPr>
    </w:p>
    <w:p w:rsidR="00DC49CA" w:rsidRPr="00BA16B8" w:rsidRDefault="00DC49CA" w:rsidP="00DC49CA">
      <w:pPr>
        <w:rPr>
          <w:rFonts w:ascii="Simplified Arabic" w:hAnsi="Simplified Arabic" w:cs="Simplified Arabic"/>
          <w:b/>
          <w:bCs/>
          <w:sz w:val="28"/>
          <w:szCs w:val="28"/>
          <w:rtl/>
        </w:rPr>
      </w:pPr>
      <w:r w:rsidRPr="00BA16B8">
        <w:rPr>
          <w:rFonts w:ascii="Simplified Arabic" w:eastAsia="Times New Roman" w:hAnsi="Simplified Arabic" w:cs="Simplified Arabic" w:hint="cs"/>
          <w:b/>
          <w:bCs/>
          <w:sz w:val="28"/>
          <w:szCs w:val="28"/>
          <w:rtl/>
        </w:rPr>
        <w:t xml:space="preserve">أولاً: </w:t>
      </w:r>
      <w:r w:rsidRPr="00BA16B8">
        <w:rPr>
          <w:rFonts w:ascii="Simplified Arabic" w:eastAsia="Times New Roman" w:hAnsi="Simplified Arabic" w:cs="Simplified Arabic"/>
          <w:b/>
          <w:bCs/>
          <w:sz w:val="28"/>
          <w:szCs w:val="28"/>
          <w:rtl/>
        </w:rPr>
        <w:t xml:space="preserve">إبداء الرأي </w:t>
      </w:r>
      <w:r w:rsidRPr="00BA16B8">
        <w:rPr>
          <w:rFonts w:ascii="Simplified Arabic" w:eastAsia="Times New Roman" w:hAnsi="Simplified Arabic" w:cs="Simplified Arabic" w:hint="cs"/>
          <w:b/>
          <w:bCs/>
          <w:sz w:val="28"/>
          <w:szCs w:val="28"/>
          <w:rtl/>
        </w:rPr>
        <w:t xml:space="preserve">حول </w:t>
      </w:r>
      <w:r w:rsidRPr="00BA16B8">
        <w:rPr>
          <w:rFonts w:ascii="Simplified Arabic" w:hAnsi="Simplified Arabic" w:cs="Simplified Arabic"/>
          <w:b/>
          <w:bCs/>
          <w:sz w:val="28"/>
          <w:szCs w:val="28"/>
          <w:rtl/>
        </w:rPr>
        <w:t>تأثير استقالة خمسة من اعضاء اتحاد بلديات الشفت على مجلس الاتحاد</w:t>
      </w:r>
      <w:r w:rsidRPr="00BA16B8">
        <w:rPr>
          <w:rFonts w:ascii="Simplified Arabic" w:hAnsi="Simplified Arabic" w:cs="Simplified Arabic" w:hint="cs"/>
          <w:b/>
          <w:bCs/>
          <w:sz w:val="28"/>
          <w:szCs w:val="28"/>
          <w:vertAlign w:val="superscript"/>
          <w:rtl/>
          <w:lang w:bidi="ar-LB"/>
        </w:rPr>
        <w:t>(</w:t>
      </w:r>
      <w:r w:rsidRPr="00BA16B8">
        <w:rPr>
          <w:rStyle w:val="FootnoteReference"/>
          <w:rFonts w:ascii="Simplified Arabic" w:hAnsi="Simplified Arabic" w:cs="Simplified Arabic"/>
          <w:b/>
          <w:bCs/>
          <w:sz w:val="28"/>
          <w:szCs w:val="28"/>
          <w:rtl/>
          <w:lang w:bidi="ar-LB"/>
        </w:rPr>
        <w:footnoteReference w:id="23"/>
      </w:r>
      <w:r w:rsidRPr="00BA16B8">
        <w:rPr>
          <w:rFonts w:ascii="Simplified Arabic" w:hAnsi="Simplified Arabic" w:cs="Simplified Arabic" w:hint="cs"/>
          <w:b/>
          <w:bCs/>
          <w:sz w:val="28"/>
          <w:szCs w:val="28"/>
          <w:vertAlign w:val="superscript"/>
          <w:rtl/>
          <w:lang w:bidi="ar-LB"/>
        </w:rPr>
        <w:t>)</w:t>
      </w:r>
    </w:p>
    <w:p w:rsidR="00DC49CA" w:rsidRPr="009C4A10" w:rsidRDefault="00DC49CA" w:rsidP="00DC49CA">
      <w:pPr>
        <w:jc w:val="both"/>
        <w:rPr>
          <w:rFonts w:ascii="Simplified Arabic" w:eastAsiaTheme="minorHAnsi" w:hAnsi="Simplified Arabic" w:cs="Simplified Arabic"/>
          <w:sz w:val="28"/>
          <w:szCs w:val="28"/>
          <w:rtl/>
        </w:rPr>
      </w:pPr>
      <w:r w:rsidRPr="009C4A10">
        <w:rPr>
          <w:rFonts w:ascii="Simplified Arabic" w:eastAsiaTheme="minorHAnsi" w:hAnsi="Simplified Arabic" w:cs="Simplified Arabic"/>
          <w:sz w:val="28"/>
          <w:szCs w:val="28"/>
          <w:rtl/>
        </w:rPr>
        <w:t>لم يتضمّن قانون البلديات الصادر بموجب المرسوم الاشتراعي 118 تاريخ 30/6/1977</w:t>
      </w:r>
      <w:r w:rsidRPr="009C4A10">
        <w:rPr>
          <w:rFonts w:ascii="Simplified Arabic" w:eastAsiaTheme="minorHAnsi" w:hAnsi="Simplified Arabic" w:cs="Simplified Arabic"/>
          <w:sz w:val="28"/>
          <w:szCs w:val="28"/>
        </w:rPr>
        <w:t xml:space="preserve"> </w:t>
      </w:r>
      <w:r w:rsidRPr="009C4A10">
        <w:rPr>
          <w:rFonts w:ascii="Simplified Arabic" w:eastAsiaTheme="minorHAnsi" w:hAnsi="Simplified Arabic" w:cs="Simplified Arabic"/>
          <w:sz w:val="28"/>
          <w:szCs w:val="28"/>
          <w:rtl/>
        </w:rPr>
        <w:t xml:space="preserve">أي نصٍ خاص </w:t>
      </w:r>
      <w:r w:rsidRPr="009C4A10">
        <w:rPr>
          <w:rFonts w:ascii="Simplified Arabic" w:eastAsiaTheme="minorHAnsi" w:hAnsi="Simplified Arabic" w:cs="Simplified Arabic"/>
          <w:sz w:val="28"/>
          <w:szCs w:val="28"/>
          <w:rtl/>
          <w:lang w:bidi="ar-LB"/>
        </w:rPr>
        <w:t>مباشر حول استقالة أعضاء مجلس الاتحاد ومن ثمّ بيان أثر هذه الاستقالة على تكوين هذا ال</w:t>
      </w:r>
      <w:r w:rsidRPr="009C4A10">
        <w:rPr>
          <w:rFonts w:ascii="Simplified Arabic" w:eastAsiaTheme="minorHAnsi" w:hAnsi="Simplified Arabic" w:cs="Simplified Arabic"/>
          <w:sz w:val="28"/>
          <w:szCs w:val="28"/>
          <w:rtl/>
        </w:rPr>
        <w:t xml:space="preserve">مجلس ومدى إمكانية اعتباره منحلاً وبمن تناط صلاحياته في هذه الحالة، ما يطرح التساؤل حول إمكانية تطبيق نصّ المادة 23 المطبّقة على المجالس البلدية التي تنصّ </w:t>
      </w:r>
      <w:r>
        <w:rPr>
          <w:rFonts w:ascii="Simplified Arabic" w:eastAsiaTheme="minorHAnsi" w:hAnsi="Simplified Arabic" w:cs="Simplified Arabic"/>
          <w:sz w:val="28"/>
          <w:szCs w:val="28"/>
          <w:rtl/>
        </w:rPr>
        <w:t>على ما ي</w:t>
      </w:r>
      <w:r>
        <w:rPr>
          <w:rFonts w:ascii="Simplified Arabic" w:eastAsiaTheme="minorHAnsi" w:hAnsi="Simplified Arabic" w:cs="Simplified Arabic" w:hint="cs"/>
          <w:sz w:val="28"/>
          <w:szCs w:val="28"/>
          <w:rtl/>
        </w:rPr>
        <w:t>أ</w:t>
      </w:r>
      <w:r w:rsidRPr="009C4A10">
        <w:rPr>
          <w:rFonts w:ascii="Simplified Arabic" w:eastAsiaTheme="minorHAnsi" w:hAnsi="Simplified Arabic" w:cs="Simplified Arabic"/>
          <w:sz w:val="28"/>
          <w:szCs w:val="28"/>
          <w:rtl/>
        </w:rPr>
        <w:t>تي:  يعتبر المجلس البلدي منحلاً حكماً إذا فقد نصف أعضائه على الأقل أو حكم بإبطال انتخابه على وزير الداخلية ان يعلن الحل بقرار يصدر عنه بخلال مدة أسبوع على الأكثر من تاريخ تبليغ وزارة الداخلية ذلك، وإلا اعتبر سكوته بمثابة قرار إعلان ضمني بالحل.</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و</w:t>
      </w:r>
      <w:r w:rsidRPr="009C4A10">
        <w:rPr>
          <w:rFonts w:ascii="Simplified Arabic" w:eastAsiaTheme="minorHAnsi" w:hAnsi="Simplified Arabic" w:cs="Simplified Arabic"/>
          <w:sz w:val="28"/>
          <w:szCs w:val="28"/>
          <w:rtl/>
        </w:rPr>
        <w:t>إن المادة 129 من قانون البلديات تنص على أن يعتمد مجلس اتحاد البلديات نفس الأصول والقواعد المعتمدة لسير العمل في المجالس البلدية والمنصوص عليها في هذا القانون.</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 xml:space="preserve">ولما كانت هذه المادة تبيّن </w:t>
      </w:r>
      <w:r w:rsidRPr="009C4A10">
        <w:rPr>
          <w:rFonts w:ascii="Simplified Arabic" w:hAnsi="Simplified Arabic" w:cs="Simplified Arabic"/>
          <w:sz w:val="28"/>
          <w:szCs w:val="28"/>
          <w:rtl/>
        </w:rPr>
        <w:t xml:space="preserve">آلية عمل مجلس الاتحاد </w:t>
      </w:r>
      <w:r>
        <w:rPr>
          <w:rFonts w:ascii="Simplified Arabic" w:hAnsi="Simplified Arabic" w:cs="Simplified Arabic" w:hint="cs"/>
          <w:sz w:val="28"/>
          <w:szCs w:val="28"/>
          <w:rtl/>
        </w:rPr>
        <w:t>ولا تتصل بآلية</w:t>
      </w:r>
      <w:r w:rsidRPr="009C4A10">
        <w:rPr>
          <w:rFonts w:ascii="Simplified Arabic" w:hAnsi="Simplified Arabic" w:cs="Simplified Arabic"/>
          <w:sz w:val="28"/>
          <w:szCs w:val="28"/>
          <w:rtl/>
        </w:rPr>
        <w:t xml:space="preserve"> تكوين</w:t>
      </w:r>
      <w:r>
        <w:rPr>
          <w:rFonts w:ascii="Simplified Arabic" w:hAnsi="Simplified Arabic" w:cs="Simplified Arabic" w:hint="cs"/>
          <w:sz w:val="28"/>
          <w:szCs w:val="28"/>
          <w:rtl/>
        </w:rPr>
        <w:t>ه فإنه</w:t>
      </w:r>
      <w:r>
        <w:rPr>
          <w:rFonts w:ascii="Simplified Arabic" w:hAnsi="Simplified Arabic" w:cs="Simplified Arabic"/>
          <w:sz w:val="28"/>
          <w:szCs w:val="28"/>
          <w:rtl/>
        </w:rPr>
        <w:t xml:space="preserve"> يقتضي استبعاد تطبيق</w:t>
      </w:r>
      <w:r>
        <w:rPr>
          <w:rFonts w:ascii="Simplified Arabic" w:hAnsi="Simplified Arabic" w:cs="Simplified Arabic" w:hint="cs"/>
          <w:sz w:val="28"/>
          <w:szCs w:val="28"/>
          <w:rtl/>
        </w:rPr>
        <w:t xml:space="preserve">ها على تكوين </w:t>
      </w:r>
      <w:r w:rsidRPr="009C4A10">
        <w:rPr>
          <w:rFonts w:ascii="Simplified Arabic" w:hAnsi="Simplified Arabic" w:cs="Simplified Arabic"/>
          <w:sz w:val="28"/>
          <w:szCs w:val="28"/>
          <w:rtl/>
        </w:rPr>
        <w:t xml:space="preserve">مجالس الاتحاد، ولاستبعاد تطبيق هذا النصّ مبررات مستقاة من خصوصية تأليف الاتحاد وطبيعته الخاصة، حيث تنصّ </w:t>
      </w:r>
      <w:r w:rsidRPr="009C4A10">
        <w:rPr>
          <w:rFonts w:ascii="Simplified Arabic" w:eastAsiaTheme="minorHAnsi" w:hAnsi="Simplified Arabic" w:cs="Simplified Arabic"/>
          <w:sz w:val="28"/>
          <w:szCs w:val="28"/>
          <w:rtl/>
        </w:rPr>
        <w:t>المادة 119</w:t>
      </w:r>
      <w:r>
        <w:rPr>
          <w:rFonts w:ascii="Simplified Arabic" w:eastAsiaTheme="minorHAnsi" w:hAnsi="Simplified Arabic" w:cs="Simplified Arabic" w:hint="cs"/>
          <w:sz w:val="28"/>
          <w:szCs w:val="28"/>
          <w:rtl/>
        </w:rPr>
        <w:t xml:space="preserve"> </w:t>
      </w:r>
      <w:r w:rsidRPr="009C4A10">
        <w:rPr>
          <w:rFonts w:ascii="Simplified Arabic" w:eastAsiaTheme="minorHAnsi" w:hAnsi="Simplified Arabic" w:cs="Simplified Arabic"/>
          <w:sz w:val="28"/>
          <w:szCs w:val="28"/>
          <w:rtl/>
        </w:rPr>
        <w:t>على أن يتألف مجلس الاتحاد من رؤساء البلديات التي يضمها الاتحاد ويمكن للمجلس البلدي بناء لاقتراح الرئيس ان يتمثل بأحد أعضائه طيلة مدة ولاية الاتحاد.</w:t>
      </w:r>
    </w:p>
    <w:p w:rsidR="00DC49CA" w:rsidRPr="009C4A10" w:rsidRDefault="00DC49CA" w:rsidP="00DC49CA">
      <w:pPr>
        <w:autoSpaceDE w:val="0"/>
        <w:autoSpaceDN w:val="0"/>
        <w:adjustRightInd w:val="0"/>
        <w:jc w:val="both"/>
        <w:rPr>
          <w:rFonts w:ascii="Simplified Arabic" w:hAnsi="Simplified Arabic" w:cs="Simplified Arabic"/>
          <w:sz w:val="28"/>
          <w:szCs w:val="28"/>
          <w:rtl/>
        </w:rPr>
      </w:pPr>
      <w:r w:rsidRPr="009C4A10">
        <w:rPr>
          <w:rFonts w:ascii="Simplified Arabic" w:eastAsiaTheme="minorHAnsi" w:hAnsi="Simplified Arabic" w:cs="Simplified Arabic"/>
          <w:sz w:val="28"/>
          <w:szCs w:val="28"/>
          <w:rtl/>
        </w:rPr>
        <w:t>فالعضوية في مجلس الاتحاد هي عضوية تمثيلية بحكم القانون ول</w:t>
      </w:r>
      <w:r>
        <w:rPr>
          <w:rFonts w:ascii="Simplified Arabic" w:eastAsiaTheme="minorHAnsi" w:hAnsi="Simplified Arabic" w:cs="Simplified Arabic"/>
          <w:sz w:val="28"/>
          <w:szCs w:val="28"/>
          <w:rtl/>
        </w:rPr>
        <w:t xml:space="preserve">ا تتعلق بإرادة هذا العضو، </w:t>
      </w:r>
      <w:r w:rsidRPr="009C4A10">
        <w:rPr>
          <w:rFonts w:ascii="Simplified Arabic" w:eastAsiaTheme="minorHAnsi" w:hAnsi="Simplified Arabic" w:cs="Simplified Arabic"/>
          <w:sz w:val="28"/>
          <w:szCs w:val="28"/>
          <w:rtl/>
        </w:rPr>
        <w:t xml:space="preserve">فإذا كان لرئيس البلدية أو أحد أعضائها أن </w:t>
      </w:r>
      <w:r w:rsidRPr="009C4A10">
        <w:rPr>
          <w:rFonts w:ascii="Simplified Arabic" w:hAnsi="Simplified Arabic" w:cs="Simplified Arabic"/>
          <w:sz w:val="28"/>
          <w:szCs w:val="28"/>
          <w:rtl/>
        </w:rPr>
        <w:t>يقرر الاستقالة من المجلس البلدي إعمالاً لرغبة أو قناعة شخصية وإرادةٍ حرّة، فإن الأمر يختلف فيما يتعلق بالاتحاد البلدي</w:t>
      </w:r>
      <w:r>
        <w:rPr>
          <w:rFonts w:ascii="Simplified Arabic" w:hAnsi="Simplified Arabic" w:cs="Simplified Arabic" w:hint="cs"/>
          <w:sz w:val="28"/>
          <w:szCs w:val="28"/>
          <w:rtl/>
        </w:rPr>
        <w:t>،</w:t>
      </w:r>
      <w:r w:rsidRPr="009C4A1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لأن </w:t>
      </w:r>
      <w:r w:rsidRPr="009C4A10">
        <w:rPr>
          <w:rFonts w:ascii="Simplified Arabic" w:hAnsi="Simplified Arabic" w:cs="Simplified Arabic"/>
          <w:sz w:val="28"/>
          <w:szCs w:val="28"/>
          <w:rtl/>
        </w:rPr>
        <w:t>ممثل البلدية في الاتحاد إنما يؤدي دوراً وجوبياً متأتي من كونه رئيس</w:t>
      </w:r>
      <w:r>
        <w:rPr>
          <w:rFonts w:ascii="Simplified Arabic" w:hAnsi="Simplified Arabic" w:cs="Simplified Arabic" w:hint="cs"/>
          <w:sz w:val="28"/>
          <w:szCs w:val="28"/>
          <w:rtl/>
        </w:rPr>
        <w:t>اً</w:t>
      </w:r>
      <w:r w:rsidRPr="009C4A10">
        <w:rPr>
          <w:rFonts w:ascii="Simplified Arabic" w:hAnsi="Simplified Arabic" w:cs="Simplified Arabic"/>
          <w:sz w:val="28"/>
          <w:szCs w:val="28"/>
          <w:rtl/>
        </w:rPr>
        <w:t xml:space="preserve"> أو عضواً في مجلس بلدي، ولهذا لا يمكن لإرادته أن تتغلّب على إرادة البلدية التي يمثلها. </w:t>
      </w:r>
    </w:p>
    <w:p w:rsidR="00DC49CA" w:rsidRPr="009C4A10" w:rsidRDefault="00DC49CA" w:rsidP="00DC49CA">
      <w:pPr>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وبالفعل </w:t>
      </w:r>
      <w:r w:rsidRPr="009C4A10">
        <w:rPr>
          <w:rFonts w:ascii="Simplified Arabic" w:eastAsiaTheme="minorHAnsi" w:hAnsi="Simplified Arabic" w:cs="Simplified Arabic"/>
          <w:sz w:val="28"/>
          <w:szCs w:val="28"/>
          <w:rtl/>
        </w:rPr>
        <w:t xml:space="preserve">كان المشترع حريصاً على عدم تعطيل مجلس الاتحاد لأيّ سبب كان، </w:t>
      </w:r>
      <w:r w:rsidRPr="009C4A10">
        <w:rPr>
          <w:rFonts w:ascii="Simplified Arabic" w:eastAsiaTheme="minorHAnsi" w:hAnsi="Simplified Arabic" w:cs="Simplified Arabic"/>
          <w:sz w:val="28"/>
          <w:szCs w:val="28"/>
          <w:rtl/>
          <w:lang w:bidi="ar-LB"/>
        </w:rPr>
        <w:t xml:space="preserve">حيث </w:t>
      </w:r>
      <w:r w:rsidRPr="009C4A10">
        <w:rPr>
          <w:rFonts w:ascii="Simplified Arabic" w:eastAsiaTheme="minorHAnsi" w:hAnsi="Simplified Arabic" w:cs="Simplified Arabic"/>
          <w:sz w:val="28"/>
          <w:szCs w:val="28"/>
          <w:rtl/>
        </w:rPr>
        <w:t xml:space="preserve">قضت الفقرة الثانية من المادة 119 أنه في حال شغور مركز عضو الاتحاد بسبب دائم كالوفاة </w:t>
      </w:r>
      <w:r w:rsidRPr="009C4A10">
        <w:rPr>
          <w:rFonts w:ascii="Simplified Arabic" w:eastAsiaTheme="minorHAnsi" w:hAnsi="Simplified Arabic" w:cs="Simplified Arabic"/>
          <w:sz w:val="28"/>
          <w:szCs w:val="28"/>
          <w:u w:val="single"/>
          <w:rtl/>
        </w:rPr>
        <w:t>أو الاستقالة</w:t>
      </w:r>
      <w:r w:rsidRPr="009C4A10">
        <w:rPr>
          <w:rFonts w:ascii="Simplified Arabic" w:eastAsiaTheme="minorHAnsi" w:hAnsi="Simplified Arabic" w:cs="Simplified Arabic"/>
          <w:sz w:val="28"/>
          <w:szCs w:val="28"/>
          <w:rtl/>
        </w:rPr>
        <w:t xml:space="preserve"> او الإقالة من عضوية المجلس البلدي يحل محله العضو الذي ينتدبه المجلس البلدي التابع له. وكذلك </w:t>
      </w:r>
      <w:r w:rsidRPr="009C4A10">
        <w:rPr>
          <w:rFonts w:ascii="Simplified Arabic" w:eastAsiaTheme="minorHAnsi" w:hAnsi="Simplified Arabic" w:cs="Simplified Arabic"/>
          <w:sz w:val="28"/>
          <w:szCs w:val="28"/>
          <w:rtl/>
        </w:rPr>
        <w:lastRenderedPageBreak/>
        <w:t>قضت أيضاً المادة 132 من هذا القانون:"يقوم نائب الرئيس بصلاحيات الرئيس في حال غيابه أو إيقافه عن العمل أو في حال شغور مركز الرئاسة لأي سبب كان وفي حال غياب الرئيس ونائب الرئيس أو شغور مركز منهما يقوم مقام الرئيس بصورة مؤقتة أكبر الأعضاء سناً في مجلس الاتحاد".</w:t>
      </w:r>
    </w:p>
    <w:p w:rsidR="00DC49CA" w:rsidRPr="009C4A10" w:rsidRDefault="00DC49CA" w:rsidP="00DC49CA">
      <w:pPr>
        <w:autoSpaceDE w:val="0"/>
        <w:autoSpaceDN w:val="0"/>
        <w:adjustRightInd w:val="0"/>
        <w:jc w:val="both"/>
        <w:rPr>
          <w:rFonts w:ascii="Simplified Arabic" w:hAnsi="Simplified Arabic" w:cs="Simplified Arabic"/>
          <w:sz w:val="28"/>
          <w:szCs w:val="28"/>
          <w:rtl/>
        </w:rPr>
      </w:pPr>
      <w:r w:rsidRPr="009C4A10">
        <w:rPr>
          <w:rFonts w:ascii="Simplified Arabic" w:eastAsiaTheme="minorHAnsi" w:hAnsi="Simplified Arabic" w:cs="Simplified Arabic"/>
          <w:sz w:val="28"/>
          <w:szCs w:val="28"/>
          <w:rtl/>
        </w:rPr>
        <w:t xml:space="preserve">ولهذا فإن المشترع أمّن استمرارية عمل اتحاد البلديات، إذ في حال عدم وجود رئيس ونائب رئيس يتولى أكبر أعضاء مجلس الاتحاد البلدي سناً مهام رئيس الاتحاد بصورةٍ مؤقتة. </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r w:rsidRPr="009C4A10">
        <w:rPr>
          <w:rFonts w:ascii="Simplified Arabic" w:eastAsiaTheme="minorHAnsi" w:hAnsi="Simplified Arabic" w:cs="Simplified Arabic"/>
          <w:sz w:val="28"/>
          <w:szCs w:val="28"/>
          <w:rtl/>
        </w:rPr>
        <w:t>وفيما خصّ إناط</w:t>
      </w:r>
      <w:r>
        <w:rPr>
          <w:rFonts w:ascii="Simplified Arabic" w:eastAsiaTheme="minorHAnsi" w:hAnsi="Simplified Arabic" w:cs="Simplified Arabic" w:hint="cs"/>
          <w:sz w:val="28"/>
          <w:szCs w:val="28"/>
          <w:rtl/>
        </w:rPr>
        <w:t>ة</w:t>
      </w:r>
      <w:r>
        <w:rPr>
          <w:rFonts w:ascii="Simplified Arabic" w:eastAsiaTheme="minorHAnsi" w:hAnsi="Simplified Arabic" w:cs="Simplified Arabic"/>
          <w:sz w:val="28"/>
          <w:szCs w:val="28"/>
          <w:rtl/>
        </w:rPr>
        <w:t xml:space="preserve"> صلاحيات </w:t>
      </w:r>
      <w:r w:rsidRPr="009C4A10">
        <w:rPr>
          <w:rFonts w:ascii="Simplified Arabic" w:eastAsiaTheme="minorHAnsi" w:hAnsi="Simplified Arabic" w:cs="Simplified Arabic"/>
          <w:sz w:val="28"/>
          <w:szCs w:val="28"/>
          <w:rtl/>
        </w:rPr>
        <w:t>مجلس اتحاد البلدي</w:t>
      </w:r>
      <w:r>
        <w:rPr>
          <w:rFonts w:ascii="Simplified Arabic" w:eastAsiaTheme="minorHAnsi" w:hAnsi="Simplified Arabic" w:cs="Simplified Arabic" w:hint="cs"/>
          <w:sz w:val="28"/>
          <w:szCs w:val="28"/>
          <w:rtl/>
        </w:rPr>
        <w:t>ات</w:t>
      </w:r>
      <w:r w:rsidRPr="009C4A10">
        <w:rPr>
          <w:rFonts w:ascii="Simplified Arabic" w:eastAsiaTheme="minorHAnsi" w:hAnsi="Simplified Arabic" w:cs="Simplified Arabic"/>
          <w:sz w:val="28"/>
          <w:szCs w:val="28"/>
          <w:rtl/>
        </w:rPr>
        <w:t xml:space="preserve"> بالمحافظ أو القائمقام، نرى أنه لا يستقى من أي مادة في قانون البلديات ما يجيز إناطة صلاحيات</w:t>
      </w:r>
      <w:r>
        <w:rPr>
          <w:rFonts w:ascii="Simplified Arabic" w:eastAsiaTheme="minorHAnsi" w:hAnsi="Simplified Arabic" w:cs="Simplified Arabic" w:hint="cs"/>
          <w:sz w:val="28"/>
          <w:szCs w:val="28"/>
          <w:rtl/>
        </w:rPr>
        <w:t xml:space="preserve"> مجلس</w:t>
      </w:r>
      <w:r w:rsidRPr="009C4A10">
        <w:rPr>
          <w:rFonts w:ascii="Simplified Arabic" w:eastAsiaTheme="minorHAnsi" w:hAnsi="Simplified Arabic" w:cs="Simplified Arabic"/>
          <w:sz w:val="28"/>
          <w:szCs w:val="28"/>
          <w:rtl/>
        </w:rPr>
        <w:t xml:space="preserve"> الاتحاد بالمحافظ أو القائمقام لأيّ سببٍ كان، بل إن المادة 120 من قانون البلديات هي في اتجاه واضح لناحية عدم تولية المحافظ أو القائمقام </w:t>
      </w:r>
      <w:r>
        <w:rPr>
          <w:rFonts w:ascii="Simplified Arabic" w:eastAsiaTheme="minorHAnsi" w:hAnsi="Simplified Arabic" w:cs="Simplified Arabic" w:hint="cs"/>
          <w:sz w:val="28"/>
          <w:szCs w:val="28"/>
          <w:rtl/>
        </w:rPr>
        <w:t>حتى ل</w:t>
      </w:r>
      <w:r w:rsidRPr="009C4A10">
        <w:rPr>
          <w:rFonts w:ascii="Simplified Arabic" w:eastAsiaTheme="minorHAnsi" w:hAnsi="Simplified Arabic" w:cs="Simplified Arabic"/>
          <w:sz w:val="28"/>
          <w:szCs w:val="28"/>
          <w:rtl/>
        </w:rPr>
        <w:t xml:space="preserve">حق </w:t>
      </w:r>
      <w:r>
        <w:rPr>
          <w:rFonts w:ascii="Simplified Arabic" w:eastAsiaTheme="minorHAnsi" w:hAnsi="Simplified Arabic" w:cs="Simplified Arabic" w:hint="cs"/>
          <w:sz w:val="28"/>
          <w:szCs w:val="28"/>
          <w:rtl/>
        </w:rPr>
        <w:t>ا</w:t>
      </w:r>
      <w:r w:rsidRPr="009C4A10">
        <w:rPr>
          <w:rFonts w:ascii="Simplified Arabic" w:eastAsiaTheme="minorHAnsi" w:hAnsi="Simplified Arabic" w:cs="Simplified Arabic"/>
          <w:sz w:val="28"/>
          <w:szCs w:val="28"/>
          <w:rtl/>
        </w:rPr>
        <w:t xml:space="preserve">لتصويت في مجلس اتحاد البلديات، حيث تنصّ هذه المادة على أن:" يلتئم مجلس الاتحاد خلال مهلة أسبوعين من تكوينه بناء لدعوة القائمقام أو المحافظ وذلك لانتخاب الرئيس ونائب الرئيس ولا يشترك القائمقام أو المحافظ في هذه الانتخابات ان كان </w:t>
      </w:r>
      <w:r>
        <w:rPr>
          <w:rFonts w:ascii="Simplified Arabic" w:eastAsiaTheme="minorHAnsi" w:hAnsi="Simplified Arabic" w:cs="Simplified Arabic" w:hint="cs"/>
          <w:sz w:val="28"/>
          <w:szCs w:val="28"/>
          <w:rtl/>
        </w:rPr>
        <w:t xml:space="preserve"> </w:t>
      </w:r>
      <w:r w:rsidRPr="009C4A10">
        <w:rPr>
          <w:rFonts w:ascii="Simplified Arabic" w:eastAsiaTheme="minorHAnsi" w:hAnsi="Simplified Arabic" w:cs="Simplified Arabic"/>
          <w:sz w:val="28"/>
          <w:szCs w:val="28"/>
          <w:rtl/>
        </w:rPr>
        <w:t>متولياً أعمال البلديات".</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lang w:bidi="ar-LB"/>
        </w:rPr>
      </w:pPr>
      <w:r w:rsidRPr="009C4A10">
        <w:rPr>
          <w:rFonts w:ascii="Simplified Arabic" w:eastAsiaTheme="minorHAnsi" w:hAnsi="Simplified Arabic" w:cs="Simplified Arabic"/>
          <w:sz w:val="28"/>
          <w:szCs w:val="28"/>
          <w:rtl/>
        </w:rPr>
        <w:t>فحدود صلاحية المحافظ والقائمقام هي في القيام بأعمال المجالس البلدية ولا يستطيع الحلول محلّ مجلس اتحاد البلديات.</w:t>
      </w:r>
      <w:r w:rsidRPr="009C4A10">
        <w:rPr>
          <w:rFonts w:ascii="Simplified Arabic" w:eastAsiaTheme="minorHAnsi" w:hAnsi="Simplified Arabic" w:cs="Simplified Arabic"/>
          <w:sz w:val="28"/>
          <w:szCs w:val="28"/>
        </w:rPr>
        <w:t xml:space="preserve"> </w:t>
      </w:r>
      <w:r w:rsidRPr="009C4A10">
        <w:rPr>
          <w:rFonts w:ascii="Simplified Arabic" w:eastAsiaTheme="minorHAnsi" w:hAnsi="Simplified Arabic" w:cs="Simplified Arabic"/>
          <w:sz w:val="28"/>
          <w:szCs w:val="28"/>
          <w:rtl/>
          <w:lang w:bidi="ar-LB"/>
        </w:rPr>
        <w:t xml:space="preserve"> كما أن المادة 128 من هذا القانون منحته صلاحية الحلول محل البلدية الممتنعة عن تنفيذ قرار مجلس الاتحاد ولم تشر إلى أيّ صلاحية له فيما خصّ مجلس اتحاد البلدي</w:t>
      </w:r>
      <w:r>
        <w:rPr>
          <w:rFonts w:ascii="Simplified Arabic" w:eastAsiaTheme="minorHAnsi" w:hAnsi="Simplified Arabic" w:cs="Simplified Arabic" w:hint="cs"/>
          <w:sz w:val="28"/>
          <w:szCs w:val="28"/>
          <w:rtl/>
          <w:lang w:bidi="ar-LB"/>
        </w:rPr>
        <w:t>ات</w:t>
      </w:r>
      <w:r w:rsidRPr="009C4A10">
        <w:rPr>
          <w:rFonts w:ascii="Simplified Arabic" w:eastAsiaTheme="minorHAnsi" w:hAnsi="Simplified Arabic" w:cs="Simplified Arabic"/>
          <w:sz w:val="28"/>
          <w:szCs w:val="28"/>
          <w:rtl/>
          <w:lang w:bidi="ar-LB"/>
        </w:rPr>
        <w:t>.</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r w:rsidRPr="009C4A10">
        <w:rPr>
          <w:rFonts w:ascii="Simplified Arabic" w:eastAsiaTheme="minorHAnsi" w:hAnsi="Simplified Arabic" w:cs="Simplified Arabic"/>
          <w:sz w:val="28"/>
          <w:szCs w:val="28"/>
          <w:rtl/>
        </w:rPr>
        <w:t xml:space="preserve">حيث تنصّ هذه المادة على ما يأتي:"إن جميع القرارات التي يتخذها مجلس الاتحاد ضمن نطاق صلاحياته لها صفة الإلزام القانوني للبلديات الأعضاء. إذا تمنعت إحدى البلديات الأعضاء عن تنفيذ قرارات مجلس الاتحاد فعلى القائمقام أو المحافظ أما عفوا أو بناء لطلب رئيس مجلس الاتحاد ان يوجه الى البلدية المختصة أمراً خطياً بوجوب التنفيذ خلال مهلة عشرة أيام وإلا حل محل المجلس البلدي أو رئيس البلدية في القرار الذي يضمن حسن تنفيذ قرار مجلس الاتحاد. يسجل قرار القائمقام أو المحافظ في سجل القرارات الخاص في البلدية المعنية. </w:t>
      </w:r>
    </w:p>
    <w:p w:rsidR="00DC49CA" w:rsidRPr="009C4A10" w:rsidRDefault="00DC49CA" w:rsidP="00DC49CA">
      <w:pPr>
        <w:autoSpaceDE w:val="0"/>
        <w:autoSpaceDN w:val="0"/>
        <w:adjustRightInd w:val="0"/>
        <w:jc w:val="both"/>
        <w:rPr>
          <w:rFonts w:ascii="Simplified Arabic" w:eastAsiaTheme="minorHAnsi" w:hAnsi="Simplified Arabic" w:cs="Simplified Arabic"/>
          <w:color w:val="800000"/>
          <w:sz w:val="28"/>
          <w:szCs w:val="28"/>
          <w:rtl/>
        </w:rPr>
      </w:pP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r w:rsidRPr="009C4A10">
        <w:rPr>
          <w:rFonts w:ascii="Simplified Arabic" w:eastAsiaTheme="minorHAnsi" w:hAnsi="Simplified Arabic" w:cs="Simplified Arabic"/>
          <w:sz w:val="28"/>
          <w:szCs w:val="28"/>
          <w:rtl/>
        </w:rPr>
        <w:t xml:space="preserve">وفق ما تقدّم، </w:t>
      </w:r>
      <w:r>
        <w:rPr>
          <w:rFonts w:ascii="Simplified Arabic" w:eastAsiaTheme="minorHAnsi" w:hAnsi="Simplified Arabic" w:cs="Simplified Arabic" w:hint="cs"/>
          <w:sz w:val="28"/>
          <w:szCs w:val="28"/>
          <w:rtl/>
        </w:rPr>
        <w:t xml:space="preserve">نرى بأن </w:t>
      </w:r>
      <w:r w:rsidRPr="009C4A10">
        <w:rPr>
          <w:rFonts w:ascii="Simplified Arabic" w:eastAsiaTheme="minorHAnsi" w:hAnsi="Simplified Arabic" w:cs="Simplified Arabic"/>
          <w:sz w:val="28"/>
          <w:szCs w:val="28"/>
          <w:rtl/>
        </w:rPr>
        <w:t xml:space="preserve">لا تعطيل لمجلس لاتحاد ولا حلّ له إلا وفق آلية حلّ الاتحاد بكامله، وهي الآلية التي حددتها المادة 115 من قانون البلديات التي تنص على ما يأتي: "يُحلّ اتحاد البلديات </w:t>
      </w:r>
      <w:r w:rsidRPr="009C4A10">
        <w:rPr>
          <w:rFonts w:ascii="Simplified Arabic" w:eastAsiaTheme="minorHAnsi" w:hAnsi="Simplified Arabic" w:cs="Simplified Arabic"/>
          <w:sz w:val="28"/>
          <w:szCs w:val="28"/>
          <w:rtl/>
        </w:rPr>
        <w:lastRenderedPageBreak/>
        <w:t>بنفس الأصول المعتمدة لإنشائه". أي بموجب مرسوم يتخذ في مجلس الوزراء بناء على اقتراح وزير الداخلية، وذلك إما بمبادرة منه وإما بناء على طلب البلديات.</w:t>
      </w:r>
      <w:r>
        <w:rPr>
          <w:rFonts w:ascii="Simplified Arabic" w:eastAsiaTheme="minorHAnsi" w:hAnsi="Simplified Arabic" w:cs="Simplified Arabic" w:hint="cs"/>
          <w:sz w:val="28"/>
          <w:szCs w:val="28"/>
          <w:rtl/>
        </w:rPr>
        <w:t xml:space="preserve"> </w:t>
      </w:r>
      <w:r w:rsidRPr="009C4A10">
        <w:rPr>
          <w:rFonts w:ascii="Simplified Arabic" w:hAnsi="Simplified Arabic" w:cs="Simplified Arabic"/>
          <w:sz w:val="28"/>
          <w:szCs w:val="28"/>
          <w:rtl/>
        </w:rPr>
        <w:t>على أنه ليس بالضرورة حل الاتحاد في ما إذا قررت بعض البلديات الانسحاب، إذ يمكن للاتحاد أن يستمّر بالبلديات المتبقية</w:t>
      </w:r>
      <w:r w:rsidRPr="009C4A10">
        <w:rPr>
          <w:rFonts w:ascii="Simplified Arabic" w:eastAsiaTheme="minorHAnsi" w:hAnsi="Simplified Arabic" w:cs="Simplified Arabic"/>
          <w:sz w:val="28"/>
          <w:szCs w:val="28"/>
          <w:rtl/>
        </w:rPr>
        <w:t>.</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r w:rsidRPr="009C4A10">
        <w:rPr>
          <w:rFonts w:ascii="Simplified Arabic" w:eastAsiaTheme="minorHAnsi" w:hAnsi="Simplified Arabic" w:cs="Simplified Arabic"/>
          <w:sz w:val="28"/>
          <w:szCs w:val="28"/>
          <w:rtl/>
        </w:rPr>
        <w:t xml:space="preserve">استناداً لما تقدّم،  فإن مجلس اتحاد بلديات الشفت يستمر بعمله وعلى المجالس البلدية التي ينتمي إليها الأعضاء المستقيلين تعيين من يمثلها في هذا المجلس. وفي حال امتنعت عن تعيين البديل يستمر مجلس الاتحاد بممارسة أعماله بالأعضاء الحاضرين مع مراعاة نصاب الجلسات والأغلبية المطلوبة لاتخاذ القرارات وهي الآلية المحددة في المادة 34 من قانون البلديات، </w:t>
      </w:r>
      <w:r>
        <w:rPr>
          <w:rFonts w:ascii="Simplified Arabic" w:eastAsiaTheme="minorHAnsi" w:hAnsi="Simplified Arabic" w:cs="Simplified Arabic" w:hint="cs"/>
          <w:sz w:val="28"/>
          <w:szCs w:val="28"/>
          <w:rtl/>
        </w:rPr>
        <w:t xml:space="preserve">علماً أن </w:t>
      </w:r>
      <w:r w:rsidRPr="009C4A10">
        <w:rPr>
          <w:rFonts w:ascii="Simplified Arabic" w:eastAsiaTheme="minorHAnsi" w:hAnsi="Simplified Arabic" w:cs="Simplified Arabic"/>
          <w:sz w:val="28"/>
          <w:szCs w:val="28"/>
          <w:rtl/>
        </w:rPr>
        <w:t>استقالة خمسة من أعضائه لا تؤثر على نصاب انعقاد جلساته.</w:t>
      </w:r>
    </w:p>
    <w:p w:rsidR="00DC49CA" w:rsidRPr="009C4A10" w:rsidRDefault="00DC49CA" w:rsidP="00DC49CA">
      <w:pPr>
        <w:autoSpaceDE w:val="0"/>
        <w:autoSpaceDN w:val="0"/>
        <w:adjustRightInd w:val="0"/>
        <w:jc w:val="both"/>
        <w:rPr>
          <w:rFonts w:ascii="Simplified Arabic" w:eastAsiaTheme="minorHAnsi" w:hAnsi="Simplified Arabic" w:cs="Simplified Arabic"/>
          <w:sz w:val="28"/>
          <w:szCs w:val="28"/>
          <w:rtl/>
        </w:rPr>
      </w:pPr>
    </w:p>
    <w:p w:rsidR="00BA16B8" w:rsidRDefault="00BA16B8" w:rsidP="00BA16B8">
      <w:pPr>
        <w:jc w:val="both"/>
        <w:rPr>
          <w:rFonts w:ascii="Simplified Arabic" w:hAnsi="Simplified Arabic" w:cs="Simplified Arabic"/>
          <w:sz w:val="28"/>
          <w:szCs w:val="28"/>
          <w:rtl/>
        </w:rPr>
      </w:pPr>
      <w:r>
        <w:rPr>
          <w:rFonts w:ascii="Simplified Arabic" w:eastAsia="Times New Roman" w:hAnsi="Simplified Arabic" w:cs="Simplified Arabic" w:hint="cs"/>
          <w:b/>
          <w:bCs/>
          <w:sz w:val="28"/>
          <w:szCs w:val="28"/>
          <w:rtl/>
        </w:rPr>
        <w:t>ثاني</w:t>
      </w:r>
      <w:r w:rsidRPr="00BA16B8">
        <w:rPr>
          <w:rFonts w:ascii="Simplified Arabic" w:eastAsia="Times New Roman" w:hAnsi="Simplified Arabic" w:cs="Simplified Arabic" w:hint="cs"/>
          <w:b/>
          <w:bCs/>
          <w:sz w:val="28"/>
          <w:szCs w:val="28"/>
          <w:rtl/>
        </w:rPr>
        <w:t xml:space="preserve">اً: </w:t>
      </w:r>
      <w:r w:rsidRPr="00BA16B8">
        <w:rPr>
          <w:rFonts w:ascii="Simplified Arabic" w:eastAsia="Times New Roman" w:hAnsi="Simplified Arabic" w:cs="Simplified Arabic"/>
          <w:b/>
          <w:bCs/>
          <w:sz w:val="28"/>
          <w:szCs w:val="28"/>
          <w:rtl/>
        </w:rPr>
        <w:t xml:space="preserve">إبداء الرأي </w:t>
      </w:r>
      <w:r w:rsidRPr="00BA16B8">
        <w:rPr>
          <w:rFonts w:ascii="Simplified Arabic" w:eastAsia="Times New Roman" w:hAnsi="Simplified Arabic" w:cs="Simplified Arabic" w:hint="cs"/>
          <w:b/>
          <w:bCs/>
          <w:sz w:val="28"/>
          <w:szCs w:val="28"/>
          <w:rtl/>
        </w:rPr>
        <w:t xml:space="preserve">حول </w:t>
      </w:r>
      <w:r w:rsidRPr="00BA16B8">
        <w:rPr>
          <w:rFonts w:ascii="Simplified Arabic" w:hAnsi="Simplified Arabic" w:cs="Simplified Arabic" w:hint="cs"/>
          <w:b/>
          <w:bCs/>
          <w:sz w:val="28"/>
          <w:szCs w:val="28"/>
          <w:rtl/>
        </w:rPr>
        <w:t xml:space="preserve">إلزام البلدية بتطبيق </w:t>
      </w:r>
      <w:r w:rsidRPr="00BA16B8">
        <w:rPr>
          <w:rFonts w:ascii="Simplified Arabic" w:hAnsi="Simplified Arabic" w:cs="Simplified Arabic"/>
          <w:b/>
          <w:bCs/>
          <w:sz w:val="28"/>
          <w:szCs w:val="28"/>
          <w:rtl/>
        </w:rPr>
        <w:t>مرسوم تخفيض الحد الأدنى للأجر اليومي للمياومين</w:t>
      </w:r>
      <w:r w:rsidRPr="00BA16B8">
        <w:rPr>
          <w:rFonts w:ascii="Simplified Arabic" w:hAnsi="Simplified Arabic" w:cs="Simplified Arabic" w:hint="cs"/>
          <w:b/>
          <w:bCs/>
          <w:sz w:val="28"/>
          <w:szCs w:val="28"/>
          <w:vertAlign w:val="superscript"/>
          <w:rtl/>
          <w:lang w:bidi="ar-LB"/>
        </w:rPr>
        <w:t xml:space="preserve"> (</w:t>
      </w:r>
      <w:r w:rsidRPr="00BA16B8">
        <w:rPr>
          <w:rStyle w:val="FootnoteReference"/>
          <w:rFonts w:ascii="Simplified Arabic" w:hAnsi="Simplified Arabic" w:cs="Simplified Arabic"/>
          <w:b/>
          <w:bCs/>
          <w:sz w:val="28"/>
          <w:szCs w:val="28"/>
          <w:rtl/>
          <w:lang w:bidi="ar-LB"/>
        </w:rPr>
        <w:footnoteReference w:id="24"/>
      </w:r>
      <w:r w:rsidRPr="00BA16B8">
        <w:rPr>
          <w:rFonts w:ascii="Simplified Arabic" w:hAnsi="Simplified Arabic" w:cs="Simplified Arabic" w:hint="cs"/>
          <w:b/>
          <w:bCs/>
          <w:sz w:val="28"/>
          <w:szCs w:val="28"/>
          <w:vertAlign w:val="superscript"/>
          <w:rtl/>
          <w:lang w:bidi="ar-LB"/>
        </w:rPr>
        <w:t>)</w:t>
      </w:r>
    </w:p>
    <w:p w:rsidR="00BA16B8" w:rsidRPr="005E4228" w:rsidRDefault="00BA16B8" w:rsidP="00BA16B8">
      <w:pPr>
        <w:autoSpaceDE w:val="0"/>
        <w:autoSpaceDN w:val="0"/>
        <w:adjustRightInd w:val="0"/>
        <w:jc w:val="both"/>
        <w:rPr>
          <w:rFonts w:ascii="Simplified Arabic" w:eastAsiaTheme="minorHAnsi" w:hAnsi="Simplified Arabic" w:cs="Simplified Arabic"/>
          <w:sz w:val="28"/>
          <w:szCs w:val="28"/>
          <w:rtl/>
        </w:rPr>
      </w:pPr>
      <w:r w:rsidRPr="005E4228">
        <w:rPr>
          <w:rFonts w:ascii="Simplified Arabic" w:eastAsiaTheme="minorHAnsi" w:hAnsi="Simplified Arabic" w:cs="Simplified Arabic"/>
          <w:sz w:val="28"/>
          <w:szCs w:val="28"/>
          <w:rtl/>
        </w:rPr>
        <w:t>إن تعيين الحد الأدنى الرسمي للرواتب والأجور هي من صلاحية المشترع لكونها تتصل بحقوق الإنسان والكرامة الإنسانية، وعندما يعيّن الحد الأدنى للأجر فإنه يصبح محصناً من أي إلغاء أو تخفيض وذلك سنداً للمادة الثانية من الاتفاقية رقم 131 اتفاقية بشأن:"تحديد الحد الأدنى للأجور مع إشارة خاصة إلى البلدان النامية" والتي أبرمتها الحكومة اللبنانية بموجب المرسوم الاشتراعي رقم 70 تاريخ 25/6/1977 حيث نصّت هذه المادة على أن يكون للأجور الدنيا قوة القانون ولا يجوز تخفيضها، ويترتب على عدم تطبيقها تعرض الشخص أو الأشخاص المعنيين للعقوبات الجنائية أو غير الجنائية المناسبة.</w:t>
      </w:r>
    </w:p>
    <w:p w:rsidR="00BA16B8" w:rsidRPr="005E4228" w:rsidRDefault="00BA16B8" w:rsidP="00BA16B8">
      <w:pPr>
        <w:widowControl w:val="0"/>
        <w:autoSpaceDE w:val="0"/>
        <w:autoSpaceDN w:val="0"/>
        <w:adjustRightInd w:val="0"/>
        <w:jc w:val="both"/>
        <w:rPr>
          <w:rFonts w:ascii="Simplified Arabic" w:eastAsiaTheme="minorHAnsi" w:hAnsi="Simplified Arabic" w:cs="Simplified Arabic"/>
          <w:sz w:val="28"/>
          <w:szCs w:val="28"/>
          <w:rtl/>
        </w:rPr>
      </w:pPr>
      <w:r w:rsidRPr="005E4228">
        <w:rPr>
          <w:rFonts w:ascii="Simplified Arabic" w:eastAsiaTheme="minorHAnsi" w:hAnsi="Simplified Arabic" w:cs="Simplified Arabic"/>
          <w:sz w:val="28"/>
          <w:szCs w:val="28"/>
          <w:rtl/>
        </w:rPr>
        <w:t xml:space="preserve">ولهذا فإن ما يقرّ من حدٍّ أدنى للأجر </w:t>
      </w:r>
      <w:r>
        <w:rPr>
          <w:rFonts w:ascii="Simplified Arabic" w:eastAsiaTheme="minorHAnsi" w:hAnsi="Simplified Arabic" w:cs="Simplified Arabic" w:hint="cs"/>
          <w:sz w:val="28"/>
          <w:szCs w:val="28"/>
          <w:rtl/>
        </w:rPr>
        <w:t>يكون</w:t>
      </w:r>
      <w:r w:rsidRPr="005E4228">
        <w:rPr>
          <w:rFonts w:ascii="Simplified Arabic" w:eastAsiaTheme="minorHAnsi" w:hAnsi="Simplified Arabic" w:cs="Simplified Arabic"/>
          <w:sz w:val="28"/>
          <w:szCs w:val="28"/>
          <w:rtl/>
        </w:rPr>
        <w:t xml:space="preserve"> له قوة القانون </w:t>
      </w:r>
      <w:r>
        <w:rPr>
          <w:rFonts w:ascii="Simplified Arabic" w:eastAsiaTheme="minorHAnsi" w:hAnsi="Simplified Arabic" w:cs="Simplified Arabic" w:hint="cs"/>
          <w:sz w:val="28"/>
          <w:szCs w:val="28"/>
          <w:rtl/>
        </w:rPr>
        <w:t>و</w:t>
      </w:r>
      <w:r>
        <w:rPr>
          <w:rFonts w:ascii="Simplified Arabic" w:eastAsiaTheme="minorHAnsi" w:hAnsi="Simplified Arabic" w:cs="Simplified Arabic" w:hint="cs"/>
          <w:sz w:val="28"/>
          <w:szCs w:val="28"/>
          <w:rtl/>
          <w:lang w:bidi="ar-LB"/>
        </w:rPr>
        <w:t>لا يمكن إنقاص قيمته أياً كانت المبررات والدوافع لذلك</w:t>
      </w:r>
      <w:r w:rsidRPr="005E4228">
        <w:rPr>
          <w:rFonts w:ascii="Simplified Arabic" w:eastAsiaTheme="minorHAnsi" w:hAnsi="Simplified Arabic" w:cs="Simplified Arabic"/>
          <w:sz w:val="28"/>
          <w:szCs w:val="28"/>
          <w:rtl/>
        </w:rPr>
        <w:t xml:space="preserve">. </w:t>
      </w:r>
      <w:r>
        <w:rPr>
          <w:rFonts w:ascii="Simplified Arabic" w:eastAsiaTheme="minorHAnsi" w:hAnsi="Simplified Arabic" w:cs="Simplified Arabic" w:hint="cs"/>
          <w:sz w:val="28"/>
          <w:szCs w:val="28"/>
          <w:rtl/>
        </w:rPr>
        <w:t xml:space="preserve">يُضاف إلى ذلك </w:t>
      </w:r>
      <w:r w:rsidRPr="005E4228">
        <w:rPr>
          <w:rFonts w:ascii="Simplified Arabic" w:eastAsiaTheme="minorHAnsi" w:hAnsi="Simplified Arabic" w:cs="Simplified Arabic"/>
          <w:sz w:val="28"/>
          <w:szCs w:val="28"/>
          <w:rtl/>
        </w:rPr>
        <w:t>أن المشترع عندما فوّض الحكومة تعديل الحد الأدنى للأجور، فإن هذا التفويض هو واضح لناحية رفع الحد الأدنى الرسمي وليس تخفيضه، وهذا بيِّنٌ في المادة السادسة من القانون رقم 36 تاريخ 16/5/1967 التي تنصّ على ما يأتي: للحكومة ان تحدد بمرسوم يتخذ في مجلس الوزراء، عند الاقتضاء وكلما دعت الحاجة الحد الادنى الرسمي للاجور ونسبة غلاء المعيشة وكيفية تطبيقها ..". أي أن موضوع التفويض هو لناحية غلاء المعيشة فقط.</w:t>
      </w:r>
      <w:r>
        <w:rPr>
          <w:rFonts w:ascii="Simplified Arabic" w:eastAsiaTheme="minorHAnsi" w:hAnsi="Simplified Arabic" w:cs="Simplified Arabic" w:hint="cs"/>
          <w:sz w:val="28"/>
          <w:szCs w:val="28"/>
          <w:rtl/>
        </w:rPr>
        <w:t xml:space="preserve">  </w:t>
      </w:r>
      <w:r w:rsidRPr="005E4228">
        <w:rPr>
          <w:rFonts w:ascii="Simplified Arabic" w:eastAsiaTheme="minorHAnsi" w:hAnsi="Simplified Arabic" w:cs="Simplified Arabic"/>
          <w:sz w:val="28"/>
          <w:szCs w:val="28"/>
          <w:rtl/>
        </w:rPr>
        <w:t>وعليه يكون المرسوم رقم 3791 متجاوزاً لحدود التفويض، ومخالفاً لاتفاقية دولية تمنع المساس بالحد الأدنى المقرر للأجور.</w:t>
      </w:r>
    </w:p>
    <w:p w:rsidR="00BA16B8" w:rsidRPr="005E4228" w:rsidRDefault="00BA16B8" w:rsidP="00BA16B8">
      <w:pPr>
        <w:autoSpaceDE w:val="0"/>
        <w:autoSpaceDN w:val="0"/>
        <w:adjustRightInd w:val="0"/>
        <w:jc w:val="both"/>
        <w:rPr>
          <w:rFonts w:ascii="Simplified Arabic" w:eastAsiaTheme="minorHAnsi" w:hAnsi="Simplified Arabic" w:cs="Simplified Arabic"/>
          <w:sz w:val="28"/>
          <w:szCs w:val="28"/>
          <w:rtl/>
        </w:rPr>
      </w:pPr>
      <w:r w:rsidRPr="005E4228">
        <w:rPr>
          <w:rFonts w:ascii="Simplified Arabic" w:eastAsiaTheme="minorHAnsi" w:hAnsi="Simplified Arabic" w:cs="Simplified Arabic"/>
          <w:sz w:val="28"/>
          <w:szCs w:val="28"/>
          <w:rtl/>
        </w:rPr>
        <w:lastRenderedPageBreak/>
        <w:t>وإن عدم المشروعية التي تصيب هذا المرسوم تجعله عملاً منعدم الوجود يمكن الطعن به أمام مجلس شورى الدولة سيّما وأن  بلدية الصرفند المعنية بتطبيقه معرضة جرّاء هذا التطبيق للعقوبات الجزائية وغير الجزائية المقررة في الاتفاقية الدولية المذكورة أعلاه.</w:t>
      </w:r>
    </w:p>
    <w:p w:rsidR="00BA16B8" w:rsidRPr="005E4228" w:rsidRDefault="00BA16B8" w:rsidP="00BA16B8">
      <w:pPr>
        <w:autoSpaceDE w:val="0"/>
        <w:autoSpaceDN w:val="0"/>
        <w:adjustRightInd w:val="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 xml:space="preserve">مع الإشارة إلى أن </w:t>
      </w:r>
      <w:r w:rsidRPr="005E4228">
        <w:rPr>
          <w:rFonts w:ascii="Simplified Arabic" w:eastAsiaTheme="minorHAnsi" w:hAnsi="Simplified Arabic" w:cs="Simplified Arabic"/>
          <w:sz w:val="28"/>
          <w:szCs w:val="28"/>
          <w:rtl/>
        </w:rPr>
        <w:t>المرسوم رقم 3791 المذكور قد حدد الحد الأدنى للأجر اليومي الذي لا يمكن إعطاء المياوم ما هو أقلّ منه، ولكن لا يوجد ما يمنع من إعطاء المياوم ما يزيد عن الحد الأدنى المذكور، بحيث يترك للمجلس البلدي تقرير الزيادة، بحيث إن الإبقاء على أجر يومي يوازي 30 ألف ليرة أو أكثر لا يعدّ مخالفة للقانون.</w:t>
      </w:r>
    </w:p>
    <w:p w:rsidR="00BA16B8" w:rsidRPr="005E4228" w:rsidRDefault="00BA16B8" w:rsidP="00BA16B8">
      <w:pPr>
        <w:autoSpaceDE w:val="0"/>
        <w:autoSpaceDN w:val="0"/>
        <w:adjustRightInd w:val="0"/>
        <w:jc w:val="both"/>
        <w:rPr>
          <w:rFonts w:ascii="Simplified Arabic" w:hAnsi="Simplified Arabic" w:cs="Simplified Arabic"/>
          <w:sz w:val="28"/>
          <w:szCs w:val="28"/>
          <w:rtl/>
          <w:lang w:bidi="ar-LB"/>
        </w:rPr>
      </w:pPr>
      <w:r w:rsidRPr="005E4228">
        <w:rPr>
          <w:rFonts w:ascii="Simplified Arabic" w:eastAsiaTheme="minorHAnsi" w:hAnsi="Simplified Arabic" w:cs="Simplified Arabic"/>
          <w:sz w:val="28"/>
          <w:szCs w:val="28"/>
          <w:rtl/>
        </w:rPr>
        <w:t>بل إن من واجب البلدية</w:t>
      </w:r>
      <w:r>
        <w:rPr>
          <w:rFonts w:ascii="Simplified Arabic" w:eastAsiaTheme="minorHAnsi" w:hAnsi="Simplified Arabic" w:cs="Simplified Arabic" w:hint="cs"/>
          <w:sz w:val="28"/>
          <w:szCs w:val="28"/>
          <w:rtl/>
          <w:lang w:bidi="ar-LB"/>
        </w:rPr>
        <w:t xml:space="preserve">، بدلاً من إنقاص بدل الأجر اليومي للمياوم أن تعمد إلى منحه </w:t>
      </w:r>
      <w:r w:rsidRPr="005E4228">
        <w:rPr>
          <w:rFonts w:ascii="Simplified Arabic" w:eastAsiaTheme="minorHAnsi" w:hAnsi="Simplified Arabic" w:cs="Simplified Arabic"/>
          <w:sz w:val="28"/>
          <w:szCs w:val="28"/>
          <w:rtl/>
        </w:rPr>
        <w:t>تعويض بدل النقل المؤقت وذلك تطبيقاً ل</w:t>
      </w:r>
      <w:r w:rsidRPr="005E4228">
        <w:rPr>
          <w:rFonts w:ascii="Simplified Arabic" w:hAnsi="Simplified Arabic" w:cs="Simplified Arabic"/>
          <w:sz w:val="28"/>
          <w:szCs w:val="28"/>
          <w:rtl/>
        </w:rPr>
        <w:t>لقانون رقم 266 تاريخ 23/10/1993</w:t>
      </w:r>
      <w:r>
        <w:rPr>
          <w:rFonts w:ascii="Simplified Arabic" w:hAnsi="Simplified Arabic" w:cs="Simplified Arabic" w:hint="cs"/>
          <w:sz w:val="28"/>
          <w:szCs w:val="28"/>
          <w:rtl/>
        </w:rPr>
        <w:t xml:space="preserve"> الرامي إلى</w:t>
      </w:r>
      <w:r w:rsidRPr="005E4228">
        <w:rPr>
          <w:rFonts w:ascii="Simplified Arabic" w:hAnsi="Simplified Arabic" w:cs="Simplified Arabic"/>
          <w:sz w:val="28"/>
          <w:szCs w:val="28"/>
          <w:rtl/>
        </w:rPr>
        <w:t xml:space="preserve"> إعطاء تعويض نقل شهري مؤقت للعاملين في الادارات العامة وافراد الهيئة التعليمية على اختلاف انواع التعليم ومراحله</w:t>
      </w:r>
      <w:r>
        <w:rPr>
          <w:rFonts w:ascii="Simplified Arabic" w:hAnsi="Simplified Arabic" w:cs="Simplified Arabic" w:hint="cs"/>
          <w:sz w:val="28"/>
          <w:szCs w:val="28"/>
          <w:rtl/>
        </w:rPr>
        <w:t>"</w:t>
      </w:r>
      <w:r w:rsidRPr="005E4228">
        <w:rPr>
          <w:rFonts w:ascii="Simplified Arabic" w:hAnsi="Simplified Arabic" w:cs="Simplified Arabic"/>
          <w:sz w:val="28"/>
          <w:szCs w:val="28"/>
          <w:rtl/>
        </w:rPr>
        <w:t xml:space="preserve">، </w:t>
      </w:r>
      <w:r w:rsidRPr="005E4228">
        <w:rPr>
          <w:rFonts w:ascii="Simplified Arabic" w:eastAsiaTheme="minorHAnsi" w:hAnsi="Simplified Arabic" w:cs="Simplified Arabic"/>
          <w:sz w:val="28"/>
          <w:szCs w:val="28"/>
          <w:rtl/>
        </w:rPr>
        <w:t xml:space="preserve"> ونستند في وجوب منح المياوم تعويض بدل النقل المؤقت إلى رأيٍ ل</w:t>
      </w:r>
      <w:r w:rsidRPr="005E4228">
        <w:rPr>
          <w:rFonts w:ascii="Simplified Arabic" w:hAnsi="Simplified Arabic" w:cs="Simplified Arabic"/>
          <w:sz w:val="28"/>
          <w:szCs w:val="28"/>
          <w:rtl/>
        </w:rPr>
        <w:t xml:space="preserve">مجلس الخدمة المدنية </w:t>
      </w:r>
      <w:r w:rsidRPr="005E4228">
        <w:rPr>
          <w:rFonts w:ascii="Simplified Arabic" w:hAnsi="Simplified Arabic" w:cs="Simplified Arabic"/>
          <w:sz w:val="28"/>
          <w:szCs w:val="28"/>
          <w:rtl/>
          <w:lang w:bidi="ar-LB"/>
        </w:rPr>
        <w:t>رقم 3958 تاريخ 24/12/2005 الذي جاء فيه:"إ</w:t>
      </w:r>
      <w:r w:rsidRPr="005E4228">
        <w:rPr>
          <w:rFonts w:ascii="Simplified Arabic" w:hAnsi="Simplified Arabic" w:cs="Simplified Arabic"/>
          <w:sz w:val="28"/>
          <w:szCs w:val="28"/>
          <w:rtl/>
        </w:rPr>
        <w:t xml:space="preserve">ن تعويض النقل المؤقت يعطى لقاء حضور صاحب العلاقة إلى مركز عمله الذي تحدده له الإدارة المعنية وبالتالي لا علاقة لهذا التعويض بكيفية إلحاق الموظف أو المستخدم ، باعتبار أن الإدارة هي التي تتحمل مسؤولية شرعية أو عدم شرعية هذا الإلحاق ، ذلك أن تعويض النقل المؤقت يشكل بدلا عن نفقة تكبدها الموظف أو المستخدم لقاء حضوره إلى مركز العمل المحدد له . </w:t>
      </w:r>
    </w:p>
    <w:p w:rsidR="00BA16B8" w:rsidRPr="00EF4541" w:rsidRDefault="00BA16B8" w:rsidP="00BA16B8">
      <w:pPr>
        <w:jc w:val="both"/>
        <w:rPr>
          <w:rFonts w:ascii="Simplified Arabic" w:hAnsi="Simplified Arabic" w:cs="Simplified Arabic"/>
          <w:sz w:val="28"/>
          <w:szCs w:val="28"/>
          <w:rtl/>
        </w:rPr>
      </w:pPr>
      <w:r w:rsidRPr="00EF4541">
        <w:rPr>
          <w:rFonts w:ascii="Simplified Arabic" w:eastAsiaTheme="minorHAnsi" w:hAnsi="Simplified Arabic" w:cs="Simplified Arabic"/>
          <w:sz w:val="28"/>
          <w:szCs w:val="28"/>
          <w:rtl/>
        </w:rPr>
        <w:t xml:space="preserve">أما بخصوص تسجيل المياومين في الصندوق الوطني للضمان الاجتماعي، فإن هذا الأمر هو ملزم للبلدية وليس خياراً لها، ويجد هذا الإلزام مصدره في المادة 22 من </w:t>
      </w:r>
      <w:r w:rsidRPr="00EF4541">
        <w:rPr>
          <w:rFonts w:ascii="Simplified Arabic" w:hAnsi="Simplified Arabic" w:cs="Simplified Arabic"/>
          <w:sz w:val="28"/>
          <w:szCs w:val="28"/>
          <w:rtl/>
        </w:rPr>
        <w:t xml:space="preserve">قانون موازنة العام 1981 رقم 14 تاريخ 15/ 7/ 1981، والمعدلة بموجب </w:t>
      </w:r>
      <w:r w:rsidRPr="00EF4541">
        <w:rPr>
          <w:rStyle w:val="oldmodify"/>
          <w:rFonts w:ascii="Simplified Arabic" w:hAnsi="Simplified Arabic" w:cs="Simplified Arabic"/>
          <w:sz w:val="28"/>
          <w:szCs w:val="28"/>
          <w:rtl/>
        </w:rPr>
        <w:t xml:space="preserve">القانون رقم 692 تاريخ 24/08/2005 والتي تنصّ على ما يأتي: </w:t>
      </w:r>
      <w:r w:rsidRPr="00EF4541">
        <w:rPr>
          <w:rFonts w:ascii="Simplified Arabic" w:hAnsi="Simplified Arabic" w:cs="Simplified Arabic"/>
          <w:sz w:val="28"/>
          <w:szCs w:val="28"/>
          <w:rtl/>
        </w:rPr>
        <w:t>" يخضع لاحكام القانون المنفذ بالمرسوم رقم 13955 تاريخ 26 أيلول 1963 وتعديلاته (أي قانون الضمان الاحتماعي)، المتعاقدون الذين يعملون لحساب الدولة أو البلديات أو أية ادارة أو مؤسسة عامة أو مصلحة مستقلة أيا كانت مدة أو نوع أو طبيعة أو شكل أو صفة تعيينهم أو التعاقد معهم بمن فيهم المتعاملون مع وزارة الاعلام، حتى وان لم تنص عقودهم على ذلك صراحة"</w:t>
      </w:r>
      <w:r w:rsidRPr="00EF4541">
        <w:rPr>
          <w:rFonts w:ascii="Simplified Arabic" w:hAnsi="Simplified Arabic" w:cs="Simplified Arabic"/>
          <w:sz w:val="28"/>
          <w:szCs w:val="28"/>
        </w:rPr>
        <w:t>.</w:t>
      </w:r>
      <w:r w:rsidRPr="00EF4541">
        <w:rPr>
          <w:rFonts w:ascii="Simplified Arabic" w:hAnsi="Simplified Arabic" w:cs="Simplified Arabic"/>
          <w:sz w:val="28"/>
          <w:szCs w:val="28"/>
          <w:rtl/>
        </w:rPr>
        <w:t xml:space="preserve"> </w:t>
      </w:r>
    </w:p>
    <w:p w:rsidR="00BA16B8" w:rsidRPr="00EF4541" w:rsidRDefault="00BA16B8" w:rsidP="00BA16B8">
      <w:pPr>
        <w:jc w:val="both"/>
        <w:rPr>
          <w:rFonts w:ascii="Simplified Arabic" w:eastAsiaTheme="minorHAnsi" w:hAnsi="Simplified Arabic" w:cs="Simplified Arabic"/>
          <w:sz w:val="28"/>
          <w:szCs w:val="28"/>
          <w:rtl/>
        </w:rPr>
      </w:pPr>
      <w:r w:rsidRPr="00EF4541">
        <w:rPr>
          <w:rFonts w:ascii="Simplified Arabic" w:hAnsi="Simplified Arabic" w:cs="Simplified Arabic"/>
          <w:sz w:val="28"/>
          <w:szCs w:val="28"/>
          <w:rtl/>
        </w:rPr>
        <w:t>مع التذكير أن هذا النص لم يكن ليقرّه المشترع إلا من باب الإصرار على تطبيق قانون الضمان الاجتماعي</w:t>
      </w:r>
      <w:r>
        <w:rPr>
          <w:rFonts w:ascii="Simplified Arabic" w:hAnsi="Simplified Arabic" w:cs="Simplified Arabic" w:hint="cs"/>
          <w:sz w:val="28"/>
          <w:szCs w:val="28"/>
          <w:rtl/>
        </w:rPr>
        <w:t xml:space="preserve"> الذي تضمّن نصاً بذات المعنى (</w:t>
      </w:r>
      <w:r w:rsidRPr="00EF4541">
        <w:rPr>
          <w:rFonts w:ascii="Simplified Arabic" w:hAnsi="Simplified Arabic" w:cs="Simplified Arabic"/>
          <w:sz w:val="28"/>
          <w:szCs w:val="28"/>
          <w:rtl/>
        </w:rPr>
        <w:t xml:space="preserve">البند </w:t>
      </w:r>
      <w:r w:rsidRPr="00EF4541">
        <w:rPr>
          <w:rFonts w:ascii="Simplified Arabic" w:eastAsiaTheme="minorHAnsi" w:hAnsi="Simplified Arabic" w:cs="Simplified Arabic"/>
          <w:sz w:val="28"/>
          <w:szCs w:val="28"/>
          <w:rtl/>
        </w:rPr>
        <w:t>د من الفقرة الأولى للمادة التاسعة</w:t>
      </w:r>
      <w:r>
        <w:rPr>
          <w:rFonts w:ascii="Simplified Arabic" w:eastAsiaTheme="minorHAnsi" w:hAnsi="Simplified Arabic" w:cs="Simplified Arabic" w:hint="cs"/>
          <w:sz w:val="28"/>
          <w:szCs w:val="28"/>
          <w:rtl/>
        </w:rPr>
        <w:t>)</w:t>
      </w:r>
      <w:r w:rsidRPr="00EF4541">
        <w:rPr>
          <w:rFonts w:ascii="Simplified Arabic" w:eastAsiaTheme="minorHAnsi" w:hAnsi="Simplified Arabic" w:cs="Simplified Arabic"/>
          <w:sz w:val="28"/>
          <w:szCs w:val="28"/>
          <w:rtl/>
        </w:rPr>
        <w:t xml:space="preserve"> التي </w:t>
      </w:r>
      <w:r>
        <w:rPr>
          <w:rFonts w:ascii="Simplified Arabic" w:eastAsiaTheme="minorHAnsi" w:hAnsi="Simplified Arabic" w:cs="Simplified Arabic" w:hint="cs"/>
          <w:sz w:val="28"/>
          <w:szCs w:val="28"/>
          <w:rtl/>
        </w:rPr>
        <w:t xml:space="preserve">كانت </w:t>
      </w:r>
      <w:r w:rsidRPr="00EF4541">
        <w:rPr>
          <w:rFonts w:ascii="Simplified Arabic" w:eastAsiaTheme="minorHAnsi" w:hAnsi="Simplified Arabic" w:cs="Simplified Arabic"/>
          <w:sz w:val="28"/>
          <w:szCs w:val="28"/>
          <w:rtl/>
        </w:rPr>
        <w:t xml:space="preserve">توجب أن يخضع لأحكام هذا القانون منذ المرحلة الأولى شرط ممارسة العمل ضمن الأراضي </w:t>
      </w:r>
      <w:r w:rsidRPr="00EF4541">
        <w:rPr>
          <w:rFonts w:ascii="Simplified Arabic" w:eastAsiaTheme="minorHAnsi" w:hAnsi="Simplified Arabic" w:cs="Simplified Arabic"/>
          <w:sz w:val="28"/>
          <w:szCs w:val="28"/>
          <w:rtl/>
        </w:rPr>
        <w:lastRenderedPageBreak/>
        <w:t>اللبنانية:" الأشخاص</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اللبنانيون الذين يعملون</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لحساب الدولة أو</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البلديات أو أية إدارة أو مؤسسة</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عامة أو مصلحة مستقلة أيا</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كانت مدة أو نوع أو</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طبيعة أو شكل</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أو صحة</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تعيينهم أو</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التعاقد</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معهم</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بما فيهم</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المتعاملون مع</w:t>
      </w:r>
      <w:r w:rsidRPr="00EF4541">
        <w:rPr>
          <w:rFonts w:ascii="Simplified Arabic" w:eastAsiaTheme="minorHAnsi" w:hAnsi="Simplified Arabic" w:cs="Simplified Arabic"/>
        </w:rPr>
        <w:t xml:space="preserve"> </w:t>
      </w:r>
      <w:r w:rsidRPr="00EF4541">
        <w:rPr>
          <w:rFonts w:ascii="Simplified Arabic" w:eastAsiaTheme="minorHAnsi" w:hAnsi="Simplified Arabic" w:cs="Simplified Arabic"/>
          <w:sz w:val="28"/>
          <w:szCs w:val="28"/>
          <w:rtl/>
        </w:rPr>
        <w:t>وزارة الإعلام".</w:t>
      </w:r>
    </w:p>
    <w:p w:rsidR="00BA16B8" w:rsidRPr="00EF4541" w:rsidRDefault="00BA16B8" w:rsidP="00BA16B8">
      <w:pPr>
        <w:pStyle w:val="NormalWeb"/>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EF4541">
        <w:rPr>
          <w:rFonts w:ascii="Simplified Arabic" w:hAnsi="Simplified Arabic" w:cs="Simplified Arabic"/>
          <w:sz w:val="28"/>
          <w:szCs w:val="28"/>
          <w:rtl/>
        </w:rPr>
        <w:t xml:space="preserve">عملاً بهذا الإلزام القانوني، فإن من حق المياومين والمتعاقدين أو أيّ عاملٍ تحت أي تسمية </w:t>
      </w:r>
      <w:r>
        <w:rPr>
          <w:rFonts w:ascii="Simplified Arabic" w:hAnsi="Simplified Arabic" w:cs="Simplified Arabic" w:hint="cs"/>
          <w:sz w:val="28"/>
          <w:szCs w:val="28"/>
          <w:rtl/>
        </w:rPr>
        <w:t>..</w:t>
      </w:r>
      <w:r w:rsidRPr="00EF4541">
        <w:rPr>
          <w:rFonts w:ascii="Simplified Arabic" w:hAnsi="Simplified Arabic" w:cs="Simplified Arabic"/>
          <w:sz w:val="28"/>
          <w:szCs w:val="28"/>
          <w:rtl/>
        </w:rPr>
        <w:t xml:space="preserve"> أن يكون مستفيداً من تقديمات الصندوق الوطني للضمان الاجتماعي.</w:t>
      </w:r>
    </w:p>
    <w:p w:rsidR="00BA16B8" w:rsidRDefault="00BA16B8" w:rsidP="00BA16B8">
      <w:pPr>
        <w:jc w:val="both"/>
        <w:rPr>
          <w:rFonts w:ascii="Simplified Arabic" w:hAnsi="Simplified Arabic" w:cs="Simplified Arabic"/>
          <w:sz w:val="28"/>
          <w:szCs w:val="28"/>
          <w:rtl/>
        </w:rPr>
      </w:pPr>
      <w:r>
        <w:rPr>
          <w:rFonts w:ascii="Simplified Arabic" w:eastAsia="Times New Roman" w:hAnsi="Simplified Arabic" w:cs="Simplified Arabic" w:hint="cs"/>
          <w:b/>
          <w:bCs/>
          <w:sz w:val="28"/>
          <w:szCs w:val="28"/>
          <w:rtl/>
        </w:rPr>
        <w:t>ثالث</w:t>
      </w:r>
      <w:r w:rsidRPr="00BA16B8">
        <w:rPr>
          <w:rFonts w:ascii="Simplified Arabic" w:eastAsia="Times New Roman" w:hAnsi="Simplified Arabic" w:cs="Simplified Arabic" w:hint="cs"/>
          <w:b/>
          <w:bCs/>
          <w:sz w:val="28"/>
          <w:szCs w:val="28"/>
          <w:rtl/>
        </w:rPr>
        <w:t xml:space="preserve">اً: </w:t>
      </w:r>
      <w:r w:rsidRPr="00BA16B8">
        <w:rPr>
          <w:rFonts w:ascii="Simplified Arabic" w:eastAsia="Times New Roman" w:hAnsi="Simplified Arabic" w:cs="Simplified Arabic"/>
          <w:b/>
          <w:bCs/>
          <w:sz w:val="28"/>
          <w:szCs w:val="28"/>
          <w:rtl/>
        </w:rPr>
        <w:t xml:space="preserve">إبداء الرأي </w:t>
      </w:r>
      <w:r w:rsidRPr="00BA16B8">
        <w:rPr>
          <w:rFonts w:ascii="Simplified Arabic" w:eastAsia="Times New Roman" w:hAnsi="Simplified Arabic" w:cs="Simplified Arabic" w:hint="cs"/>
          <w:b/>
          <w:bCs/>
          <w:sz w:val="28"/>
          <w:szCs w:val="28"/>
          <w:rtl/>
        </w:rPr>
        <w:t xml:space="preserve">حول </w:t>
      </w:r>
      <w:r>
        <w:rPr>
          <w:rFonts w:ascii="Simplified Arabic" w:hAnsi="Simplified Arabic" w:cs="Simplified Arabic" w:hint="cs"/>
          <w:sz w:val="28"/>
          <w:szCs w:val="28"/>
          <w:rtl/>
        </w:rPr>
        <w:t>آلية توقيع محاضر لجان الشراء ولجان مراقبة تنفيذ الأشغال العامة</w:t>
      </w:r>
      <w:r w:rsidRPr="00BA16B8">
        <w:rPr>
          <w:rFonts w:ascii="Simplified Arabic" w:hAnsi="Simplified Arabic" w:cs="Simplified Arabic" w:hint="cs"/>
          <w:b/>
          <w:bCs/>
          <w:sz w:val="28"/>
          <w:szCs w:val="28"/>
          <w:vertAlign w:val="superscript"/>
          <w:rtl/>
          <w:lang w:bidi="ar-LB"/>
        </w:rPr>
        <w:t xml:space="preserve"> (</w:t>
      </w:r>
      <w:r w:rsidRPr="00BA16B8">
        <w:rPr>
          <w:rStyle w:val="FootnoteReference"/>
          <w:rFonts w:ascii="Simplified Arabic" w:hAnsi="Simplified Arabic" w:cs="Simplified Arabic"/>
          <w:b/>
          <w:bCs/>
          <w:sz w:val="28"/>
          <w:szCs w:val="28"/>
          <w:rtl/>
          <w:lang w:bidi="ar-LB"/>
        </w:rPr>
        <w:footnoteReference w:id="25"/>
      </w:r>
      <w:r w:rsidRPr="00BA16B8">
        <w:rPr>
          <w:rFonts w:ascii="Simplified Arabic" w:hAnsi="Simplified Arabic" w:cs="Simplified Arabic" w:hint="cs"/>
          <w:b/>
          <w:bCs/>
          <w:sz w:val="28"/>
          <w:szCs w:val="28"/>
          <w:vertAlign w:val="superscript"/>
          <w:rtl/>
          <w:lang w:bidi="ar-LB"/>
        </w:rPr>
        <w:t>)</w:t>
      </w:r>
    </w:p>
    <w:p w:rsidR="00BA16B8" w:rsidRPr="00E32B09" w:rsidRDefault="00BA16B8" w:rsidP="00BA16B8">
      <w:pPr>
        <w:shd w:val="clear" w:color="auto" w:fill="FFFFFF"/>
        <w:jc w:val="both"/>
        <w:rPr>
          <w:rFonts w:ascii="Simplified Arabic" w:hAnsi="Simplified Arabic" w:cs="Simplified Arabic"/>
          <w:sz w:val="28"/>
          <w:szCs w:val="28"/>
        </w:rPr>
      </w:pPr>
      <w:r w:rsidRPr="00E32B09">
        <w:rPr>
          <w:rFonts w:ascii="Simplified Arabic" w:eastAsia="Times New Roman" w:hAnsi="Simplified Arabic" w:cs="Simplified Arabic"/>
          <w:color w:val="222222"/>
          <w:sz w:val="28"/>
          <w:szCs w:val="28"/>
          <w:rtl/>
        </w:rPr>
        <w:t>من المسلم به أ</w:t>
      </w:r>
      <w:r w:rsidRPr="00E32B09">
        <w:rPr>
          <w:rFonts w:ascii="Simplified Arabic" w:eastAsia="Times New Roman" w:hAnsi="Simplified Arabic" w:cs="Simplified Arabic"/>
          <w:color w:val="222222"/>
          <w:sz w:val="28"/>
          <w:szCs w:val="28"/>
          <w:rtl/>
          <w:lang w:bidi="ar-LB"/>
        </w:rPr>
        <w:t xml:space="preserve">ن </w:t>
      </w:r>
      <w:r w:rsidRPr="003874B1">
        <w:rPr>
          <w:rFonts w:ascii="Simplified Arabic" w:eastAsia="Times New Roman" w:hAnsi="Simplified Arabic" w:cs="Simplified Arabic"/>
          <w:color w:val="222222"/>
          <w:sz w:val="28"/>
          <w:szCs w:val="28"/>
          <w:rtl/>
        </w:rPr>
        <w:t>قانون البلديات وتعديلاته</w:t>
      </w:r>
      <w:r w:rsidRPr="00E32B09">
        <w:rPr>
          <w:rFonts w:ascii="Simplified Arabic" w:eastAsia="Times New Roman" w:hAnsi="Simplified Arabic" w:cs="Simplified Arabic"/>
          <w:color w:val="222222"/>
          <w:sz w:val="28"/>
          <w:szCs w:val="28"/>
          <w:rtl/>
        </w:rPr>
        <w:t xml:space="preserve"> </w:t>
      </w:r>
      <w:r w:rsidRPr="003874B1">
        <w:rPr>
          <w:rFonts w:ascii="Simplified Arabic" w:eastAsia="Times New Roman" w:hAnsi="Simplified Arabic" w:cs="Simplified Arabic"/>
          <w:color w:val="222222"/>
          <w:sz w:val="28"/>
          <w:szCs w:val="28"/>
          <w:rtl/>
        </w:rPr>
        <w:t>وقانون الر</w:t>
      </w:r>
      <w:r w:rsidRPr="00E32B09">
        <w:rPr>
          <w:rFonts w:ascii="Simplified Arabic" w:eastAsia="Times New Roman" w:hAnsi="Simplified Arabic" w:cs="Simplified Arabic"/>
          <w:color w:val="222222"/>
          <w:sz w:val="28"/>
          <w:szCs w:val="28"/>
          <w:rtl/>
        </w:rPr>
        <w:t xml:space="preserve">سوم والعلاوات البلدية وتعديلاته، قد أجازا إنشاء لجان بلدية، وبيّن </w:t>
      </w:r>
      <w:r w:rsidRPr="003874B1">
        <w:rPr>
          <w:rFonts w:ascii="Simplified Arabic" w:eastAsia="Times New Roman" w:hAnsi="Simplified Arabic" w:cs="Simplified Arabic"/>
          <w:color w:val="222222"/>
          <w:sz w:val="28"/>
          <w:szCs w:val="28"/>
          <w:rtl/>
        </w:rPr>
        <w:t>طريقة تأليف</w:t>
      </w:r>
      <w:r w:rsidRPr="00E32B09">
        <w:rPr>
          <w:rFonts w:ascii="Simplified Arabic" w:eastAsia="Times New Roman" w:hAnsi="Simplified Arabic" w:cs="Simplified Arabic"/>
          <w:color w:val="222222"/>
          <w:sz w:val="28"/>
          <w:szCs w:val="28"/>
          <w:rtl/>
        </w:rPr>
        <w:t xml:space="preserve"> هذه اللجان البلدية إ</w:t>
      </w:r>
      <w:r w:rsidRPr="003874B1">
        <w:rPr>
          <w:rFonts w:ascii="Simplified Arabic" w:eastAsia="Times New Roman" w:hAnsi="Simplified Arabic" w:cs="Simplified Arabic"/>
          <w:color w:val="222222"/>
          <w:sz w:val="28"/>
          <w:szCs w:val="28"/>
          <w:rtl/>
        </w:rPr>
        <w:t>ما بالإنتخابات او التعيين ( ومن هذه اللجان: لجان المناقصات، لجان الإستلام، ولجان الشراء، لجان تخمين القيمة التأجيرية ولجان تخمين المتر البيعي، الخ...)</w:t>
      </w:r>
      <w:r>
        <w:rPr>
          <w:rFonts w:ascii="Simplified Arabic" w:eastAsia="Times New Roman" w:hAnsi="Simplified Arabic" w:cs="Simplified Arabic" w:hint="cs"/>
          <w:color w:val="222222"/>
          <w:sz w:val="28"/>
          <w:szCs w:val="28"/>
          <w:rtl/>
        </w:rPr>
        <w:t xml:space="preserve"> </w:t>
      </w:r>
      <w:r>
        <w:rPr>
          <w:rFonts w:ascii="Simplified Arabic" w:eastAsiaTheme="minorHAnsi" w:hAnsi="Simplified Arabic" w:cs="Simplified Arabic" w:hint="cs"/>
          <w:sz w:val="28"/>
          <w:szCs w:val="28"/>
          <w:rtl/>
        </w:rPr>
        <w:t>وقد</w:t>
      </w:r>
      <w:r w:rsidRPr="00E32B09">
        <w:rPr>
          <w:rFonts w:ascii="Simplified Arabic" w:eastAsiaTheme="minorHAnsi" w:hAnsi="Simplified Arabic" w:cs="Simplified Arabic"/>
          <w:sz w:val="28"/>
          <w:szCs w:val="28"/>
          <w:rtl/>
        </w:rPr>
        <w:t xml:space="preserve"> جاء في المادة 53 من قانون البلديات أن للمجلس البلدي أن ينتخب أيضاً لجاناً من أعضائه لدراسة القضايا المناطة به ويمكن ان يستعين بلجان يعينها من غير أعضائه. أو يعمد إلى تشكيل اللجان المقررة في القوانين والأنظمة النافذة، مثل لجان الاستلام، لجان الشراء لجان فنية...، بحيث </w:t>
      </w:r>
      <w:r w:rsidRPr="00E32B09">
        <w:rPr>
          <w:rFonts w:ascii="Simplified Arabic" w:hAnsi="Simplified Arabic" w:cs="Simplified Arabic"/>
          <w:sz w:val="28"/>
          <w:szCs w:val="28"/>
          <w:rtl/>
        </w:rPr>
        <w:t>تقوم كل لجنة بالأعمال التي حُدّدت لها من قبل المجلس البلدي او المحددة بموجب النصوص القانونية التي نصّت على إنشاء اللجنة.</w:t>
      </w:r>
      <w:r w:rsidRPr="00E32B09">
        <w:rPr>
          <w:rFonts w:ascii="Simplified Arabic" w:eastAsia="Times New Roman" w:hAnsi="Simplified Arabic" w:cs="Simplified Arabic"/>
          <w:color w:val="222222"/>
          <w:sz w:val="28"/>
          <w:szCs w:val="28"/>
          <w:rtl/>
        </w:rPr>
        <w:t xml:space="preserve"> </w:t>
      </w:r>
    </w:p>
    <w:p w:rsidR="00BA16B8" w:rsidRDefault="00BA16B8" w:rsidP="00BA16B8">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303041">
        <w:rPr>
          <w:rFonts w:ascii="Simplified Arabic" w:hAnsi="Simplified Arabic" w:cs="Simplified Arabic"/>
          <w:sz w:val="28"/>
          <w:szCs w:val="28"/>
          <w:rtl/>
        </w:rPr>
        <w:t xml:space="preserve">عمد قانون المحاسبة العمومية وكذلك المرسوم الرامي إلى </w:t>
      </w:r>
      <w:r w:rsidRPr="00303041">
        <w:rPr>
          <w:rFonts w:ascii="Simplified Arabic" w:eastAsiaTheme="minorHAnsi" w:hAnsi="Simplified Arabic" w:cs="Simplified Arabic"/>
          <w:sz w:val="28"/>
          <w:szCs w:val="28"/>
          <w:rtl/>
        </w:rPr>
        <w:t>تحديد أصول المحاسبة في البلديات واتحاد البلديات: المرسوم رقم 5595 تاريخ 22/9/1982 إلى إيلاء عناية خاصة بلجنة الاستلام لأهميتها الخاصة كونها التي تتولى التحقق من انطباق الصفقة على القوانين والأنظمة.</w:t>
      </w:r>
      <w:r>
        <w:rPr>
          <w:rFonts w:ascii="Simplified Arabic" w:eastAsiaTheme="minorHAnsi" w:hAnsi="Simplified Arabic" w:cs="Simplified Arabic" w:hint="cs"/>
          <w:sz w:val="28"/>
          <w:szCs w:val="28"/>
          <w:rtl/>
        </w:rPr>
        <w:t xml:space="preserve"> </w:t>
      </w:r>
      <w:r w:rsidRPr="00303041">
        <w:rPr>
          <w:rFonts w:ascii="Simplified Arabic" w:eastAsiaTheme="minorHAnsi" w:hAnsi="Simplified Arabic" w:cs="Simplified Arabic"/>
          <w:sz w:val="28"/>
          <w:szCs w:val="28"/>
          <w:rtl/>
        </w:rPr>
        <w:t xml:space="preserve">أما لجنة الشراء فقد </w:t>
      </w:r>
      <w:r>
        <w:rPr>
          <w:rFonts w:ascii="Simplified Arabic" w:eastAsiaTheme="minorHAnsi" w:hAnsi="Simplified Arabic" w:cs="Simplified Arabic" w:hint="cs"/>
          <w:sz w:val="28"/>
          <w:szCs w:val="28"/>
          <w:rtl/>
        </w:rPr>
        <w:t>ذُكِرتْ</w:t>
      </w:r>
      <w:r w:rsidRPr="00303041">
        <w:rPr>
          <w:rFonts w:ascii="Simplified Arabic" w:eastAsiaTheme="minorHAnsi" w:hAnsi="Simplified Arabic" w:cs="Simplified Arabic"/>
          <w:sz w:val="28"/>
          <w:szCs w:val="28"/>
          <w:rtl/>
        </w:rPr>
        <w:t xml:space="preserve"> في الفقرة الأخيرة من المادة 72 من المرسوم 5595 المشار إليه أعلاه:</w:t>
      </w:r>
      <w:r>
        <w:rPr>
          <w:rFonts w:ascii="Simplified Arabic" w:eastAsiaTheme="minorHAnsi" w:hAnsi="Simplified Arabic" w:cs="Simplified Arabic" w:hint="cs"/>
          <w:sz w:val="28"/>
          <w:szCs w:val="28"/>
          <w:rtl/>
        </w:rPr>
        <w:t xml:space="preserve"> </w:t>
      </w:r>
      <w:r w:rsidRPr="00303041">
        <w:rPr>
          <w:rFonts w:ascii="Simplified Arabic" w:eastAsiaTheme="minorHAnsi" w:hAnsi="Simplified Arabic" w:cs="Simplified Arabic"/>
          <w:sz w:val="28"/>
          <w:szCs w:val="28"/>
          <w:rtl/>
        </w:rPr>
        <w:t>"يؤمن الشراء والاستلام لجنتان مختلفتان يعينهما المجلس البلدي لهذا الغرض.</w:t>
      </w:r>
      <w:r>
        <w:rPr>
          <w:rFonts w:ascii="Simplified Arabic" w:eastAsiaTheme="minorHAnsi" w:hAnsi="Simplified Arabic" w:cs="Simplified Arabic" w:hint="cs"/>
          <w:sz w:val="28"/>
          <w:szCs w:val="28"/>
          <w:rtl/>
        </w:rPr>
        <w:t xml:space="preserve"> </w:t>
      </w:r>
      <w:r w:rsidRPr="00303041">
        <w:rPr>
          <w:rFonts w:ascii="Simplified Arabic" w:hAnsi="Simplified Arabic" w:cs="Simplified Arabic"/>
          <w:sz w:val="28"/>
          <w:szCs w:val="28"/>
          <w:rtl/>
        </w:rPr>
        <w:t>ونصّت المادة 63 من المرسوم عينه على ما يلي: «تستلم اللوازم والاشغال والخدمات لجنة خاصة يعينها المجلس البلدي قوامها: عضو من المجلس البلدي رئيسا، مهندس البلدية... عضوا موظف من الجهاز المختص في البلدية عضوا ومقررا».</w:t>
      </w:r>
    </w:p>
    <w:p w:rsidR="00BA16B8" w:rsidRPr="00FE2746" w:rsidRDefault="00BA16B8" w:rsidP="00BA16B8">
      <w:pPr>
        <w:jc w:val="both"/>
        <w:rPr>
          <w:rFonts w:cs="Arabic Transparent"/>
          <w:szCs w:val="28"/>
          <w:rtl/>
          <w:lang w:bidi="ar-LB"/>
        </w:rPr>
      </w:pPr>
      <w:r w:rsidRPr="00303041">
        <w:rPr>
          <w:rFonts w:ascii="Simplified Arabic" w:eastAsia="MS Mincho" w:hAnsi="Simplified Arabic" w:cs="Simplified Arabic"/>
          <w:sz w:val="28"/>
          <w:szCs w:val="28"/>
          <w:rtl/>
          <w:lang w:bidi="ar-LB"/>
        </w:rPr>
        <w:t>ولأهمية عمل هذه اللجان استقرت آراء ديوان المحاسبة على أنه عملاً ب</w:t>
      </w:r>
      <w:r w:rsidRPr="00303041">
        <w:rPr>
          <w:rFonts w:ascii="Simplified Arabic" w:hAnsi="Simplified Arabic" w:cs="Simplified Arabic"/>
          <w:sz w:val="28"/>
          <w:szCs w:val="28"/>
          <w:rtl/>
          <w:lang w:bidi="ar-LB"/>
        </w:rPr>
        <w:t xml:space="preserve">المادة 139 من قانون المحاسبة </w:t>
      </w:r>
      <w:r>
        <w:rPr>
          <w:rFonts w:ascii="Simplified Arabic" w:hAnsi="Simplified Arabic" w:cs="Simplified Arabic" w:hint="cs"/>
          <w:sz w:val="28"/>
          <w:szCs w:val="28"/>
          <w:rtl/>
          <w:lang w:bidi="ar-LB"/>
        </w:rPr>
        <w:t xml:space="preserve">العمومية </w:t>
      </w:r>
      <w:r w:rsidRPr="00303041">
        <w:rPr>
          <w:rFonts w:ascii="Simplified Arabic" w:hAnsi="Simplified Arabic" w:cs="Simplified Arabic"/>
          <w:sz w:val="28"/>
          <w:szCs w:val="28"/>
          <w:rtl/>
          <w:lang w:bidi="ar-LB"/>
        </w:rPr>
        <w:t>التي نصت على تشكيل لجنة الاستلام دون ان تحدد النصاب اللازم لتكون اجتماعاتها قانونية</w:t>
      </w:r>
      <w:r>
        <w:rPr>
          <w:rFonts w:ascii="Simplified Arabic" w:hAnsi="Simplified Arabic" w:cs="Simplified Arabic" w:hint="cs"/>
          <w:sz w:val="28"/>
          <w:szCs w:val="28"/>
          <w:rtl/>
          <w:lang w:bidi="ar-LB"/>
        </w:rPr>
        <w:t xml:space="preserve"> فإ</w:t>
      </w:r>
      <w:r>
        <w:rPr>
          <w:rFonts w:ascii="Simplified Arabic" w:hAnsi="Simplified Arabic" w:cs="Simplified Arabic"/>
          <w:sz w:val="28"/>
          <w:szCs w:val="28"/>
          <w:rtl/>
          <w:lang w:bidi="ar-LB"/>
        </w:rPr>
        <w:t>نه يقتضي ان تجتمع اللجنة بال</w:t>
      </w:r>
      <w:r w:rsidRPr="00303041">
        <w:rPr>
          <w:rFonts w:ascii="Simplified Arabic" w:hAnsi="Simplified Arabic" w:cs="Simplified Arabic"/>
          <w:sz w:val="28"/>
          <w:szCs w:val="28"/>
          <w:rtl/>
          <w:lang w:bidi="ar-LB"/>
        </w:rPr>
        <w:t xml:space="preserve">شكل المقرر لها في الامر الصادر بتشكيلها وإلا </w:t>
      </w:r>
      <w:r w:rsidRPr="00303041">
        <w:rPr>
          <w:rFonts w:ascii="Simplified Arabic" w:hAnsi="Simplified Arabic" w:cs="Simplified Arabic"/>
          <w:sz w:val="28"/>
          <w:szCs w:val="28"/>
          <w:rtl/>
          <w:lang w:bidi="ar-LB"/>
        </w:rPr>
        <w:lastRenderedPageBreak/>
        <w:t xml:space="preserve">كان اجتماعها باطلاً (ديوان المحاسبة الرأي </w:t>
      </w:r>
      <w:r w:rsidRPr="00303041">
        <w:rPr>
          <w:rFonts w:ascii="Simplified Arabic" w:hAnsi="Simplified Arabic" w:cs="Simplified Arabic"/>
          <w:sz w:val="28"/>
          <w:szCs w:val="28"/>
          <w:rtl/>
        </w:rPr>
        <w:t xml:space="preserve">رقم </w:t>
      </w:r>
      <w:r w:rsidRPr="00303041">
        <w:rPr>
          <w:rFonts w:ascii="Simplified Arabic" w:hAnsi="Simplified Arabic" w:cs="Simplified Arabic"/>
          <w:sz w:val="28"/>
          <w:szCs w:val="28"/>
          <w:rtl/>
          <w:lang w:bidi="ar-LB"/>
        </w:rPr>
        <w:t>15</w:t>
      </w:r>
      <w:r w:rsidRPr="00303041">
        <w:rPr>
          <w:rFonts w:ascii="Simplified Arabic" w:hAnsi="Simplified Arabic" w:cs="Simplified Arabic"/>
          <w:sz w:val="28"/>
          <w:szCs w:val="28"/>
          <w:rtl/>
        </w:rPr>
        <w:t>/</w:t>
      </w:r>
      <w:r w:rsidRPr="00303041">
        <w:rPr>
          <w:rFonts w:ascii="Simplified Arabic" w:hAnsi="Simplified Arabic" w:cs="Simplified Arabic"/>
          <w:sz w:val="28"/>
          <w:szCs w:val="28"/>
          <w:rtl/>
          <w:lang w:bidi="ar-LB"/>
        </w:rPr>
        <w:t xml:space="preserve">2005 </w:t>
      </w:r>
      <w:r w:rsidRPr="00303041">
        <w:rPr>
          <w:rFonts w:ascii="Simplified Arabic" w:hAnsi="Simplified Arabic" w:cs="Simplified Arabic"/>
          <w:sz w:val="28"/>
          <w:szCs w:val="28"/>
          <w:rtl/>
        </w:rPr>
        <w:t xml:space="preserve">تاريخ </w:t>
      </w:r>
      <w:r w:rsidRPr="00303041">
        <w:rPr>
          <w:rFonts w:ascii="Simplified Arabic" w:hAnsi="Simplified Arabic" w:cs="Simplified Arabic"/>
          <w:sz w:val="28"/>
          <w:szCs w:val="28"/>
          <w:rtl/>
          <w:lang w:bidi="ar-LB"/>
        </w:rPr>
        <w:t>24</w:t>
      </w:r>
      <w:r w:rsidRPr="00303041">
        <w:rPr>
          <w:rFonts w:ascii="Simplified Arabic" w:hAnsi="Simplified Arabic" w:cs="Simplified Arabic"/>
          <w:sz w:val="28"/>
          <w:szCs w:val="28"/>
          <w:rtl/>
        </w:rPr>
        <w:t xml:space="preserve">/ </w:t>
      </w:r>
      <w:r w:rsidRPr="00303041">
        <w:rPr>
          <w:rFonts w:ascii="Simplified Arabic" w:hAnsi="Simplified Arabic" w:cs="Simplified Arabic"/>
          <w:sz w:val="28"/>
          <w:szCs w:val="28"/>
          <w:rtl/>
          <w:lang w:bidi="ar-LB"/>
        </w:rPr>
        <w:t>1</w:t>
      </w:r>
      <w:r w:rsidRPr="00303041">
        <w:rPr>
          <w:rFonts w:ascii="Simplified Arabic" w:hAnsi="Simplified Arabic" w:cs="Simplified Arabic"/>
          <w:sz w:val="28"/>
          <w:szCs w:val="28"/>
          <w:rtl/>
        </w:rPr>
        <w:t xml:space="preserve"> /</w:t>
      </w:r>
      <w:r w:rsidRPr="00303041">
        <w:rPr>
          <w:rFonts w:ascii="Simplified Arabic" w:hAnsi="Simplified Arabic" w:cs="Simplified Arabic"/>
          <w:sz w:val="28"/>
          <w:szCs w:val="28"/>
          <w:rtl/>
          <w:lang w:bidi="ar-LB"/>
        </w:rPr>
        <w:t>2005</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303041">
        <w:rPr>
          <w:rFonts w:ascii="Simplified Arabic" w:eastAsia="MS Mincho" w:hAnsi="Simplified Arabic" w:cs="Simplified Arabic"/>
          <w:sz w:val="28"/>
          <w:szCs w:val="28"/>
          <w:rtl/>
          <w:lang w:bidi="ar-LB"/>
        </w:rPr>
        <w:t>وأن التوقيع على محاضر الاستلام من قبل رئيس اللجنة وعضو واحد فقط ليس كافياً لاعطاء محاضر الاستلام اثرها القانون</w:t>
      </w:r>
      <w:r>
        <w:rPr>
          <w:rFonts w:ascii="Simplified Arabic" w:eastAsia="MS Mincho" w:hAnsi="Simplified Arabic" w:cs="Simplified Arabic"/>
          <w:sz w:val="28"/>
          <w:szCs w:val="28"/>
          <w:rtl/>
          <w:lang w:bidi="ar-LB"/>
        </w:rPr>
        <w:t>ي كمستندات ثبوتية لتسديد السلفة</w:t>
      </w:r>
      <w:r w:rsidRPr="00303041">
        <w:rPr>
          <w:rFonts w:ascii="Simplified Arabic" w:eastAsia="MS Mincho" w:hAnsi="Simplified Arabic" w:cs="Simplified Arabic"/>
          <w:sz w:val="28"/>
          <w:szCs w:val="28"/>
          <w:rtl/>
          <w:lang w:bidi="ar-LB"/>
        </w:rPr>
        <w:t>(ديوان المحاسبة الرأي رقم 40 تاريخ 22/10/1997، و</w:t>
      </w:r>
      <w:r w:rsidRPr="00303041">
        <w:rPr>
          <w:rFonts w:ascii="Simplified Arabic" w:eastAsia="MS Mincho" w:hAnsi="Simplified Arabic" w:cs="Simplified Arabic"/>
          <w:sz w:val="28"/>
          <w:szCs w:val="28"/>
          <w:rtl/>
        </w:rPr>
        <w:t xml:space="preserve">الرأي رقم </w:t>
      </w:r>
      <w:r w:rsidRPr="00303041">
        <w:rPr>
          <w:rFonts w:ascii="Simplified Arabic" w:eastAsia="MS Mincho" w:hAnsi="Simplified Arabic" w:cs="Simplified Arabic"/>
          <w:sz w:val="28"/>
          <w:szCs w:val="28"/>
          <w:rtl/>
          <w:lang w:bidi="ar-LB"/>
        </w:rPr>
        <w:t>54</w:t>
      </w:r>
      <w:r w:rsidRPr="00303041">
        <w:rPr>
          <w:rFonts w:ascii="Simplified Arabic" w:eastAsia="MS Mincho" w:hAnsi="Simplified Arabic" w:cs="Simplified Arabic"/>
          <w:sz w:val="28"/>
          <w:szCs w:val="28"/>
          <w:rtl/>
        </w:rPr>
        <w:t>/</w:t>
      </w:r>
      <w:r w:rsidRPr="00303041">
        <w:rPr>
          <w:rFonts w:ascii="Simplified Arabic" w:eastAsia="MS Mincho" w:hAnsi="Simplified Arabic" w:cs="Simplified Arabic"/>
          <w:sz w:val="28"/>
          <w:szCs w:val="28"/>
          <w:rtl/>
          <w:lang w:bidi="ar-LB"/>
        </w:rPr>
        <w:t xml:space="preserve">2005 </w:t>
      </w:r>
      <w:r w:rsidRPr="00303041">
        <w:rPr>
          <w:rFonts w:ascii="Simplified Arabic" w:eastAsia="MS Mincho" w:hAnsi="Simplified Arabic" w:cs="Simplified Arabic"/>
          <w:sz w:val="28"/>
          <w:szCs w:val="28"/>
          <w:rtl/>
        </w:rPr>
        <w:t xml:space="preserve">تاريخ </w:t>
      </w:r>
      <w:r w:rsidRPr="00303041">
        <w:rPr>
          <w:rFonts w:ascii="Simplified Arabic" w:eastAsia="MS Mincho" w:hAnsi="Simplified Arabic" w:cs="Simplified Arabic"/>
          <w:sz w:val="28"/>
          <w:szCs w:val="28"/>
          <w:rtl/>
          <w:lang w:bidi="ar-LB"/>
        </w:rPr>
        <w:t>17/ 5</w:t>
      </w:r>
      <w:r w:rsidRPr="00303041">
        <w:rPr>
          <w:rFonts w:ascii="Simplified Arabic" w:eastAsia="MS Mincho" w:hAnsi="Simplified Arabic" w:cs="Simplified Arabic"/>
          <w:sz w:val="28"/>
          <w:szCs w:val="28"/>
          <w:rtl/>
        </w:rPr>
        <w:t xml:space="preserve"> /</w:t>
      </w:r>
      <w:r w:rsidRPr="00303041">
        <w:rPr>
          <w:rFonts w:ascii="Simplified Arabic" w:eastAsia="MS Mincho" w:hAnsi="Simplified Arabic" w:cs="Simplified Arabic"/>
          <w:sz w:val="28"/>
          <w:szCs w:val="28"/>
          <w:rtl/>
          <w:lang w:bidi="ar-LB"/>
        </w:rPr>
        <w:t>2005)</w:t>
      </w:r>
      <w:r>
        <w:rPr>
          <w:rFonts w:ascii="Simplified Arabic" w:eastAsia="MS Mincho" w:hAnsi="Simplified Arabic" w:cs="Simplified Arabic" w:hint="cs"/>
          <w:sz w:val="28"/>
          <w:szCs w:val="28"/>
          <w:rtl/>
          <w:lang w:bidi="ar-LB"/>
        </w:rPr>
        <w:t xml:space="preserve">، </w:t>
      </w:r>
      <w:r>
        <w:rPr>
          <w:rFonts w:cs="Arabic Transparent" w:hint="cs"/>
          <w:szCs w:val="28"/>
          <w:rtl/>
          <w:lang w:bidi="ar-LB"/>
        </w:rPr>
        <w:t xml:space="preserve">واعمالها غير قانونية وقراراتها لا تشكل مستنداً رسمياً </w:t>
      </w:r>
      <w:r w:rsidRPr="00303041">
        <w:rPr>
          <w:rFonts w:ascii="Simplified Arabic" w:eastAsia="MS Mincho" w:hAnsi="Simplified Arabic" w:cs="Simplified Arabic"/>
          <w:sz w:val="28"/>
          <w:szCs w:val="28"/>
          <w:rtl/>
          <w:lang w:bidi="ar-LB"/>
        </w:rPr>
        <w:t>(</w:t>
      </w:r>
      <w:r>
        <w:rPr>
          <w:rFonts w:ascii="Simplified Arabic" w:eastAsia="MS Mincho" w:hAnsi="Simplified Arabic" w:cs="Simplified Arabic"/>
          <w:sz w:val="28"/>
          <w:szCs w:val="28"/>
          <w:rtl/>
        </w:rPr>
        <w:t xml:space="preserve">ديوان المحاسبة </w:t>
      </w:r>
      <w:r w:rsidRPr="00C613DC">
        <w:rPr>
          <w:rFonts w:ascii="Simplified Arabic" w:hAnsi="Simplified Arabic" w:cs="Simplified Arabic"/>
          <w:sz w:val="28"/>
          <w:szCs w:val="28"/>
          <w:rtl/>
          <w:lang w:bidi="ar-LB"/>
        </w:rPr>
        <w:t>الــرأي</w:t>
      </w:r>
      <w:r w:rsidRPr="00C613DC">
        <w:rPr>
          <w:rFonts w:ascii="Simplified Arabic" w:hAnsi="Simplified Arabic" w:cs="Simplified Arabic"/>
          <w:sz w:val="28"/>
          <w:szCs w:val="28"/>
          <w:rtl/>
        </w:rPr>
        <w:t xml:space="preserve"> رقم </w:t>
      </w:r>
      <w:r w:rsidRPr="00C613DC">
        <w:rPr>
          <w:rFonts w:ascii="Simplified Arabic" w:hAnsi="Simplified Arabic" w:cs="Simplified Arabic"/>
          <w:sz w:val="28"/>
          <w:szCs w:val="28"/>
          <w:rtl/>
          <w:lang w:bidi="ar-LB"/>
        </w:rPr>
        <w:t>42</w:t>
      </w:r>
      <w:r w:rsidRPr="00C613DC">
        <w:rPr>
          <w:rFonts w:ascii="Simplified Arabic" w:hAnsi="Simplified Arabic" w:cs="Simplified Arabic"/>
          <w:sz w:val="28"/>
          <w:szCs w:val="28"/>
          <w:rtl/>
        </w:rPr>
        <w:t>/</w:t>
      </w:r>
      <w:r w:rsidRPr="00C613DC">
        <w:rPr>
          <w:rFonts w:ascii="Simplified Arabic" w:hAnsi="Simplified Arabic" w:cs="Simplified Arabic"/>
          <w:sz w:val="28"/>
          <w:szCs w:val="28"/>
          <w:rtl/>
          <w:lang w:bidi="ar-LB"/>
        </w:rPr>
        <w:t xml:space="preserve">2006 </w:t>
      </w:r>
      <w:r w:rsidRPr="00C613DC">
        <w:rPr>
          <w:rFonts w:ascii="Simplified Arabic" w:hAnsi="Simplified Arabic" w:cs="Simplified Arabic"/>
          <w:sz w:val="28"/>
          <w:szCs w:val="28"/>
          <w:rtl/>
        </w:rPr>
        <w:t xml:space="preserve">تاريخ </w:t>
      </w:r>
      <w:r w:rsidRPr="00C613DC">
        <w:rPr>
          <w:rFonts w:ascii="Simplified Arabic" w:hAnsi="Simplified Arabic" w:cs="Simplified Arabic"/>
          <w:sz w:val="28"/>
          <w:szCs w:val="28"/>
          <w:rtl/>
          <w:lang w:bidi="ar-LB"/>
        </w:rPr>
        <w:t>7</w:t>
      </w:r>
      <w:r w:rsidRPr="00C613DC">
        <w:rPr>
          <w:rFonts w:ascii="Simplified Arabic" w:hAnsi="Simplified Arabic" w:cs="Simplified Arabic"/>
          <w:sz w:val="28"/>
          <w:szCs w:val="28"/>
          <w:rtl/>
        </w:rPr>
        <w:t xml:space="preserve">/ </w:t>
      </w:r>
      <w:r w:rsidRPr="00C613DC">
        <w:rPr>
          <w:rFonts w:ascii="Simplified Arabic" w:hAnsi="Simplified Arabic" w:cs="Simplified Arabic"/>
          <w:sz w:val="28"/>
          <w:szCs w:val="28"/>
          <w:rtl/>
          <w:lang w:bidi="ar-LB"/>
        </w:rPr>
        <w:t>6</w:t>
      </w:r>
      <w:r w:rsidRPr="00C613DC">
        <w:rPr>
          <w:rFonts w:ascii="Simplified Arabic" w:hAnsi="Simplified Arabic" w:cs="Simplified Arabic"/>
          <w:sz w:val="28"/>
          <w:szCs w:val="28"/>
          <w:rtl/>
        </w:rPr>
        <w:t xml:space="preserve"> /</w:t>
      </w:r>
      <w:r w:rsidRPr="00C613DC">
        <w:rPr>
          <w:rFonts w:ascii="Simplified Arabic" w:hAnsi="Simplified Arabic" w:cs="Simplified Arabic"/>
          <w:sz w:val="28"/>
          <w:szCs w:val="28"/>
          <w:rtl/>
          <w:lang w:bidi="ar-LB"/>
        </w:rPr>
        <w:t>2006</w:t>
      </w:r>
      <w:r>
        <w:rPr>
          <w:rFonts w:ascii="Simplified Arabic" w:hAnsi="Simplified Arabic" w:cs="Simplified Arabic" w:hint="cs"/>
          <w:sz w:val="28"/>
          <w:szCs w:val="28"/>
          <w:rtl/>
          <w:lang w:bidi="ar-LB"/>
        </w:rPr>
        <w:t>)</w:t>
      </w:r>
      <w:r w:rsidRPr="00303041">
        <w:rPr>
          <w:rFonts w:ascii="Simplified Arabic" w:eastAsia="MS Mincho" w:hAnsi="Simplified Arabic" w:cs="Simplified Arabic"/>
          <w:sz w:val="28"/>
          <w:szCs w:val="28"/>
          <w:rtl/>
          <w:lang w:bidi="ar-LB"/>
        </w:rPr>
        <w:t xml:space="preserve">. </w:t>
      </w:r>
    </w:p>
    <w:p w:rsidR="00BA16B8" w:rsidRPr="00FE2746" w:rsidRDefault="00BA16B8" w:rsidP="00BA16B8">
      <w:pPr>
        <w:jc w:val="both"/>
        <w:rPr>
          <w:rFonts w:ascii="Simplified Arabic" w:eastAsia="MS Mincho" w:hAnsi="Simplified Arabic" w:cs="Simplified Arabic"/>
          <w:sz w:val="28"/>
          <w:szCs w:val="28"/>
          <w:rtl/>
          <w:lang w:bidi="ar-LB"/>
        </w:rPr>
      </w:pPr>
      <w:r w:rsidRPr="00303041">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 xml:space="preserve">السبب في </w:t>
      </w:r>
      <w:r>
        <w:rPr>
          <w:rFonts w:ascii="Simplified Arabic" w:hAnsi="Simplified Arabic" w:cs="Simplified Arabic"/>
          <w:sz w:val="28"/>
          <w:szCs w:val="28"/>
          <w:rtl/>
          <w:lang w:bidi="ar-LB"/>
        </w:rPr>
        <w:t xml:space="preserve">ذلك </w:t>
      </w:r>
      <w:r>
        <w:rPr>
          <w:rFonts w:ascii="Simplified Arabic" w:hAnsi="Simplified Arabic" w:cs="Simplified Arabic" w:hint="cs"/>
          <w:sz w:val="28"/>
          <w:szCs w:val="28"/>
          <w:rtl/>
          <w:lang w:bidi="ar-LB"/>
        </w:rPr>
        <w:t xml:space="preserve">هو </w:t>
      </w:r>
      <w:r w:rsidRPr="00303041">
        <w:rPr>
          <w:rFonts w:ascii="Simplified Arabic" w:eastAsia="MS Mincho" w:hAnsi="Simplified Arabic" w:cs="Simplified Arabic"/>
          <w:sz w:val="28"/>
          <w:szCs w:val="28"/>
          <w:rtl/>
          <w:lang w:bidi="ar-LB"/>
        </w:rPr>
        <w:t>الطابع الجماعي للجان الاستلام الذي يؤمن الحيادية والرقابة المتبادلة وصحة التدقيق في انطباف الأعمال المنفذة على بنود دفتر الشروط الخاص للصفقة</w:t>
      </w:r>
      <w:r>
        <w:rPr>
          <w:rFonts w:ascii="Simplified Arabic" w:eastAsia="MS Mincho" w:hAnsi="Simplified Arabic" w:cs="Simplified Arabic" w:hint="cs"/>
          <w:sz w:val="28"/>
          <w:szCs w:val="28"/>
          <w:rtl/>
          <w:lang w:bidi="ar-LB"/>
        </w:rPr>
        <w:t xml:space="preserve">، وكانت </w:t>
      </w:r>
      <w:r w:rsidRPr="00303041">
        <w:rPr>
          <w:rFonts w:ascii="Simplified Arabic" w:hAnsi="Simplified Arabic" w:cs="Simplified Arabic"/>
          <w:sz w:val="28"/>
          <w:szCs w:val="28"/>
          <w:rtl/>
          <w:lang w:bidi="ar-LB"/>
        </w:rPr>
        <w:t xml:space="preserve">المبادئ المطبقة على لجان الاستلام </w:t>
      </w:r>
      <w:r>
        <w:rPr>
          <w:rFonts w:ascii="Simplified Arabic" w:hAnsi="Simplified Arabic" w:cs="Simplified Arabic" w:hint="cs"/>
          <w:sz w:val="28"/>
          <w:szCs w:val="28"/>
          <w:rtl/>
          <w:lang w:bidi="ar-LB"/>
        </w:rPr>
        <w:t>م</w:t>
      </w:r>
      <w:r w:rsidRPr="00303041">
        <w:rPr>
          <w:rFonts w:ascii="Simplified Arabic" w:hAnsi="Simplified Arabic" w:cs="Simplified Arabic"/>
          <w:sz w:val="28"/>
          <w:szCs w:val="28"/>
          <w:rtl/>
          <w:lang w:bidi="ar-LB"/>
        </w:rPr>
        <w:t>تطبّق</w:t>
      </w:r>
      <w:r>
        <w:rPr>
          <w:rFonts w:ascii="Simplified Arabic" w:hAnsi="Simplified Arabic" w:cs="Simplified Arabic" w:hint="cs"/>
          <w:sz w:val="28"/>
          <w:szCs w:val="28"/>
          <w:rtl/>
          <w:lang w:bidi="ar-LB"/>
        </w:rPr>
        <w:t>ة</w:t>
      </w:r>
      <w:r w:rsidRPr="00303041">
        <w:rPr>
          <w:rFonts w:ascii="Simplified Arabic" w:hAnsi="Simplified Arabic" w:cs="Simplified Arabic"/>
          <w:sz w:val="28"/>
          <w:szCs w:val="28"/>
          <w:rtl/>
          <w:lang w:bidi="ar-LB"/>
        </w:rPr>
        <w:t xml:space="preserve"> بدورها على لجان الإشراف، </w:t>
      </w:r>
      <w:r>
        <w:rPr>
          <w:rFonts w:ascii="Simplified Arabic" w:hAnsi="Simplified Arabic" w:cs="Simplified Arabic" w:hint="cs"/>
          <w:sz w:val="28"/>
          <w:szCs w:val="28"/>
          <w:rtl/>
          <w:lang w:bidi="ar-LB"/>
        </w:rPr>
        <w:t xml:space="preserve">لأنها </w:t>
      </w:r>
      <w:r w:rsidRPr="00303041">
        <w:rPr>
          <w:rFonts w:ascii="Simplified Arabic" w:hAnsi="Simplified Arabic" w:cs="Simplified Arabic"/>
          <w:sz w:val="28"/>
          <w:szCs w:val="28"/>
          <w:rtl/>
        </w:rPr>
        <w:t>كلجان الاستلام تصّنف ضمن فئة </w:t>
      </w:r>
      <w:r w:rsidRPr="00303041">
        <w:rPr>
          <w:rFonts w:ascii="Simplified Arabic" w:hAnsi="Simplified Arabic" w:cs="Simplified Arabic"/>
          <w:sz w:val="28"/>
          <w:szCs w:val="28"/>
        </w:rPr>
        <w:t>organes collegiaux</w:t>
      </w:r>
      <w:r w:rsidRPr="00303041">
        <w:rPr>
          <w:rFonts w:ascii="Simplified Arabic" w:hAnsi="Simplified Arabic" w:cs="Simplified Arabic"/>
          <w:sz w:val="28"/>
          <w:szCs w:val="28"/>
          <w:rtl/>
        </w:rPr>
        <w:t xml:space="preserve"> التي تحكمها اصول في عقد جلساتها وضرورة </w:t>
      </w:r>
      <w:r w:rsidRPr="00C613DC">
        <w:rPr>
          <w:rFonts w:ascii="Simplified Arabic" w:hAnsi="Simplified Arabic" w:cs="Simplified Arabic"/>
          <w:sz w:val="28"/>
          <w:szCs w:val="28"/>
          <w:rtl/>
        </w:rPr>
        <w:t>حضور جميع اعضائها لوضع تقاريرها وذلك عملاً بمبدأ </w:t>
      </w:r>
      <w:r w:rsidRPr="00C613DC">
        <w:rPr>
          <w:rFonts w:ascii="Simplified Arabic" w:hAnsi="Simplified Arabic" w:cs="Simplified Arabic"/>
          <w:sz w:val="28"/>
          <w:szCs w:val="28"/>
        </w:rPr>
        <w:t>collegiabilité</w:t>
      </w:r>
      <w:r w:rsidRPr="00C613DC">
        <w:rPr>
          <w:rFonts w:ascii="Simplified Arabic" w:hAnsi="Simplified Arabic" w:cs="Simplified Arabic"/>
          <w:sz w:val="28"/>
          <w:szCs w:val="28"/>
          <w:rtl/>
        </w:rPr>
        <w:t xml:space="preserve"> الذي يضمن شرعية وحيادية الاستلام كما هو الحال بالنسبة للجان التلزيم </w:t>
      </w:r>
      <w:r w:rsidRPr="00303041">
        <w:rPr>
          <w:rFonts w:ascii="Simplified Arabic" w:eastAsia="MS Mincho" w:hAnsi="Simplified Arabic" w:cs="Simplified Arabic"/>
          <w:sz w:val="28"/>
          <w:szCs w:val="28"/>
          <w:rtl/>
          <w:lang w:bidi="ar-LB"/>
        </w:rPr>
        <w:t xml:space="preserve">( </w:t>
      </w:r>
      <w:r w:rsidRPr="00303041">
        <w:rPr>
          <w:rFonts w:ascii="Simplified Arabic" w:eastAsia="MS Mincho" w:hAnsi="Simplified Arabic" w:cs="Simplified Arabic"/>
          <w:sz w:val="28"/>
          <w:szCs w:val="28"/>
          <w:rtl/>
        </w:rPr>
        <w:t xml:space="preserve">ديوان المحاسبة الرأي رقم </w:t>
      </w:r>
      <w:r w:rsidRPr="00303041">
        <w:rPr>
          <w:rFonts w:ascii="Simplified Arabic" w:eastAsia="MS Mincho" w:hAnsi="Simplified Arabic" w:cs="Simplified Arabic"/>
          <w:sz w:val="28"/>
          <w:szCs w:val="28"/>
          <w:rtl/>
          <w:lang w:bidi="ar-LB"/>
        </w:rPr>
        <w:t>54</w:t>
      </w:r>
      <w:r w:rsidRPr="00303041">
        <w:rPr>
          <w:rFonts w:ascii="Simplified Arabic" w:eastAsia="MS Mincho" w:hAnsi="Simplified Arabic" w:cs="Simplified Arabic"/>
          <w:sz w:val="28"/>
          <w:szCs w:val="28"/>
          <w:rtl/>
        </w:rPr>
        <w:t>/</w:t>
      </w:r>
      <w:r>
        <w:rPr>
          <w:rFonts w:ascii="Simplified Arabic" w:eastAsia="MS Mincho" w:hAnsi="Simplified Arabic" w:cs="Simplified Arabic"/>
          <w:sz w:val="28"/>
          <w:szCs w:val="28"/>
          <w:rtl/>
          <w:lang w:bidi="ar-LB"/>
        </w:rPr>
        <w:t>2014 تاريخ 15/1/2014</w:t>
      </w:r>
      <w:r w:rsidRPr="00C613DC">
        <w:rPr>
          <w:rFonts w:ascii="Simplified Arabic" w:hAnsi="Simplified Arabic" w:cs="Simplified Arabic"/>
          <w:sz w:val="28"/>
          <w:szCs w:val="28"/>
          <w:rtl/>
          <w:lang w:bidi="ar-LB"/>
        </w:rPr>
        <w:t xml:space="preserve">)، وهذا ما ينطبق بدوره على لجان الشراء التي </w:t>
      </w:r>
      <w:r w:rsidRPr="00C613DC">
        <w:rPr>
          <w:rFonts w:ascii="Simplified Arabic" w:hAnsi="Simplified Arabic" w:cs="Simplified Arabic"/>
          <w:color w:val="000000"/>
          <w:sz w:val="28"/>
          <w:szCs w:val="28"/>
          <w:rtl/>
        </w:rPr>
        <w:t>تتولى التحقق عن الثمن بعد التحري في السوق عن البضائع المطلوبة وتسعى للتقيد بالسعر الادنى المعروض، وعند انتهاء مهمتها تحرر ما يسمى باجازة الشراء.</w:t>
      </w:r>
    </w:p>
    <w:p w:rsidR="00BA16B8" w:rsidRPr="00303041" w:rsidRDefault="00BA16B8" w:rsidP="00BA16B8">
      <w:pPr>
        <w:shd w:val="clear" w:color="auto" w:fill="FFFFFF"/>
        <w:jc w:val="both"/>
        <w:outlineLvl w:val="1"/>
        <w:rPr>
          <w:rFonts w:ascii="Simplified Arabic" w:eastAsiaTheme="minorHAnsi" w:hAnsi="Simplified Arabic" w:cs="Simplified Arabic"/>
          <w:sz w:val="28"/>
          <w:szCs w:val="28"/>
          <w:rtl/>
        </w:rPr>
      </w:pPr>
      <w:r>
        <w:rPr>
          <w:rFonts w:ascii="Simplified Arabic" w:hAnsi="Simplified Arabic" w:cs="Simplified Arabic" w:hint="cs"/>
          <w:sz w:val="28"/>
          <w:szCs w:val="28"/>
          <w:rtl/>
          <w:lang w:bidi="ar-LB"/>
        </w:rPr>
        <w:t xml:space="preserve">استناداً لما تقدّم </w:t>
      </w:r>
      <w:r w:rsidRPr="00303041">
        <w:rPr>
          <w:rFonts w:ascii="Simplified Arabic" w:hAnsi="Simplified Arabic" w:cs="Simplified Arabic"/>
          <w:sz w:val="28"/>
          <w:szCs w:val="28"/>
          <w:rtl/>
          <w:lang w:bidi="ar-LB"/>
        </w:rPr>
        <w:t>فإن اجتماع لجان الشراء ولجان مراقبة الأشغال العامة إنما يجب أن يكون بكامل أعضاء اللجنة وأن يوقّع جميع الأعضاء على المحضر.</w:t>
      </w:r>
      <w:r>
        <w:rPr>
          <w:rFonts w:ascii="Simplified Arabic" w:hAnsi="Simplified Arabic" w:cs="Simplified Arabic" w:hint="cs"/>
          <w:sz w:val="28"/>
          <w:szCs w:val="28"/>
          <w:rtl/>
          <w:lang w:bidi="ar-LB"/>
        </w:rPr>
        <w:t xml:space="preserve"> ولما كان غياب أحد أعضاء اللجنة من شأنه تعطيل عملها، لذا ومن باب الحرص </w:t>
      </w:r>
      <w:r w:rsidRPr="00303041">
        <w:rPr>
          <w:rFonts w:ascii="Simplified Arabic" w:hAnsi="Simplified Arabic" w:cs="Simplified Arabic"/>
          <w:sz w:val="28"/>
          <w:szCs w:val="28"/>
          <w:rtl/>
          <w:lang w:bidi="ar-LB"/>
        </w:rPr>
        <w:t>على مصالح الإد</w:t>
      </w:r>
      <w:r>
        <w:rPr>
          <w:rFonts w:ascii="Simplified Arabic" w:hAnsi="Simplified Arabic" w:cs="Simplified Arabic"/>
          <w:sz w:val="28"/>
          <w:szCs w:val="28"/>
          <w:rtl/>
          <w:lang w:bidi="ar-LB"/>
        </w:rPr>
        <w:t>ارة ومصالح المتعاملين معها ولحس</w:t>
      </w:r>
      <w:r w:rsidRPr="00303041">
        <w:rPr>
          <w:rFonts w:ascii="Simplified Arabic" w:hAnsi="Simplified Arabic" w:cs="Simplified Arabic"/>
          <w:sz w:val="28"/>
          <w:szCs w:val="28"/>
          <w:rtl/>
          <w:lang w:bidi="ar-LB"/>
        </w:rPr>
        <w:t xml:space="preserve">ن سير المرفق العام، يمكن الاستئناس بالمادة 53 من قانون البلديات التي أجازت تعيين عضو رديف، حيث جاء فيها: </w:t>
      </w:r>
      <w:r w:rsidRPr="00303041">
        <w:rPr>
          <w:rFonts w:ascii="Simplified Arabic" w:eastAsiaTheme="minorHAnsi" w:hAnsi="Simplified Arabic" w:cs="Simplified Arabic"/>
          <w:sz w:val="28"/>
          <w:szCs w:val="28"/>
          <w:rtl/>
        </w:rPr>
        <w:t xml:space="preserve"> ينتخب المجلس البلدي من بين أعضائه في بداية كل عام عضوين أصيلين وعضوين رديفين ....</w:t>
      </w:r>
    </w:p>
    <w:p w:rsidR="00BA16B8" w:rsidRPr="00303041" w:rsidRDefault="00BA16B8" w:rsidP="00BA16B8">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وعليه </w:t>
      </w:r>
      <w:r>
        <w:rPr>
          <w:rFonts w:ascii="Simplified Arabic" w:hAnsi="Simplified Arabic" w:cs="Simplified Arabic"/>
          <w:sz w:val="28"/>
          <w:szCs w:val="28"/>
          <w:rtl/>
          <w:lang w:bidi="ar-LB"/>
        </w:rPr>
        <w:t xml:space="preserve"> يمكن للبلدية تعيين عضو</w:t>
      </w:r>
      <w:r>
        <w:rPr>
          <w:rFonts w:ascii="Simplified Arabic" w:hAnsi="Simplified Arabic" w:cs="Simplified Arabic" w:hint="cs"/>
          <w:sz w:val="28"/>
          <w:szCs w:val="28"/>
          <w:rtl/>
          <w:lang w:bidi="ar-LB"/>
        </w:rPr>
        <w:t>اً رديفاً</w:t>
      </w:r>
      <w:r>
        <w:rPr>
          <w:rFonts w:ascii="Simplified Arabic" w:hAnsi="Simplified Arabic" w:cs="Simplified Arabic"/>
          <w:sz w:val="28"/>
          <w:szCs w:val="28"/>
          <w:rtl/>
          <w:lang w:bidi="ar-LB"/>
        </w:rPr>
        <w:t xml:space="preserve"> </w:t>
      </w:r>
      <w:r w:rsidRPr="00303041">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لكلّ لجنة </w:t>
      </w:r>
      <w:r w:rsidRPr="00303041">
        <w:rPr>
          <w:rFonts w:ascii="Simplified Arabic" w:hAnsi="Simplified Arabic" w:cs="Simplified Arabic"/>
          <w:sz w:val="28"/>
          <w:szCs w:val="28"/>
          <w:rtl/>
          <w:lang w:bidi="ar-LB"/>
        </w:rPr>
        <w:t>يقوم مكان العضو المتخلف</w:t>
      </w:r>
      <w:r>
        <w:rPr>
          <w:rFonts w:ascii="Simplified Arabic" w:hAnsi="Simplified Arabic" w:cs="Simplified Arabic" w:hint="cs"/>
          <w:sz w:val="28"/>
          <w:szCs w:val="28"/>
          <w:rtl/>
          <w:lang w:bidi="ar-LB"/>
        </w:rPr>
        <w:t xml:space="preserve"> عن الحضور</w:t>
      </w:r>
      <w:r w:rsidRPr="00303041">
        <w:rPr>
          <w:rFonts w:ascii="Simplified Arabic" w:hAnsi="Simplified Arabic" w:cs="Simplified Arabic"/>
          <w:sz w:val="28"/>
          <w:szCs w:val="28"/>
          <w:rtl/>
          <w:lang w:bidi="ar-LB"/>
        </w:rPr>
        <w:t xml:space="preserve"> لضمان حق</w:t>
      </w:r>
      <w:r>
        <w:rPr>
          <w:rFonts w:ascii="Simplified Arabic" w:hAnsi="Simplified Arabic" w:cs="Simplified Arabic"/>
          <w:sz w:val="28"/>
          <w:szCs w:val="28"/>
          <w:rtl/>
          <w:lang w:bidi="ar-LB"/>
        </w:rPr>
        <w:t>وق الادارة والمتعاقدين معها  (</w:t>
      </w:r>
      <w:r w:rsidRPr="00303041">
        <w:rPr>
          <w:rFonts w:ascii="Simplified Arabic" w:hAnsi="Simplified Arabic" w:cs="Simplified Arabic"/>
          <w:sz w:val="28"/>
          <w:szCs w:val="28"/>
          <w:rtl/>
          <w:lang w:bidi="ar-LB"/>
        </w:rPr>
        <w:t>رأي</w:t>
      </w:r>
      <w:r>
        <w:rPr>
          <w:rFonts w:ascii="Simplified Arabic" w:hAnsi="Simplified Arabic" w:cs="Simplified Arabic" w:hint="cs"/>
          <w:sz w:val="28"/>
          <w:szCs w:val="28"/>
          <w:rtl/>
          <w:lang w:bidi="ar-LB"/>
        </w:rPr>
        <w:t xml:space="preserve"> ديوان المحاسبة </w:t>
      </w:r>
      <w:r w:rsidRPr="00303041">
        <w:rPr>
          <w:rFonts w:ascii="Simplified Arabic" w:hAnsi="Simplified Arabic" w:cs="Simplified Arabic"/>
          <w:sz w:val="28"/>
          <w:szCs w:val="28"/>
          <w:rtl/>
        </w:rPr>
        <w:t xml:space="preserve">رقم </w:t>
      </w:r>
      <w:r w:rsidRPr="00303041">
        <w:rPr>
          <w:rFonts w:ascii="Simplified Arabic" w:hAnsi="Simplified Arabic" w:cs="Simplified Arabic"/>
          <w:sz w:val="28"/>
          <w:szCs w:val="28"/>
          <w:rtl/>
          <w:lang w:bidi="ar-LB"/>
        </w:rPr>
        <w:t>42</w:t>
      </w:r>
      <w:r w:rsidRPr="00303041">
        <w:rPr>
          <w:rFonts w:ascii="Simplified Arabic" w:hAnsi="Simplified Arabic" w:cs="Simplified Arabic"/>
          <w:sz w:val="28"/>
          <w:szCs w:val="28"/>
          <w:rtl/>
        </w:rPr>
        <w:t>/</w:t>
      </w:r>
      <w:r w:rsidRPr="00303041">
        <w:rPr>
          <w:rFonts w:ascii="Simplified Arabic" w:hAnsi="Simplified Arabic" w:cs="Simplified Arabic"/>
          <w:sz w:val="28"/>
          <w:szCs w:val="28"/>
          <w:rtl/>
          <w:lang w:bidi="ar-LB"/>
        </w:rPr>
        <w:t xml:space="preserve">2006 </w:t>
      </w:r>
      <w:r w:rsidRPr="00303041">
        <w:rPr>
          <w:rFonts w:ascii="Simplified Arabic" w:hAnsi="Simplified Arabic" w:cs="Simplified Arabic"/>
          <w:sz w:val="28"/>
          <w:szCs w:val="28"/>
          <w:rtl/>
        </w:rPr>
        <w:t xml:space="preserve">تاريخ </w:t>
      </w:r>
      <w:r w:rsidRPr="00303041">
        <w:rPr>
          <w:rFonts w:ascii="Simplified Arabic" w:hAnsi="Simplified Arabic" w:cs="Simplified Arabic"/>
          <w:sz w:val="28"/>
          <w:szCs w:val="28"/>
          <w:rtl/>
          <w:lang w:bidi="ar-LB"/>
        </w:rPr>
        <w:t>7</w:t>
      </w:r>
      <w:r w:rsidRPr="00303041">
        <w:rPr>
          <w:rFonts w:ascii="Simplified Arabic" w:hAnsi="Simplified Arabic" w:cs="Simplified Arabic"/>
          <w:sz w:val="28"/>
          <w:szCs w:val="28"/>
          <w:rtl/>
        </w:rPr>
        <w:t xml:space="preserve">/ </w:t>
      </w:r>
      <w:r w:rsidRPr="00303041">
        <w:rPr>
          <w:rFonts w:ascii="Simplified Arabic" w:hAnsi="Simplified Arabic" w:cs="Simplified Arabic"/>
          <w:sz w:val="28"/>
          <w:szCs w:val="28"/>
          <w:rtl/>
          <w:lang w:bidi="ar-LB"/>
        </w:rPr>
        <w:t>6</w:t>
      </w:r>
      <w:r w:rsidRPr="00303041">
        <w:rPr>
          <w:rFonts w:ascii="Simplified Arabic" w:hAnsi="Simplified Arabic" w:cs="Simplified Arabic"/>
          <w:sz w:val="28"/>
          <w:szCs w:val="28"/>
          <w:rtl/>
        </w:rPr>
        <w:t xml:space="preserve"> /</w:t>
      </w:r>
      <w:r w:rsidRPr="00303041">
        <w:rPr>
          <w:rFonts w:ascii="Simplified Arabic" w:hAnsi="Simplified Arabic" w:cs="Simplified Arabic"/>
          <w:sz w:val="28"/>
          <w:szCs w:val="28"/>
          <w:rtl/>
          <w:lang w:bidi="ar-LB"/>
        </w:rPr>
        <w:t>2006-</w:t>
      </w:r>
      <w:r w:rsidRPr="00303041">
        <w:rPr>
          <w:rFonts w:ascii="Simplified Arabic" w:hAnsi="Simplified Arabic" w:cs="Simplified Arabic"/>
          <w:sz w:val="28"/>
          <w:szCs w:val="28"/>
          <w:rtl/>
        </w:rPr>
        <w:t xml:space="preserve"> </w:t>
      </w:r>
      <w:r w:rsidRPr="00303041">
        <w:rPr>
          <w:rFonts w:ascii="Simplified Arabic" w:hAnsi="Simplified Arabic" w:cs="Simplified Arabic"/>
          <w:sz w:val="28"/>
          <w:szCs w:val="28"/>
          <w:rtl/>
          <w:lang w:bidi="ar-LB"/>
        </w:rPr>
        <w:t xml:space="preserve">والرأي </w:t>
      </w:r>
      <w:r w:rsidRPr="00303041">
        <w:rPr>
          <w:rFonts w:ascii="Simplified Arabic" w:hAnsi="Simplified Arabic" w:cs="Simplified Arabic"/>
          <w:sz w:val="28"/>
          <w:szCs w:val="28"/>
          <w:rtl/>
        </w:rPr>
        <w:t xml:space="preserve">رقم </w:t>
      </w:r>
      <w:r w:rsidRPr="00303041">
        <w:rPr>
          <w:rFonts w:ascii="Simplified Arabic" w:hAnsi="Simplified Arabic" w:cs="Simplified Arabic"/>
          <w:sz w:val="28"/>
          <w:szCs w:val="28"/>
          <w:rtl/>
          <w:lang w:bidi="ar-LB"/>
        </w:rPr>
        <w:t>15</w:t>
      </w:r>
      <w:r w:rsidRPr="00303041">
        <w:rPr>
          <w:rFonts w:ascii="Simplified Arabic" w:hAnsi="Simplified Arabic" w:cs="Simplified Arabic"/>
          <w:sz w:val="28"/>
          <w:szCs w:val="28"/>
          <w:rtl/>
        </w:rPr>
        <w:t>/</w:t>
      </w:r>
      <w:r w:rsidRPr="00303041">
        <w:rPr>
          <w:rFonts w:ascii="Simplified Arabic" w:hAnsi="Simplified Arabic" w:cs="Simplified Arabic"/>
          <w:sz w:val="28"/>
          <w:szCs w:val="28"/>
          <w:rtl/>
          <w:lang w:bidi="ar-LB"/>
        </w:rPr>
        <w:t xml:space="preserve">2005 </w:t>
      </w:r>
      <w:r w:rsidRPr="00303041">
        <w:rPr>
          <w:rFonts w:ascii="Simplified Arabic" w:hAnsi="Simplified Arabic" w:cs="Simplified Arabic"/>
          <w:sz w:val="28"/>
          <w:szCs w:val="28"/>
          <w:rtl/>
        </w:rPr>
        <w:t xml:space="preserve">تاريخ </w:t>
      </w:r>
      <w:r w:rsidRPr="00303041">
        <w:rPr>
          <w:rFonts w:ascii="Simplified Arabic" w:hAnsi="Simplified Arabic" w:cs="Simplified Arabic"/>
          <w:sz w:val="28"/>
          <w:szCs w:val="28"/>
          <w:rtl/>
          <w:lang w:bidi="ar-LB"/>
        </w:rPr>
        <w:t>24</w:t>
      </w:r>
      <w:r w:rsidRPr="00303041">
        <w:rPr>
          <w:rFonts w:ascii="Simplified Arabic" w:hAnsi="Simplified Arabic" w:cs="Simplified Arabic"/>
          <w:sz w:val="28"/>
          <w:szCs w:val="28"/>
          <w:rtl/>
        </w:rPr>
        <w:t>/</w:t>
      </w:r>
      <w:r w:rsidRPr="00303041">
        <w:rPr>
          <w:rFonts w:ascii="Simplified Arabic" w:hAnsi="Simplified Arabic" w:cs="Simplified Arabic"/>
          <w:sz w:val="28"/>
          <w:szCs w:val="28"/>
          <w:rtl/>
          <w:lang w:bidi="ar-LB"/>
        </w:rPr>
        <w:t>1</w:t>
      </w:r>
      <w:r w:rsidRPr="00303041">
        <w:rPr>
          <w:rFonts w:ascii="Simplified Arabic" w:hAnsi="Simplified Arabic" w:cs="Simplified Arabic"/>
          <w:sz w:val="28"/>
          <w:szCs w:val="28"/>
          <w:rtl/>
        </w:rPr>
        <w:t>/</w:t>
      </w:r>
      <w:r w:rsidRPr="00303041">
        <w:rPr>
          <w:rFonts w:ascii="Simplified Arabic" w:hAnsi="Simplified Arabic" w:cs="Simplified Arabic"/>
          <w:sz w:val="28"/>
          <w:szCs w:val="28"/>
          <w:rtl/>
          <w:lang w:bidi="ar-LB"/>
        </w:rPr>
        <w:t>2005)،</w:t>
      </w:r>
      <w:bookmarkStart w:id="1" w:name="Anchor4532"/>
      <w:bookmarkStart w:id="2" w:name="Anchor4553"/>
      <w:bookmarkEnd w:id="1"/>
      <w:bookmarkEnd w:id="2"/>
      <w:r w:rsidRPr="00303041">
        <w:rPr>
          <w:rFonts w:ascii="Simplified Arabic" w:hAnsi="Simplified Arabic" w:cs="Simplified Arabic"/>
          <w:sz w:val="28"/>
          <w:szCs w:val="28"/>
          <w:rtl/>
          <w:lang w:bidi="ar-LB"/>
        </w:rPr>
        <w:t xml:space="preserve"> على أ</w:t>
      </w:r>
      <w:r w:rsidRPr="00303041">
        <w:rPr>
          <w:rFonts w:ascii="Simplified Arabic" w:hAnsi="Simplified Arabic" w:cs="Simplified Arabic"/>
          <w:sz w:val="28"/>
          <w:szCs w:val="28"/>
          <w:rtl/>
        </w:rPr>
        <w:t>ن العضو الرديف لا يحق له الإشتراك في اللجنة والتوقيع على محضر الإستلام إلا في حال الغياب القانوني للعضو الأصيل.</w:t>
      </w:r>
    </w:p>
    <w:p w:rsidR="00DC49CA" w:rsidRDefault="00DC49CA" w:rsidP="006D5D6F">
      <w:pPr>
        <w:jc w:val="both"/>
        <w:rPr>
          <w:rFonts w:ascii="Simplified Arabic" w:eastAsia="Times New Roman" w:hAnsi="Simplified Arabic" w:cs="Simplified Arabic"/>
          <w:b/>
          <w:bCs/>
          <w:sz w:val="28"/>
          <w:szCs w:val="28"/>
          <w:rtl/>
        </w:rPr>
      </w:pPr>
    </w:p>
    <w:p w:rsidR="003E769A" w:rsidRDefault="003E769A" w:rsidP="003E769A">
      <w:pPr>
        <w:jc w:val="both"/>
        <w:rPr>
          <w:rFonts w:ascii="Simplified Arabic" w:hAnsi="Simplified Arabic" w:cs="Simplified Arabic"/>
          <w:sz w:val="28"/>
          <w:szCs w:val="28"/>
          <w:rtl/>
        </w:rPr>
      </w:pPr>
      <w:r>
        <w:rPr>
          <w:rFonts w:ascii="Simplified Arabic" w:eastAsia="Times New Roman" w:hAnsi="Simplified Arabic" w:cs="Simplified Arabic" w:hint="cs"/>
          <w:b/>
          <w:bCs/>
          <w:sz w:val="28"/>
          <w:szCs w:val="28"/>
          <w:rtl/>
        </w:rPr>
        <w:t>رابع</w:t>
      </w:r>
      <w:r w:rsidRPr="00BA16B8">
        <w:rPr>
          <w:rFonts w:ascii="Simplified Arabic" w:eastAsia="Times New Roman" w:hAnsi="Simplified Arabic" w:cs="Simplified Arabic" w:hint="cs"/>
          <w:b/>
          <w:bCs/>
          <w:sz w:val="28"/>
          <w:szCs w:val="28"/>
          <w:rtl/>
        </w:rPr>
        <w:t xml:space="preserve">اً: </w:t>
      </w:r>
      <w:r w:rsidRPr="00BA16B8">
        <w:rPr>
          <w:rFonts w:ascii="Simplified Arabic" w:eastAsia="Times New Roman" w:hAnsi="Simplified Arabic" w:cs="Simplified Arabic"/>
          <w:b/>
          <w:bCs/>
          <w:sz w:val="28"/>
          <w:szCs w:val="28"/>
          <w:rtl/>
        </w:rPr>
        <w:t xml:space="preserve">إبداء الرأي </w:t>
      </w:r>
      <w:r w:rsidRPr="00BA16B8">
        <w:rPr>
          <w:rFonts w:ascii="Simplified Arabic" w:eastAsia="Times New Roman" w:hAnsi="Simplified Arabic" w:cs="Simplified Arabic" w:hint="cs"/>
          <w:b/>
          <w:bCs/>
          <w:sz w:val="28"/>
          <w:szCs w:val="28"/>
          <w:rtl/>
        </w:rPr>
        <w:t xml:space="preserve">حول </w:t>
      </w:r>
      <w:r w:rsidRPr="00A052FD">
        <w:rPr>
          <w:rFonts w:ascii="Simplified Arabic" w:hAnsi="Simplified Arabic" w:cs="Simplified Arabic"/>
          <w:sz w:val="28"/>
          <w:szCs w:val="28"/>
          <w:rtl/>
        </w:rPr>
        <w:t>اعفاء مدير صندوق تعاضد أفراد الهيئة التعليمية من نصابه التدريسي</w:t>
      </w:r>
      <w:r w:rsidRPr="00BA16B8">
        <w:rPr>
          <w:rFonts w:ascii="Simplified Arabic" w:hAnsi="Simplified Arabic" w:cs="Simplified Arabic" w:hint="cs"/>
          <w:b/>
          <w:bCs/>
          <w:sz w:val="28"/>
          <w:szCs w:val="28"/>
          <w:vertAlign w:val="superscript"/>
          <w:rtl/>
          <w:lang w:bidi="ar-LB"/>
        </w:rPr>
        <w:t xml:space="preserve"> (</w:t>
      </w:r>
      <w:r w:rsidRPr="00BA16B8">
        <w:rPr>
          <w:rStyle w:val="FootnoteReference"/>
          <w:rFonts w:ascii="Simplified Arabic" w:hAnsi="Simplified Arabic" w:cs="Simplified Arabic"/>
          <w:b/>
          <w:bCs/>
          <w:sz w:val="28"/>
          <w:szCs w:val="28"/>
          <w:rtl/>
          <w:lang w:bidi="ar-LB"/>
        </w:rPr>
        <w:footnoteReference w:id="26"/>
      </w:r>
      <w:r w:rsidRPr="00BA16B8">
        <w:rPr>
          <w:rFonts w:ascii="Simplified Arabic" w:hAnsi="Simplified Arabic" w:cs="Simplified Arabic" w:hint="cs"/>
          <w:b/>
          <w:bCs/>
          <w:sz w:val="28"/>
          <w:szCs w:val="28"/>
          <w:vertAlign w:val="superscript"/>
          <w:rtl/>
          <w:lang w:bidi="ar-LB"/>
        </w:rPr>
        <w:t>)</w:t>
      </w:r>
    </w:p>
    <w:p w:rsidR="003E769A" w:rsidRDefault="003E769A" w:rsidP="003E769A">
      <w:pPr>
        <w:autoSpaceDE w:val="0"/>
        <w:autoSpaceDN w:val="0"/>
        <w:adjustRightInd w:val="0"/>
        <w:jc w:val="both"/>
        <w:rPr>
          <w:rFonts w:ascii="Simplified Arabic" w:hAnsi="Simplified Arabic" w:cs="Simplified Arabic"/>
          <w:sz w:val="28"/>
          <w:szCs w:val="28"/>
          <w:rtl/>
        </w:rPr>
      </w:pPr>
      <w:r w:rsidRPr="00A052FD">
        <w:rPr>
          <w:rFonts w:ascii="Simplified Arabic" w:hAnsi="Simplified Arabic" w:cs="Simplified Arabic"/>
          <w:sz w:val="28"/>
          <w:szCs w:val="28"/>
          <w:rtl/>
        </w:rPr>
        <w:lastRenderedPageBreak/>
        <w:t>تنصّ المادة الخامسة من المرسوم رقم 8229 تاريخ 2/4/1996 "النظام الاساسي لصندوق تعاضد افراد الهيئة التعليمية في الجامعة اللبنانية</w:t>
      </w:r>
      <w:r>
        <w:rPr>
          <w:rFonts w:ascii="Simplified Arabic" w:hAnsi="Simplified Arabic" w:cs="Simplified Arabic" w:hint="cs"/>
          <w:sz w:val="28"/>
          <w:szCs w:val="28"/>
          <w:rtl/>
        </w:rPr>
        <w:t>، على ما يأتي:</w:t>
      </w:r>
    </w:p>
    <w:p w:rsidR="003E769A" w:rsidRPr="00A052FD" w:rsidRDefault="003E769A" w:rsidP="003E769A">
      <w:pPr>
        <w:autoSpaceDE w:val="0"/>
        <w:autoSpaceDN w:val="0"/>
        <w:adjustRightInd w:val="0"/>
        <w:ind w:left="720"/>
        <w:jc w:val="both"/>
        <w:rPr>
          <w:rFonts w:ascii="Simplified Arabic" w:hAnsi="Simplified Arabic" w:cs="Simplified Arabic"/>
          <w:sz w:val="28"/>
          <w:szCs w:val="28"/>
          <w:rtl/>
        </w:rPr>
      </w:pPr>
      <w:r w:rsidRPr="00A052FD">
        <w:rPr>
          <w:rFonts w:ascii="Simplified Arabic" w:hAnsi="Simplified Arabic" w:cs="Simplified Arabic"/>
          <w:sz w:val="28"/>
          <w:szCs w:val="28"/>
          <w:rtl/>
        </w:rPr>
        <w:t>" يعين مدير الصندوق بقرار من وزير الثقافة والتعليم العالي وذلك بالانتداب من بين افراد الهيئة التعليمية الداخلين في الملاك لمدة ثلاث سنوات قابلة للتجديد لمرة واحدة فقط، بناء على اقتراح مجلس الجامعة".</w:t>
      </w:r>
    </w:p>
    <w:p w:rsidR="003E769A" w:rsidRPr="00A052FD" w:rsidRDefault="003E769A" w:rsidP="003E769A">
      <w:pPr>
        <w:autoSpaceDE w:val="0"/>
        <w:autoSpaceDN w:val="0"/>
        <w:adjustRightInd w:val="0"/>
        <w:ind w:left="720"/>
        <w:jc w:val="both"/>
        <w:rPr>
          <w:rFonts w:ascii="Simplified Arabic" w:hAnsi="Simplified Arabic" w:cs="Simplified Arabic"/>
          <w:sz w:val="28"/>
          <w:szCs w:val="28"/>
          <w:rtl/>
        </w:rPr>
      </w:pPr>
      <w:r w:rsidRPr="00A052FD">
        <w:rPr>
          <w:rFonts w:ascii="Simplified Arabic" w:hAnsi="Simplified Arabic" w:cs="Simplified Arabic"/>
          <w:sz w:val="28"/>
          <w:szCs w:val="28"/>
          <w:rtl/>
        </w:rPr>
        <w:t>المدير هو رئيس السلطة التنفيذية للصندوق ويتولى  الصلاحيات التي للمدير في المؤسسات العامة وهو الرئيس التسلسلي لجميع العاملين في الصندوق.</w:t>
      </w:r>
    </w:p>
    <w:p w:rsidR="003E769A" w:rsidRPr="00A052FD" w:rsidRDefault="003E769A" w:rsidP="003E769A">
      <w:pPr>
        <w:autoSpaceDE w:val="0"/>
        <w:autoSpaceDN w:val="0"/>
        <w:adjustRightInd w:val="0"/>
        <w:jc w:val="both"/>
        <w:rPr>
          <w:rFonts w:ascii="Simplified Arabic" w:hAnsi="Simplified Arabic" w:cs="Simplified Arabic"/>
          <w:sz w:val="28"/>
          <w:szCs w:val="28"/>
          <w:rtl/>
        </w:rPr>
      </w:pPr>
    </w:p>
    <w:p w:rsidR="003E769A" w:rsidRDefault="003E769A" w:rsidP="003E769A">
      <w:pPr>
        <w:autoSpaceDE w:val="0"/>
        <w:autoSpaceDN w:val="0"/>
        <w:adjustRightInd w:val="0"/>
        <w:ind w:right="-74"/>
        <w:jc w:val="both"/>
        <w:rPr>
          <w:rFonts w:ascii="Simplified Arabic" w:hAnsi="Simplified Arabic" w:cs="Simplified Arabic"/>
          <w:sz w:val="28"/>
          <w:szCs w:val="28"/>
          <w:rtl/>
        </w:rPr>
      </w:pPr>
      <w:r w:rsidRPr="00A052FD">
        <w:rPr>
          <w:rFonts w:ascii="Simplified Arabic" w:hAnsi="Simplified Arabic" w:cs="Simplified Arabic"/>
          <w:sz w:val="28"/>
          <w:szCs w:val="28"/>
          <w:rtl/>
        </w:rPr>
        <w:t xml:space="preserve">لم يحدد هذا المرسوم ما إذا كان هذا الانتداب يوجب إعفاء المدير من نصابه التدريسي في الجامعة اللبنانية. </w:t>
      </w:r>
      <w:r>
        <w:rPr>
          <w:rFonts w:ascii="Simplified Arabic" w:hAnsi="Simplified Arabic" w:cs="Simplified Arabic" w:hint="cs"/>
          <w:sz w:val="28"/>
          <w:szCs w:val="28"/>
          <w:rtl/>
        </w:rPr>
        <w:t xml:space="preserve">وبسبب غياب النص الخاص، تطبّق </w:t>
      </w:r>
      <w:r w:rsidRPr="00A052FD">
        <w:rPr>
          <w:rFonts w:ascii="Simplified Arabic" w:hAnsi="Simplified Arabic" w:cs="Simplified Arabic"/>
          <w:sz w:val="28"/>
          <w:szCs w:val="28"/>
          <w:rtl/>
        </w:rPr>
        <w:t xml:space="preserve">القواعد العامة الواردة في نظام الموظفين، وذلك </w:t>
      </w:r>
      <w:r>
        <w:rPr>
          <w:rFonts w:ascii="Simplified Arabic" w:hAnsi="Simplified Arabic" w:cs="Simplified Arabic" w:hint="cs"/>
          <w:sz w:val="28"/>
          <w:szCs w:val="28"/>
          <w:rtl/>
        </w:rPr>
        <w:t>إعمالاً ل</w:t>
      </w:r>
      <w:r w:rsidRPr="00A052FD">
        <w:rPr>
          <w:rFonts w:ascii="Simplified Arabic" w:hAnsi="Simplified Arabic" w:cs="Simplified Arabic"/>
          <w:sz w:val="28"/>
          <w:szCs w:val="28"/>
          <w:rtl/>
        </w:rPr>
        <w:t>لمادة السابعة من قانون تنظيم الجامعة اللبنانية التي تنص على ما يأتي:</w:t>
      </w:r>
    </w:p>
    <w:p w:rsidR="003E769A" w:rsidRPr="00A052FD" w:rsidRDefault="003E769A" w:rsidP="003E769A">
      <w:pPr>
        <w:autoSpaceDE w:val="0"/>
        <w:autoSpaceDN w:val="0"/>
        <w:adjustRightInd w:val="0"/>
        <w:ind w:left="720" w:right="-74"/>
        <w:jc w:val="both"/>
        <w:rPr>
          <w:rFonts w:ascii="Simplified Arabic" w:hAnsi="Simplified Arabic" w:cs="Simplified Arabic"/>
          <w:sz w:val="28"/>
          <w:szCs w:val="28"/>
          <w:rtl/>
        </w:rPr>
      </w:pPr>
      <w:r w:rsidRPr="00A052FD">
        <w:rPr>
          <w:rFonts w:ascii="Simplified Arabic" w:hAnsi="Simplified Arabic" w:cs="Simplified Arabic"/>
          <w:sz w:val="28"/>
          <w:szCs w:val="28"/>
          <w:rtl/>
        </w:rPr>
        <w:t>" افراد الهيئة التعليمية وموظفو الجامعة، فنيين واداريين، هم من موظفي الدولة، ويخضعون لجميع القوانين والانظمة المتعلقة بسائر الموظفين ...."..</w:t>
      </w:r>
    </w:p>
    <w:p w:rsidR="003E769A" w:rsidRDefault="003E769A" w:rsidP="003E769A">
      <w:pPr>
        <w:autoSpaceDE w:val="0"/>
        <w:autoSpaceDN w:val="0"/>
        <w:adjustRightInd w:val="0"/>
        <w:jc w:val="both"/>
        <w:rPr>
          <w:rFonts w:ascii="Simplified Arabic" w:hAnsi="Simplified Arabic" w:cs="Simplified Arabic"/>
          <w:sz w:val="28"/>
          <w:szCs w:val="28"/>
          <w:rtl/>
        </w:rPr>
      </w:pPr>
    </w:p>
    <w:p w:rsidR="003E769A" w:rsidRPr="00A052FD" w:rsidRDefault="003E769A" w:rsidP="003E769A">
      <w:pPr>
        <w:autoSpaceDE w:val="0"/>
        <w:autoSpaceDN w:val="0"/>
        <w:adjustRightInd w:val="0"/>
        <w:jc w:val="both"/>
        <w:rPr>
          <w:rFonts w:ascii="Simplified Arabic" w:hAnsi="Simplified Arabic" w:cs="Simplified Arabic"/>
          <w:sz w:val="28"/>
          <w:szCs w:val="28"/>
          <w:rtl/>
        </w:rPr>
      </w:pPr>
      <w:r w:rsidRPr="00A052FD">
        <w:rPr>
          <w:rFonts w:ascii="Simplified Arabic" w:hAnsi="Simplified Arabic" w:cs="Simplified Arabic"/>
          <w:sz w:val="28"/>
          <w:szCs w:val="28"/>
          <w:rtl/>
        </w:rPr>
        <w:t>وبالعودة إلى نظام الموظفين الصادر بموجب المرسوم الاشتراعي رقم 112 تاريخ 12/6/1959 نجد أنه وضع أحكام للانتداب وفق الآتي:</w:t>
      </w:r>
    </w:p>
    <w:p w:rsidR="003E769A" w:rsidRDefault="003E769A" w:rsidP="003E769A">
      <w:pPr>
        <w:pStyle w:val="ListParagraph"/>
        <w:numPr>
          <w:ilvl w:val="0"/>
          <w:numId w:val="13"/>
        </w:numPr>
        <w:autoSpaceDE w:val="0"/>
        <w:autoSpaceDN w:val="0"/>
        <w:bidi/>
        <w:adjustRightInd w:val="0"/>
        <w:jc w:val="both"/>
        <w:rPr>
          <w:rFonts w:ascii="Simplified Arabic" w:hAnsi="Simplified Arabic" w:cs="Simplified Arabic"/>
          <w:sz w:val="28"/>
          <w:szCs w:val="28"/>
        </w:rPr>
      </w:pPr>
      <w:r w:rsidRPr="00A052FD">
        <w:rPr>
          <w:rFonts w:ascii="Simplified Arabic" w:hAnsi="Simplified Arabic" w:cs="Simplified Arabic"/>
          <w:sz w:val="28"/>
          <w:szCs w:val="28"/>
          <w:rtl/>
        </w:rPr>
        <w:t>المادة 46: الموظف المنتدب هو من اعفي مؤقتا من مهام وظيفته الاصلية واسندت اليه مهمة اخرى مع احتفاظه  بحق تقاضي راتبه وبحقه في التدرج والترقية والترفيع والتقاعد في ادارته الاصلية".</w:t>
      </w:r>
    </w:p>
    <w:p w:rsidR="003E769A" w:rsidRPr="00A052FD" w:rsidRDefault="003E769A" w:rsidP="003E769A">
      <w:pPr>
        <w:pStyle w:val="ListParagraph"/>
        <w:autoSpaceDE w:val="0"/>
        <w:autoSpaceDN w:val="0"/>
        <w:bidi/>
        <w:adjustRightInd w:val="0"/>
        <w:jc w:val="both"/>
        <w:rPr>
          <w:rFonts w:ascii="Simplified Arabic" w:hAnsi="Simplified Arabic" w:cs="Simplified Arabic"/>
          <w:sz w:val="28"/>
          <w:szCs w:val="28"/>
        </w:rPr>
      </w:pPr>
    </w:p>
    <w:p w:rsidR="003E769A" w:rsidRPr="00A052FD" w:rsidRDefault="003E769A" w:rsidP="003E769A">
      <w:pPr>
        <w:pStyle w:val="ListParagraph"/>
        <w:numPr>
          <w:ilvl w:val="0"/>
          <w:numId w:val="13"/>
        </w:numPr>
        <w:autoSpaceDE w:val="0"/>
        <w:autoSpaceDN w:val="0"/>
        <w:bidi/>
        <w:adjustRightInd w:val="0"/>
        <w:jc w:val="both"/>
        <w:rPr>
          <w:rFonts w:ascii="Simplified Arabic" w:hAnsi="Simplified Arabic" w:cs="Simplified Arabic"/>
          <w:sz w:val="28"/>
          <w:szCs w:val="28"/>
          <w:lang w:bidi="ar-LB"/>
        </w:rPr>
      </w:pPr>
      <w:r w:rsidRPr="00A052FD">
        <w:rPr>
          <w:rFonts w:ascii="Simplified Arabic" w:hAnsi="Simplified Arabic" w:cs="Simplified Arabic"/>
          <w:sz w:val="28"/>
          <w:szCs w:val="28"/>
          <w:rtl/>
          <w:lang w:bidi="ar-LB"/>
        </w:rPr>
        <w:t xml:space="preserve">« المادة 47 : </w:t>
      </w:r>
    </w:p>
    <w:p w:rsidR="003E769A" w:rsidRDefault="003E769A" w:rsidP="003E769A">
      <w:pPr>
        <w:pStyle w:val="ListParagraph"/>
        <w:autoSpaceDE w:val="0"/>
        <w:autoSpaceDN w:val="0"/>
        <w:bidi/>
        <w:adjustRightInd w:val="0"/>
        <w:jc w:val="both"/>
        <w:rPr>
          <w:rFonts w:ascii="Simplified Arabic" w:hAnsi="Simplified Arabic" w:cs="Simplified Arabic"/>
          <w:sz w:val="28"/>
          <w:szCs w:val="28"/>
          <w:rtl/>
          <w:lang w:bidi="ar-LB"/>
        </w:rPr>
      </w:pPr>
      <w:r w:rsidRPr="00A052FD">
        <w:rPr>
          <w:rFonts w:ascii="Simplified Arabic" w:hAnsi="Simplified Arabic" w:cs="Simplified Arabic"/>
          <w:sz w:val="28"/>
          <w:szCs w:val="28"/>
          <w:rtl/>
          <w:lang w:bidi="ar-LB"/>
        </w:rPr>
        <w:t>2- ... تقرر الانتداب السلطة التي لها حق التعيين .</w:t>
      </w:r>
    </w:p>
    <w:p w:rsidR="003E769A" w:rsidRPr="00A052FD" w:rsidRDefault="003E769A" w:rsidP="003E769A">
      <w:pPr>
        <w:pStyle w:val="ListParagraph"/>
        <w:autoSpaceDE w:val="0"/>
        <w:autoSpaceDN w:val="0"/>
        <w:bidi/>
        <w:adjustRightInd w:val="0"/>
        <w:jc w:val="both"/>
        <w:rPr>
          <w:rFonts w:ascii="Simplified Arabic" w:hAnsi="Simplified Arabic" w:cs="Simplified Arabic"/>
          <w:sz w:val="28"/>
          <w:szCs w:val="28"/>
          <w:rtl/>
          <w:lang w:bidi="ar-LB"/>
        </w:rPr>
      </w:pPr>
    </w:p>
    <w:p w:rsidR="003E769A" w:rsidRPr="00A052FD" w:rsidRDefault="003E769A" w:rsidP="003E769A">
      <w:pPr>
        <w:pStyle w:val="ListParagraph"/>
        <w:numPr>
          <w:ilvl w:val="0"/>
          <w:numId w:val="13"/>
        </w:numPr>
        <w:bidi/>
        <w:jc w:val="both"/>
        <w:rPr>
          <w:rFonts w:ascii="Simplified Arabic" w:hAnsi="Simplified Arabic" w:cs="Simplified Arabic"/>
          <w:sz w:val="28"/>
          <w:szCs w:val="28"/>
          <w:rtl/>
          <w:lang w:bidi="ar-LB"/>
        </w:rPr>
      </w:pPr>
      <w:r w:rsidRPr="00A052FD">
        <w:rPr>
          <w:rFonts w:ascii="Simplified Arabic" w:hAnsi="Simplified Arabic" w:cs="Simplified Arabic"/>
          <w:sz w:val="28"/>
          <w:szCs w:val="28"/>
          <w:rtl/>
          <w:lang w:bidi="ar-LB"/>
        </w:rPr>
        <w:t>المادة 48 : وضع الموظف المنتدب :</w:t>
      </w:r>
    </w:p>
    <w:p w:rsidR="003E769A" w:rsidRPr="00A052FD" w:rsidRDefault="003E769A" w:rsidP="003E769A">
      <w:pPr>
        <w:pStyle w:val="ListParagraph"/>
        <w:bidi/>
        <w:jc w:val="both"/>
        <w:rPr>
          <w:rFonts w:ascii="Simplified Arabic" w:hAnsi="Simplified Arabic" w:cs="Simplified Arabic"/>
          <w:sz w:val="28"/>
          <w:szCs w:val="28"/>
          <w:rtl/>
          <w:lang w:bidi="ar-LB"/>
        </w:rPr>
      </w:pPr>
      <w:r w:rsidRPr="00A052FD">
        <w:rPr>
          <w:rFonts w:ascii="Simplified Arabic" w:hAnsi="Simplified Arabic" w:cs="Simplified Arabic"/>
          <w:sz w:val="28"/>
          <w:szCs w:val="28"/>
          <w:rtl/>
          <w:lang w:bidi="ar-LB"/>
        </w:rPr>
        <w:t>1 – يخضع الموظف المنتدب من الوجهة ال</w:t>
      </w:r>
      <w:r>
        <w:rPr>
          <w:rFonts w:ascii="Simplified Arabic" w:hAnsi="Simplified Arabic" w:cs="Simplified Arabic"/>
          <w:sz w:val="28"/>
          <w:szCs w:val="28"/>
          <w:rtl/>
          <w:lang w:bidi="ar-LB"/>
        </w:rPr>
        <w:t>مسلكية للإدارة التي انتدب إليها</w:t>
      </w:r>
      <w:r w:rsidRPr="00A052FD">
        <w:rPr>
          <w:rFonts w:ascii="Simplified Arabic" w:hAnsi="Simplified Arabic" w:cs="Simplified Arabic"/>
          <w:sz w:val="28"/>
          <w:szCs w:val="28"/>
          <w:rtl/>
          <w:lang w:bidi="ar-LB"/>
        </w:rPr>
        <w:t>.</w:t>
      </w:r>
    </w:p>
    <w:p w:rsidR="003E769A" w:rsidRPr="00A052FD" w:rsidRDefault="003E769A" w:rsidP="003E769A">
      <w:pPr>
        <w:pStyle w:val="ListParagraph"/>
        <w:bidi/>
        <w:jc w:val="both"/>
        <w:rPr>
          <w:rFonts w:ascii="Simplified Arabic" w:hAnsi="Simplified Arabic" w:cs="Simplified Arabic"/>
          <w:sz w:val="28"/>
          <w:szCs w:val="28"/>
          <w:rtl/>
          <w:lang w:bidi="ar-LB"/>
        </w:rPr>
      </w:pPr>
      <w:r w:rsidRPr="00A052FD">
        <w:rPr>
          <w:rFonts w:ascii="Simplified Arabic" w:hAnsi="Simplified Arabic" w:cs="Simplified Arabic"/>
          <w:sz w:val="28"/>
          <w:szCs w:val="28"/>
          <w:rtl/>
          <w:lang w:bidi="ar-LB"/>
        </w:rPr>
        <w:lastRenderedPageBreak/>
        <w:t>2 – تبقى وظيفة الموظف المنتدب شاغرة في ملاك إدارته الأصلية ، ويعود إليها فور انتهاء مدة الانتداب » .</w:t>
      </w:r>
    </w:p>
    <w:p w:rsidR="003E769A" w:rsidRDefault="003E769A" w:rsidP="003E769A">
      <w:pPr>
        <w:autoSpaceDE w:val="0"/>
        <w:autoSpaceDN w:val="0"/>
        <w:adjustRightInd w:val="0"/>
        <w:jc w:val="both"/>
        <w:rPr>
          <w:rFonts w:ascii="Simplified Arabic" w:eastAsiaTheme="minorHAnsi" w:hAnsi="Simplified Arabic" w:cs="Simplified Arabic"/>
          <w:sz w:val="28"/>
          <w:szCs w:val="28"/>
          <w:rtl/>
          <w:lang w:bidi="ar-LB"/>
        </w:rPr>
      </w:pPr>
      <w:r w:rsidRPr="00A052FD">
        <w:rPr>
          <w:rFonts w:ascii="Simplified Arabic" w:eastAsiaTheme="minorHAnsi" w:hAnsi="Simplified Arabic" w:cs="Simplified Arabic"/>
          <w:sz w:val="28"/>
          <w:szCs w:val="28"/>
          <w:rtl/>
          <w:lang w:bidi="ar-LB"/>
        </w:rPr>
        <w:t xml:space="preserve">استناداً إلى هذه الأحكام، فإن </w:t>
      </w:r>
      <w:r>
        <w:rPr>
          <w:rFonts w:ascii="Simplified Arabic" w:eastAsiaTheme="minorHAnsi" w:hAnsi="Simplified Arabic" w:cs="Simplified Arabic" w:hint="cs"/>
          <w:sz w:val="28"/>
          <w:szCs w:val="28"/>
          <w:rtl/>
          <w:lang w:bidi="ar-LB"/>
        </w:rPr>
        <w:t>انتداب أحد أفراد ال</w:t>
      </w:r>
      <w:r w:rsidRPr="00A052FD">
        <w:rPr>
          <w:rFonts w:ascii="Simplified Arabic" w:eastAsiaTheme="minorHAnsi" w:hAnsi="Simplified Arabic" w:cs="Simplified Arabic"/>
          <w:sz w:val="28"/>
          <w:szCs w:val="28"/>
          <w:rtl/>
          <w:lang w:bidi="ar-LB"/>
        </w:rPr>
        <w:t xml:space="preserve">هيئة التعليمية مديراً للصندوق </w:t>
      </w:r>
      <w:r>
        <w:rPr>
          <w:rFonts w:ascii="Simplified Arabic" w:eastAsiaTheme="minorHAnsi" w:hAnsi="Simplified Arabic" w:cs="Simplified Arabic" w:hint="cs"/>
          <w:sz w:val="28"/>
          <w:szCs w:val="28"/>
          <w:rtl/>
          <w:lang w:bidi="ar-LB"/>
        </w:rPr>
        <w:t>يؤدي إلى ا</w:t>
      </w:r>
      <w:r w:rsidRPr="00A052FD">
        <w:rPr>
          <w:rFonts w:ascii="Simplified Arabic" w:eastAsiaTheme="minorHAnsi" w:hAnsi="Simplified Arabic" w:cs="Simplified Arabic"/>
          <w:sz w:val="28"/>
          <w:szCs w:val="28"/>
          <w:rtl/>
          <w:lang w:bidi="ar-LB"/>
        </w:rPr>
        <w:t>نقط</w:t>
      </w:r>
      <w:r>
        <w:rPr>
          <w:rFonts w:ascii="Simplified Arabic" w:eastAsiaTheme="minorHAnsi" w:hAnsi="Simplified Arabic" w:cs="Simplified Arabic" w:hint="cs"/>
          <w:sz w:val="28"/>
          <w:szCs w:val="28"/>
          <w:rtl/>
          <w:lang w:bidi="ar-LB"/>
        </w:rPr>
        <w:t>ا</w:t>
      </w:r>
      <w:r w:rsidRPr="00A052FD">
        <w:rPr>
          <w:rFonts w:ascii="Simplified Arabic" w:eastAsiaTheme="minorHAnsi" w:hAnsi="Simplified Arabic" w:cs="Simplified Arabic"/>
          <w:sz w:val="28"/>
          <w:szCs w:val="28"/>
          <w:rtl/>
          <w:lang w:bidi="ar-LB"/>
        </w:rPr>
        <w:t xml:space="preserve">ع </w:t>
      </w:r>
      <w:r>
        <w:rPr>
          <w:rFonts w:ascii="Simplified Arabic" w:eastAsiaTheme="minorHAnsi" w:hAnsi="Simplified Arabic" w:cs="Simplified Arabic" w:hint="cs"/>
          <w:sz w:val="28"/>
          <w:szCs w:val="28"/>
          <w:rtl/>
          <w:lang w:bidi="ar-LB"/>
        </w:rPr>
        <w:t xml:space="preserve">علاقته بوظيفته الأساسية </w:t>
      </w:r>
      <w:r w:rsidRPr="00A052FD">
        <w:rPr>
          <w:rFonts w:ascii="Simplified Arabic" w:eastAsiaTheme="minorHAnsi" w:hAnsi="Simplified Arabic" w:cs="Simplified Arabic"/>
          <w:sz w:val="28"/>
          <w:szCs w:val="28"/>
          <w:rtl/>
          <w:lang w:bidi="ar-LB"/>
        </w:rPr>
        <w:t>باستثناء تقاضي رواتبه وتعويضاته وتدرجه وترفيعه</w:t>
      </w:r>
      <w:r>
        <w:rPr>
          <w:rFonts w:ascii="Simplified Arabic" w:eastAsiaTheme="minorHAnsi" w:hAnsi="Simplified Arabic" w:cs="Simplified Arabic" w:hint="cs"/>
          <w:sz w:val="28"/>
          <w:szCs w:val="28"/>
          <w:rtl/>
          <w:lang w:bidi="ar-LB"/>
        </w:rPr>
        <w:t xml:space="preserve"> وتقاعده</w:t>
      </w:r>
      <w:r w:rsidRPr="00A052FD">
        <w:rPr>
          <w:rFonts w:ascii="Simplified Arabic" w:eastAsiaTheme="minorHAnsi" w:hAnsi="Simplified Arabic" w:cs="Simplified Arabic"/>
          <w:sz w:val="28"/>
          <w:szCs w:val="28"/>
          <w:rtl/>
          <w:lang w:bidi="ar-LB"/>
        </w:rPr>
        <w:t>.</w:t>
      </w:r>
      <w:r>
        <w:rPr>
          <w:rFonts w:ascii="Simplified Arabic" w:eastAsiaTheme="minorHAnsi" w:hAnsi="Simplified Arabic" w:cs="Simplified Arabic"/>
          <w:sz w:val="28"/>
          <w:szCs w:val="28"/>
          <w:lang w:bidi="ar-LB"/>
        </w:rPr>
        <w:t xml:space="preserve"> </w:t>
      </w:r>
      <w:r>
        <w:rPr>
          <w:rFonts w:ascii="Simplified Arabic" w:eastAsiaTheme="minorHAnsi" w:hAnsi="Simplified Arabic" w:cs="Simplified Arabic" w:hint="cs"/>
          <w:sz w:val="28"/>
          <w:szCs w:val="28"/>
          <w:rtl/>
          <w:lang w:bidi="ar-LB"/>
        </w:rPr>
        <w:t xml:space="preserve">لهذا فهو من حيث المبدأ معفى من </w:t>
      </w:r>
      <w:r w:rsidRPr="00A052FD">
        <w:rPr>
          <w:rFonts w:ascii="Simplified Arabic" w:eastAsiaTheme="minorHAnsi" w:hAnsi="Simplified Arabic" w:cs="Simplified Arabic"/>
          <w:sz w:val="28"/>
          <w:szCs w:val="28"/>
          <w:rtl/>
          <w:lang w:bidi="ar-LB"/>
        </w:rPr>
        <w:t>أداء واجباته الأكاديمية تجاه الجامعة لكي يتفرّغ لأداء أعماله في إدارة الصندوق التي تستغرق منه كل وقته بخاصةٍ وأ</w:t>
      </w:r>
      <w:r>
        <w:rPr>
          <w:rFonts w:ascii="Simplified Arabic" w:eastAsiaTheme="minorHAnsi" w:hAnsi="Simplified Arabic" w:cs="Simplified Arabic" w:hint="cs"/>
          <w:sz w:val="28"/>
          <w:szCs w:val="28"/>
          <w:rtl/>
          <w:lang w:bidi="ar-LB"/>
        </w:rPr>
        <w:t>ن</w:t>
      </w:r>
      <w:r w:rsidRPr="00A052FD">
        <w:rPr>
          <w:rFonts w:ascii="Simplified Arabic" w:eastAsiaTheme="minorHAnsi" w:hAnsi="Simplified Arabic" w:cs="Simplified Arabic"/>
          <w:sz w:val="28"/>
          <w:szCs w:val="28"/>
          <w:rtl/>
          <w:lang w:bidi="ar-LB"/>
        </w:rPr>
        <w:t>ه يتولى عملاً إدا</w:t>
      </w:r>
      <w:r>
        <w:rPr>
          <w:rFonts w:ascii="Simplified Arabic" w:eastAsiaTheme="minorHAnsi" w:hAnsi="Simplified Arabic" w:cs="Simplified Arabic"/>
          <w:sz w:val="28"/>
          <w:szCs w:val="28"/>
          <w:rtl/>
          <w:lang w:bidi="ar-LB"/>
        </w:rPr>
        <w:t xml:space="preserve">رياً يتطلب حضوراً يومياً </w:t>
      </w:r>
      <w:r>
        <w:rPr>
          <w:rFonts w:ascii="Simplified Arabic" w:eastAsiaTheme="minorHAnsi" w:hAnsi="Simplified Arabic" w:cs="Simplified Arabic" w:hint="cs"/>
          <w:sz w:val="28"/>
          <w:szCs w:val="28"/>
          <w:rtl/>
          <w:lang w:bidi="ar-LB"/>
        </w:rPr>
        <w:t>وتأمين دوام عمل ل</w:t>
      </w:r>
      <w:r>
        <w:rPr>
          <w:rFonts w:ascii="Simplified Arabic" w:eastAsiaTheme="minorHAnsi" w:hAnsi="Simplified Arabic" w:cs="Simplified Arabic"/>
          <w:sz w:val="28"/>
          <w:szCs w:val="28"/>
          <w:rtl/>
          <w:lang w:bidi="ar-LB"/>
        </w:rPr>
        <w:t>متابع</w:t>
      </w:r>
      <w:r>
        <w:rPr>
          <w:rFonts w:ascii="Simplified Arabic" w:eastAsiaTheme="minorHAnsi" w:hAnsi="Simplified Arabic" w:cs="Simplified Arabic" w:hint="cs"/>
          <w:sz w:val="28"/>
          <w:szCs w:val="28"/>
          <w:rtl/>
          <w:lang w:bidi="ar-LB"/>
        </w:rPr>
        <w:t>ة</w:t>
      </w:r>
      <w:r>
        <w:rPr>
          <w:rFonts w:ascii="Simplified Arabic" w:eastAsiaTheme="minorHAnsi" w:hAnsi="Simplified Arabic" w:cs="Simplified Arabic"/>
          <w:sz w:val="28"/>
          <w:szCs w:val="28"/>
          <w:rtl/>
          <w:lang w:bidi="ar-LB"/>
        </w:rPr>
        <w:t xml:space="preserve"> كافة الشؤون التنفيذية</w:t>
      </w:r>
      <w:r>
        <w:rPr>
          <w:rFonts w:ascii="Simplified Arabic" w:eastAsiaTheme="minorHAnsi" w:hAnsi="Simplified Arabic" w:cs="Simplified Arabic" w:hint="cs"/>
          <w:sz w:val="28"/>
          <w:szCs w:val="28"/>
          <w:rtl/>
          <w:lang w:bidi="ar-LB"/>
        </w:rPr>
        <w:t xml:space="preserve"> في إدارة الصندوق، بحيث يخضع في هذه الإدارة لأنظمة المؤسسة المنتدب إليها</w:t>
      </w:r>
      <w:r w:rsidRPr="00A052FD">
        <w:rPr>
          <w:rFonts w:ascii="Simplified Arabic" w:eastAsiaTheme="minorHAnsi" w:hAnsi="Simplified Arabic" w:cs="Simplified Arabic"/>
          <w:sz w:val="28"/>
          <w:szCs w:val="28"/>
          <w:rtl/>
          <w:lang w:bidi="ar-LB"/>
        </w:rPr>
        <w:t>.</w:t>
      </w:r>
    </w:p>
    <w:p w:rsidR="003E769A" w:rsidRDefault="003E769A" w:rsidP="006D5D6F">
      <w:pPr>
        <w:jc w:val="both"/>
        <w:rPr>
          <w:rFonts w:ascii="Simplified Arabic" w:eastAsia="Times New Roman" w:hAnsi="Simplified Arabic" w:cs="Simplified Arabic"/>
          <w:b/>
          <w:bCs/>
          <w:sz w:val="28"/>
          <w:szCs w:val="28"/>
          <w:lang w:bidi="ar-LB"/>
        </w:rPr>
      </w:pPr>
    </w:p>
    <w:p w:rsidR="003E769A" w:rsidRDefault="003E769A" w:rsidP="006D5D6F">
      <w:pPr>
        <w:jc w:val="both"/>
        <w:rPr>
          <w:rFonts w:ascii="Simplified Arabic" w:eastAsia="Times New Roman" w:hAnsi="Simplified Arabic" w:cs="Simplified Arabic"/>
          <w:b/>
          <w:bCs/>
          <w:sz w:val="28"/>
          <w:szCs w:val="28"/>
          <w:rtl/>
          <w:lang w:bidi="ar-LB"/>
        </w:rPr>
      </w:pPr>
      <w:r>
        <w:rPr>
          <w:rFonts w:ascii="Simplified Arabic" w:eastAsia="Times New Roman" w:hAnsi="Simplified Arabic" w:cs="Simplified Arabic" w:hint="cs"/>
          <w:b/>
          <w:bCs/>
          <w:sz w:val="28"/>
          <w:szCs w:val="28"/>
          <w:rtl/>
          <w:lang w:bidi="ar-LB"/>
        </w:rPr>
        <w:t>خاتمة</w:t>
      </w:r>
    </w:p>
    <w:p w:rsidR="003E769A" w:rsidRDefault="003E769A" w:rsidP="003E769A">
      <w:pPr>
        <w:jc w:val="both"/>
        <w:rPr>
          <w:rFonts w:ascii="Simplified Arabic" w:eastAsia="Times New Roman" w:hAnsi="Simplified Arabic" w:cs="Simplified Arabic"/>
          <w:sz w:val="28"/>
          <w:szCs w:val="28"/>
          <w:rtl/>
          <w:lang w:bidi="ar-LB"/>
        </w:rPr>
      </w:pPr>
      <w:r w:rsidRPr="003E769A">
        <w:rPr>
          <w:rFonts w:ascii="Simplified Arabic" w:eastAsia="Times New Roman" w:hAnsi="Simplified Arabic" w:cs="Simplified Arabic" w:hint="cs"/>
          <w:sz w:val="28"/>
          <w:szCs w:val="28"/>
          <w:rtl/>
          <w:lang w:bidi="ar-LB"/>
        </w:rPr>
        <w:t>أظهرت هذه الدراسة</w:t>
      </w:r>
      <w:r w:rsidR="00FF4C4D">
        <w:rPr>
          <w:rFonts w:ascii="Simplified Arabic" w:eastAsia="Times New Roman" w:hAnsi="Simplified Arabic" w:cs="Simplified Arabic"/>
          <w:sz w:val="28"/>
          <w:szCs w:val="28"/>
          <w:lang w:bidi="ar-LB"/>
        </w:rPr>
        <w:t xml:space="preserve"> </w:t>
      </w:r>
      <w:r w:rsidR="00FF4C4D">
        <w:rPr>
          <w:rFonts w:ascii="Simplified Arabic" w:eastAsia="Times New Roman" w:hAnsi="Simplified Arabic" w:cs="Simplified Arabic" w:hint="cs"/>
          <w:sz w:val="28"/>
          <w:szCs w:val="28"/>
          <w:rtl/>
          <w:lang w:bidi="ar-LB"/>
        </w:rPr>
        <w:t>أن الدور الاستشاري الفردي لأفراد الهيئة التعليمية في كلية الحقوق والعلوم السياسية والإدارية هو دور رائد وقديم، ولكنه غير مؤرشف ولا يستند إلى موقفٍ للكلية وإنما على علاقة شخصية تربط الأستاذ المعني بالإدارة التي استفادت من خدماته. وكانت الجامعة تغضّ الطرف ولا تعرقل هذا الدور لأنها ترغب ببقاء الكلية حاضرة في الجهات الرسمية كافة، وهي تسعى لتطوير هذه العلاقة بحيث يكون اعتماد الإدارات الرسمية على أفراد الهيئة التعليمية في الكلية أكثر فعالية وأوسع انتشاراً، كما ستعمل الكلية على طلب تقريرٍ عن العمل الاستشاري الذي أداه الأستاذ الجامعي ليصار إلى الاستفادة منه في تجارب لاحقة.</w:t>
      </w:r>
    </w:p>
    <w:p w:rsidR="00FF4C4D" w:rsidRDefault="00FF4C4D" w:rsidP="003E769A">
      <w:pPr>
        <w:jc w:val="both"/>
        <w:rPr>
          <w:rFonts w:ascii="Simplified Arabic" w:eastAsia="Times New Roman" w:hAnsi="Simplified Arabic" w:cs="Simplified Arabic"/>
          <w:sz w:val="28"/>
          <w:szCs w:val="28"/>
          <w:rtl/>
          <w:lang w:bidi="ar-LB"/>
        </w:rPr>
      </w:pPr>
      <w:r>
        <w:rPr>
          <w:rFonts w:ascii="Simplified Arabic" w:eastAsia="Times New Roman" w:hAnsi="Simplified Arabic" w:cs="Simplified Arabic" w:hint="cs"/>
          <w:sz w:val="28"/>
          <w:szCs w:val="28"/>
          <w:rtl/>
          <w:lang w:bidi="ar-LB"/>
        </w:rPr>
        <w:t>أما بخصوص المشاركة في لجان استشارية فهي تجرية حديثة عمرها سنتين فقط، وقد أثبتت حتى تاريخه فعاليتها، وإن كانت الانطلاقة خجولة حيثت تطمح الكلية بأن تؤدي سنوياً مئات الآراء الاستشارية وهي جاهزة لتأمين الكادر المناسب الذي يملك القدرة على تحقيق هذه المهمة.</w:t>
      </w:r>
    </w:p>
    <w:p w:rsidR="00FF4C4D" w:rsidRPr="003E769A" w:rsidRDefault="00FF4C4D" w:rsidP="003E769A">
      <w:pPr>
        <w:jc w:val="both"/>
        <w:rPr>
          <w:rFonts w:ascii="Simplified Arabic" w:eastAsia="Times New Roman" w:hAnsi="Simplified Arabic" w:cs="Simplified Arabic"/>
          <w:sz w:val="28"/>
          <w:szCs w:val="28"/>
          <w:rtl/>
          <w:lang w:bidi="ar-LB"/>
        </w:rPr>
      </w:pPr>
      <w:r>
        <w:rPr>
          <w:rFonts w:ascii="Simplified Arabic" w:eastAsia="Times New Roman" w:hAnsi="Simplified Arabic" w:cs="Simplified Arabic" w:hint="cs"/>
          <w:sz w:val="28"/>
          <w:szCs w:val="28"/>
          <w:rtl/>
          <w:lang w:bidi="ar-LB"/>
        </w:rPr>
        <w:t xml:space="preserve">هي تجربة مهمة في بيان كيفية التطبيق السليم للقانون، ومع الوقت ستصبح المشورة </w:t>
      </w:r>
      <w:r>
        <w:rPr>
          <w:rFonts w:ascii="Simplified Arabic" w:eastAsia="Times New Roman" w:hAnsi="Simplified Arabic" w:cs="Simplified Arabic"/>
          <w:sz w:val="28"/>
          <w:szCs w:val="28"/>
          <w:rtl/>
          <w:lang w:bidi="ar-LB"/>
        </w:rPr>
        <w:t>–</w:t>
      </w:r>
      <w:r>
        <w:rPr>
          <w:rFonts w:ascii="Simplified Arabic" w:eastAsia="Times New Roman" w:hAnsi="Simplified Arabic" w:cs="Simplified Arabic" w:hint="cs"/>
          <w:sz w:val="28"/>
          <w:szCs w:val="28"/>
          <w:rtl/>
          <w:lang w:bidi="ar-LB"/>
        </w:rPr>
        <w:t xml:space="preserve"> بخاصة وأنها مجانية- عادةً تقدم عليها الإدارات التي ترغب فعلاً في انطباق أعمالها على القانون. ومن خلال هذا المنبر فإن كلية الحقوق والعلوم السياسية والإدارية في الجامعة اللبنانية لا ترى أي عائق لمشاركتكم التجربة ورفدكم إما بآراء حول مسائل قانونية أو المساهمة في تفعيل دور كلية القانون في دولة الكويت الكريمة في تأدية هذا الدور.</w:t>
      </w:r>
    </w:p>
    <w:sectPr w:rsidR="00FF4C4D" w:rsidRPr="003E769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32" w:rsidRDefault="00B55B32" w:rsidP="002579A7">
      <w:r>
        <w:separator/>
      </w:r>
    </w:p>
  </w:endnote>
  <w:endnote w:type="continuationSeparator" w:id="0">
    <w:p w:rsidR="00B55B32" w:rsidRDefault="00B55B32" w:rsidP="0025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2401790"/>
      <w:docPartObj>
        <w:docPartGallery w:val="Page Numbers (Bottom of Page)"/>
        <w:docPartUnique/>
      </w:docPartObj>
    </w:sdtPr>
    <w:sdtEndPr>
      <w:rPr>
        <w:noProof/>
      </w:rPr>
    </w:sdtEndPr>
    <w:sdtContent>
      <w:p w:rsidR="00BA16B8" w:rsidRDefault="00BA16B8">
        <w:pPr>
          <w:pStyle w:val="Footer"/>
          <w:jc w:val="center"/>
        </w:pPr>
        <w:r>
          <w:fldChar w:fldCharType="begin"/>
        </w:r>
        <w:r>
          <w:instrText xml:space="preserve"> PAGE   \* MERGEFORMAT </w:instrText>
        </w:r>
        <w:r>
          <w:fldChar w:fldCharType="separate"/>
        </w:r>
        <w:r w:rsidR="001362E5">
          <w:rPr>
            <w:noProof/>
            <w:rtl/>
          </w:rPr>
          <w:t>1</w:t>
        </w:r>
        <w:r>
          <w:rPr>
            <w:noProof/>
          </w:rPr>
          <w:fldChar w:fldCharType="end"/>
        </w:r>
      </w:p>
    </w:sdtContent>
  </w:sdt>
  <w:p w:rsidR="00BA16B8" w:rsidRDefault="00BA1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32" w:rsidRDefault="00B55B32" w:rsidP="002579A7">
      <w:r>
        <w:separator/>
      </w:r>
    </w:p>
  </w:footnote>
  <w:footnote w:type="continuationSeparator" w:id="0">
    <w:p w:rsidR="00B55B32" w:rsidRDefault="00B55B32" w:rsidP="002579A7">
      <w:r>
        <w:continuationSeparator/>
      </w:r>
    </w:p>
  </w:footnote>
  <w:footnote w:id="1">
    <w:p w:rsidR="00BA16B8" w:rsidRPr="007C1AD9" w:rsidRDefault="00BA16B8" w:rsidP="002579A7">
      <w:pPr>
        <w:autoSpaceDE w:val="0"/>
        <w:autoSpaceDN w:val="0"/>
        <w:adjustRightInd w:val="0"/>
        <w:jc w:val="both"/>
        <w:rPr>
          <w:rFonts w:asciiTheme="majorBidi" w:hAnsiTheme="majorBidi" w:cstheme="majorBidi"/>
          <w:sz w:val="22"/>
          <w:szCs w:val="22"/>
        </w:rPr>
      </w:pP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tl/>
        </w:rPr>
        <w:t xml:space="preserve"> </w:t>
      </w:r>
      <w:r w:rsidRPr="007C1AD9">
        <w:rPr>
          <w:rFonts w:asciiTheme="majorBidi" w:hAnsiTheme="majorBidi" w:cstheme="majorBidi"/>
          <w:sz w:val="22"/>
          <w:szCs w:val="22"/>
          <w:rtl/>
          <w:lang w:bidi="ar-LB"/>
        </w:rPr>
        <w:t>ال</w:t>
      </w:r>
      <w:r w:rsidRPr="007C1AD9">
        <w:rPr>
          <w:rFonts w:asciiTheme="majorBidi" w:hAnsiTheme="majorBidi" w:cstheme="majorBidi"/>
          <w:sz w:val="22"/>
          <w:szCs w:val="22"/>
          <w:rtl/>
        </w:rPr>
        <w:t>قانون رقم 6/70 تاريخ 23/2/1970</w:t>
      </w:r>
    </w:p>
  </w:footnote>
  <w:footnote w:id="2">
    <w:p w:rsidR="00BA16B8" w:rsidRPr="007C1AD9" w:rsidRDefault="00BA16B8" w:rsidP="00DF69E5">
      <w:pPr>
        <w:autoSpaceDE w:val="0"/>
        <w:autoSpaceDN w:val="0"/>
        <w:adjustRightInd w:val="0"/>
        <w:jc w:val="both"/>
        <w:rPr>
          <w:rFonts w:asciiTheme="majorBidi" w:eastAsiaTheme="minorHAnsi" w:hAnsiTheme="majorBidi" w:cstheme="majorBidi"/>
          <w:sz w:val="22"/>
          <w:szCs w:val="22"/>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tl/>
        </w:rPr>
        <w:t xml:space="preserve"> </w:t>
      </w:r>
      <w:r w:rsidRPr="007C1AD9">
        <w:rPr>
          <w:rFonts w:asciiTheme="majorBidi" w:hAnsiTheme="majorBidi" w:cstheme="majorBidi"/>
          <w:sz w:val="22"/>
          <w:szCs w:val="22"/>
          <w:vertAlign w:val="superscript"/>
          <w:rtl/>
        </w:rPr>
        <w:t>) المادة 22 من ال</w:t>
      </w:r>
      <w:r w:rsidRPr="007C1AD9">
        <w:rPr>
          <w:rFonts w:asciiTheme="majorBidi" w:eastAsiaTheme="minorHAnsi" w:hAnsiTheme="majorBidi" w:cstheme="majorBidi"/>
          <w:sz w:val="22"/>
          <w:szCs w:val="22"/>
          <w:rtl/>
        </w:rPr>
        <w:t>قانون رقم 490 تاريخ  15/2/1996 الموازنة العامة والموازنات الملحقة لعام 1996</w:t>
      </w:r>
    </w:p>
  </w:footnote>
  <w:footnote w:id="3">
    <w:p w:rsidR="00BA16B8" w:rsidRPr="007C1AD9" w:rsidRDefault="00BA16B8" w:rsidP="002B3015">
      <w:pPr>
        <w:autoSpaceDE w:val="0"/>
        <w:autoSpaceDN w:val="0"/>
        <w:adjustRightInd w:val="0"/>
        <w:rPr>
          <w:rFonts w:asciiTheme="majorBidi" w:eastAsiaTheme="minorHAnsi" w:hAnsiTheme="majorBidi" w:cstheme="majorBidi"/>
          <w:sz w:val="22"/>
          <w:szCs w:val="22"/>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tl/>
        </w:rPr>
        <w:t xml:space="preserve"> </w:t>
      </w:r>
      <w:r w:rsidRPr="007C1AD9">
        <w:rPr>
          <w:rFonts w:asciiTheme="majorBidi" w:hAnsiTheme="majorBidi" w:cstheme="majorBidi"/>
          <w:sz w:val="22"/>
          <w:szCs w:val="22"/>
          <w:vertAlign w:val="superscript"/>
          <w:rtl/>
        </w:rPr>
        <w:t xml:space="preserve">) </w:t>
      </w:r>
      <w:r w:rsidRPr="007C1AD9">
        <w:rPr>
          <w:rFonts w:asciiTheme="majorBidi" w:eastAsiaTheme="minorHAnsi" w:hAnsiTheme="majorBidi" w:cstheme="majorBidi"/>
          <w:sz w:val="22"/>
          <w:szCs w:val="22"/>
          <w:rtl/>
        </w:rPr>
        <w:t>المادة 18 من القانون رقم 622 تاريخ 7/3/1997</w:t>
      </w:r>
      <w:r w:rsidRPr="007C1AD9">
        <w:rPr>
          <w:rFonts w:asciiTheme="majorBidi" w:eastAsiaTheme="minorHAnsi" w:hAnsiTheme="majorBidi" w:cstheme="majorBidi"/>
          <w:sz w:val="22"/>
          <w:szCs w:val="22"/>
        </w:rPr>
        <w:t xml:space="preserve"> </w:t>
      </w:r>
      <w:r w:rsidRPr="007C1AD9">
        <w:rPr>
          <w:rFonts w:asciiTheme="majorBidi" w:eastAsiaTheme="minorHAnsi" w:hAnsiTheme="majorBidi" w:cstheme="majorBidi"/>
          <w:sz w:val="22"/>
          <w:szCs w:val="22"/>
          <w:rtl/>
        </w:rPr>
        <w:t xml:space="preserve"> </w:t>
      </w:r>
    </w:p>
    <w:p w:rsidR="00BA16B8" w:rsidRPr="007C1AD9" w:rsidRDefault="00BA16B8" w:rsidP="002B3015">
      <w:pPr>
        <w:autoSpaceDE w:val="0"/>
        <w:autoSpaceDN w:val="0"/>
        <w:adjustRightInd w:val="0"/>
        <w:rPr>
          <w:rFonts w:asciiTheme="majorBidi" w:eastAsiaTheme="minorHAnsi" w:hAnsiTheme="majorBidi" w:cstheme="majorBidi"/>
          <w:sz w:val="22"/>
          <w:szCs w:val="22"/>
        </w:rPr>
      </w:pPr>
      <w:r w:rsidRPr="007C1AD9">
        <w:rPr>
          <w:rFonts w:asciiTheme="majorBidi" w:eastAsiaTheme="minorHAnsi" w:hAnsiTheme="majorBidi" w:cstheme="majorBidi"/>
          <w:sz w:val="22"/>
          <w:szCs w:val="22"/>
          <w:rtl/>
        </w:rPr>
        <w:t>المادة 16 من القانون رقم 671 تاريخ  5/2/1998</w:t>
      </w:r>
    </w:p>
    <w:p w:rsidR="00BA16B8" w:rsidRPr="007C1AD9" w:rsidRDefault="00BA16B8" w:rsidP="002B3015">
      <w:pPr>
        <w:autoSpaceDE w:val="0"/>
        <w:autoSpaceDN w:val="0"/>
        <w:adjustRightInd w:val="0"/>
        <w:rPr>
          <w:rFonts w:asciiTheme="majorBidi" w:eastAsiaTheme="minorHAnsi" w:hAnsiTheme="majorBidi" w:cstheme="majorBidi"/>
          <w:sz w:val="22"/>
          <w:szCs w:val="22"/>
          <w:rtl/>
        </w:rPr>
      </w:pPr>
      <w:r w:rsidRPr="007C1AD9">
        <w:rPr>
          <w:rFonts w:asciiTheme="majorBidi" w:eastAsiaTheme="minorHAnsi" w:hAnsiTheme="majorBidi" w:cstheme="majorBidi"/>
          <w:sz w:val="22"/>
          <w:szCs w:val="22"/>
          <w:rtl/>
        </w:rPr>
        <w:t>المادة 15 من القانون رقم 107 تاريخ 23/7/1999</w:t>
      </w:r>
      <w:r w:rsidRPr="007C1AD9">
        <w:rPr>
          <w:rFonts w:asciiTheme="majorBidi" w:eastAsiaTheme="minorHAnsi" w:hAnsiTheme="majorBidi" w:cstheme="majorBidi"/>
          <w:sz w:val="22"/>
          <w:szCs w:val="22"/>
        </w:rPr>
        <w:t xml:space="preserve"> </w:t>
      </w:r>
      <w:r w:rsidRPr="007C1AD9">
        <w:rPr>
          <w:rFonts w:asciiTheme="majorBidi" w:eastAsiaTheme="minorHAnsi" w:hAnsiTheme="majorBidi" w:cstheme="majorBidi"/>
          <w:sz w:val="22"/>
          <w:szCs w:val="22"/>
          <w:rtl/>
        </w:rPr>
        <w:t xml:space="preserve"> </w:t>
      </w:r>
    </w:p>
    <w:p w:rsidR="00BA16B8" w:rsidRPr="007C1AD9" w:rsidRDefault="00BA16B8" w:rsidP="002B3015">
      <w:pPr>
        <w:autoSpaceDE w:val="0"/>
        <w:autoSpaceDN w:val="0"/>
        <w:adjustRightInd w:val="0"/>
        <w:rPr>
          <w:rFonts w:asciiTheme="majorBidi" w:eastAsiaTheme="minorHAnsi" w:hAnsiTheme="majorBidi" w:cstheme="majorBidi"/>
          <w:sz w:val="22"/>
          <w:szCs w:val="22"/>
        </w:rPr>
      </w:pPr>
      <w:r w:rsidRPr="007C1AD9">
        <w:rPr>
          <w:rFonts w:asciiTheme="majorBidi" w:eastAsiaTheme="minorHAnsi" w:hAnsiTheme="majorBidi" w:cstheme="majorBidi"/>
          <w:sz w:val="22"/>
          <w:szCs w:val="22"/>
          <w:rtl/>
        </w:rPr>
        <w:t>المادة 18 من القانون رقم 173 تاريخ  14/2/2000</w:t>
      </w:r>
    </w:p>
    <w:p w:rsidR="00BA16B8" w:rsidRPr="007C1AD9" w:rsidRDefault="00BA16B8" w:rsidP="002B3015">
      <w:pPr>
        <w:autoSpaceDE w:val="0"/>
        <w:autoSpaceDN w:val="0"/>
        <w:adjustRightInd w:val="0"/>
        <w:rPr>
          <w:rFonts w:asciiTheme="majorBidi" w:eastAsiaTheme="minorHAnsi" w:hAnsiTheme="majorBidi" w:cstheme="majorBidi"/>
          <w:sz w:val="22"/>
          <w:szCs w:val="22"/>
          <w:rtl/>
        </w:rPr>
      </w:pPr>
      <w:r w:rsidRPr="007C1AD9">
        <w:rPr>
          <w:rFonts w:asciiTheme="majorBidi" w:eastAsiaTheme="minorHAnsi" w:hAnsiTheme="majorBidi" w:cstheme="majorBidi"/>
          <w:sz w:val="22"/>
          <w:szCs w:val="22"/>
          <w:rtl/>
        </w:rPr>
        <w:t xml:space="preserve">المادة 15 من القانون رقم 326 تاريخ 28/6/2001 </w:t>
      </w:r>
    </w:p>
    <w:p w:rsidR="00BA16B8" w:rsidRPr="007C1AD9" w:rsidRDefault="00BA16B8" w:rsidP="002B3015">
      <w:pPr>
        <w:autoSpaceDE w:val="0"/>
        <w:autoSpaceDN w:val="0"/>
        <w:adjustRightInd w:val="0"/>
        <w:rPr>
          <w:rFonts w:asciiTheme="majorBidi" w:eastAsiaTheme="minorHAnsi" w:hAnsiTheme="majorBidi" w:cstheme="majorBidi"/>
          <w:sz w:val="22"/>
          <w:szCs w:val="22"/>
          <w:rtl/>
        </w:rPr>
      </w:pPr>
      <w:r w:rsidRPr="007C1AD9">
        <w:rPr>
          <w:rFonts w:asciiTheme="majorBidi" w:eastAsiaTheme="minorHAnsi" w:hAnsiTheme="majorBidi" w:cstheme="majorBidi"/>
          <w:sz w:val="22"/>
          <w:szCs w:val="22"/>
          <w:rtl/>
        </w:rPr>
        <w:t xml:space="preserve">المادة 14 من القانون رقم 392 تاريخ  8/2/2002 </w:t>
      </w:r>
    </w:p>
    <w:p w:rsidR="00BA16B8" w:rsidRPr="007C1AD9" w:rsidRDefault="00BA16B8" w:rsidP="002B3015">
      <w:pPr>
        <w:widowControl w:val="0"/>
        <w:autoSpaceDE w:val="0"/>
        <w:autoSpaceDN w:val="0"/>
        <w:adjustRightInd w:val="0"/>
        <w:rPr>
          <w:rFonts w:asciiTheme="majorBidi" w:eastAsiaTheme="minorHAnsi" w:hAnsiTheme="majorBidi" w:cstheme="majorBidi"/>
          <w:sz w:val="22"/>
          <w:szCs w:val="22"/>
        </w:rPr>
      </w:pPr>
      <w:r w:rsidRPr="007C1AD9">
        <w:rPr>
          <w:rFonts w:asciiTheme="majorBidi" w:eastAsiaTheme="minorHAnsi" w:hAnsiTheme="majorBidi" w:cstheme="majorBidi"/>
          <w:sz w:val="22"/>
          <w:szCs w:val="22"/>
          <w:rtl/>
        </w:rPr>
        <w:t>المادة 14 من القانون رقم 497 تاريخ 30/1/2003</w:t>
      </w:r>
    </w:p>
    <w:p w:rsidR="00BA16B8" w:rsidRPr="007C1AD9" w:rsidRDefault="00BA16B8" w:rsidP="002B3015">
      <w:pPr>
        <w:autoSpaceDE w:val="0"/>
        <w:autoSpaceDN w:val="0"/>
        <w:adjustRightInd w:val="0"/>
        <w:rPr>
          <w:rFonts w:asciiTheme="majorBidi" w:hAnsiTheme="majorBidi" w:cstheme="majorBidi"/>
          <w:sz w:val="22"/>
          <w:szCs w:val="22"/>
          <w:rtl/>
        </w:rPr>
      </w:pPr>
      <w:r w:rsidRPr="007C1AD9">
        <w:rPr>
          <w:rFonts w:asciiTheme="majorBidi" w:eastAsiaTheme="minorHAnsi" w:hAnsiTheme="majorBidi" w:cstheme="majorBidi"/>
          <w:sz w:val="22"/>
          <w:szCs w:val="22"/>
          <w:rtl/>
        </w:rPr>
        <w:t>المادة 14 من ال</w:t>
      </w:r>
      <w:r w:rsidRPr="007C1AD9">
        <w:rPr>
          <w:rFonts w:asciiTheme="majorBidi" w:hAnsiTheme="majorBidi" w:cstheme="majorBidi"/>
          <w:sz w:val="22"/>
          <w:szCs w:val="22"/>
          <w:rtl/>
        </w:rPr>
        <w:t>قانون رقم 583 تاريخ 23/4/2004</w:t>
      </w:r>
    </w:p>
    <w:p w:rsidR="00BA16B8" w:rsidRPr="007C1AD9" w:rsidRDefault="00BA16B8" w:rsidP="002B3015">
      <w:pPr>
        <w:autoSpaceDE w:val="0"/>
        <w:autoSpaceDN w:val="0"/>
        <w:adjustRightInd w:val="0"/>
        <w:jc w:val="both"/>
        <w:rPr>
          <w:rFonts w:asciiTheme="majorBidi" w:eastAsiaTheme="minorHAnsi" w:hAnsiTheme="majorBidi" w:cstheme="majorBidi"/>
          <w:b/>
          <w:bCs/>
          <w:color w:val="0000FF"/>
          <w:sz w:val="22"/>
          <w:szCs w:val="22"/>
          <w:u w:val="single"/>
        </w:rPr>
      </w:pPr>
    </w:p>
  </w:footnote>
  <w:footnote w:id="4">
    <w:p w:rsidR="00BA16B8" w:rsidRPr="007C1AD9" w:rsidRDefault="00BA16B8" w:rsidP="00A035E4">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 xml:space="preserve">الهيئة الوطنية لحماية الدستور والقانون </w:t>
      </w:r>
      <w:r w:rsidRPr="007C1AD9">
        <w:rPr>
          <w:rFonts w:asciiTheme="majorBidi" w:hAnsiTheme="majorBidi" w:cstheme="majorBidi"/>
          <w:sz w:val="22"/>
          <w:szCs w:val="22"/>
          <w:rtl/>
          <w:lang w:bidi="ar-LB"/>
        </w:rPr>
        <w:t>الرأي رقم 1/2013 تاريخ: 19/11/2013.</w:t>
      </w:r>
    </w:p>
  </w:footnote>
  <w:footnote w:id="5">
    <w:p w:rsidR="00BA16B8" w:rsidRPr="007C1AD9" w:rsidRDefault="00BA16B8" w:rsidP="00D017E5">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 xml:space="preserve">الهيئة الوطنية لحماية الدستور والقانون </w:t>
      </w:r>
      <w:r w:rsidRPr="007C1AD9">
        <w:rPr>
          <w:rFonts w:asciiTheme="majorBidi" w:hAnsiTheme="majorBidi" w:cstheme="majorBidi"/>
          <w:b/>
          <w:bCs/>
          <w:sz w:val="22"/>
          <w:szCs w:val="22"/>
          <w:rtl/>
          <w:lang w:val="fr-CA" w:bidi="ar-LB"/>
        </w:rPr>
        <w:t>الرأي رقم 1/2014 تاريخ 20/1/2014</w:t>
      </w:r>
      <w:r w:rsidRPr="007C1AD9">
        <w:rPr>
          <w:rFonts w:asciiTheme="majorBidi" w:hAnsiTheme="majorBidi" w:cstheme="majorBidi"/>
          <w:sz w:val="22"/>
          <w:szCs w:val="22"/>
          <w:rtl/>
          <w:lang w:val="fr-CA" w:bidi="ar-LB"/>
        </w:rPr>
        <w:t>:</w:t>
      </w:r>
    </w:p>
  </w:footnote>
  <w:footnote w:id="6">
    <w:p w:rsidR="00BA16B8" w:rsidRPr="007C1AD9" w:rsidRDefault="00BA16B8" w:rsidP="006005B0">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 xml:space="preserve">الهيئة الوطنية لحماية الدستور والقانون </w:t>
      </w:r>
      <w:r w:rsidRPr="007C1AD9">
        <w:rPr>
          <w:rStyle w:val="Emphasis"/>
          <w:rFonts w:asciiTheme="majorBidi" w:hAnsiTheme="majorBidi" w:cstheme="majorBidi"/>
          <w:b/>
          <w:bCs/>
          <w:sz w:val="22"/>
          <w:szCs w:val="22"/>
          <w:rtl/>
        </w:rPr>
        <w:t>الرأي رقم 1/2015 تاريخ</w:t>
      </w:r>
      <w:r w:rsidRPr="007C1AD9">
        <w:rPr>
          <w:rFonts w:asciiTheme="majorBidi" w:hAnsiTheme="majorBidi" w:cstheme="majorBidi"/>
          <w:b/>
          <w:bCs/>
          <w:sz w:val="22"/>
          <w:szCs w:val="22"/>
          <w:rtl/>
        </w:rPr>
        <w:t>22 حزيران 2015.</w:t>
      </w:r>
    </w:p>
  </w:footnote>
  <w:footnote w:id="7">
    <w:p w:rsidR="00BA16B8" w:rsidRPr="007C1AD9" w:rsidRDefault="00BA16B8" w:rsidP="00C27896">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 xml:space="preserve">الهيئة الوطنية لحماية الدستور والقانون </w:t>
      </w:r>
      <w:r w:rsidRPr="007C1AD9">
        <w:rPr>
          <w:rFonts w:asciiTheme="majorBidi" w:hAnsiTheme="majorBidi" w:cstheme="majorBidi"/>
          <w:b/>
          <w:bCs/>
          <w:sz w:val="22"/>
          <w:szCs w:val="22"/>
          <w:rtl/>
          <w:lang w:val="fr-CA" w:bidi="ar-LB"/>
        </w:rPr>
        <w:t>الرأي:2/2013 تاريخ 17/12/2013.</w:t>
      </w:r>
    </w:p>
  </w:footnote>
  <w:footnote w:id="8">
    <w:p w:rsidR="00BA16B8" w:rsidRPr="007C1AD9" w:rsidRDefault="00BA16B8" w:rsidP="00BC3059">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 xml:space="preserve">الهيئة الوطنية لحماية الدستور والقانون </w:t>
      </w:r>
      <w:r w:rsidRPr="007C1AD9">
        <w:rPr>
          <w:rFonts w:asciiTheme="majorBidi" w:hAnsiTheme="majorBidi" w:cstheme="majorBidi"/>
          <w:b/>
          <w:bCs/>
          <w:sz w:val="22"/>
          <w:szCs w:val="22"/>
          <w:rtl/>
          <w:lang w:val="fr-FR" w:bidi="ar-LB"/>
        </w:rPr>
        <w:t xml:space="preserve">الرأي رقم 2/2014 تاريخ </w:t>
      </w:r>
      <w:r w:rsidRPr="007C1AD9">
        <w:rPr>
          <w:rFonts w:asciiTheme="majorBidi" w:hAnsiTheme="majorBidi" w:cstheme="majorBidi"/>
          <w:b/>
          <w:bCs/>
          <w:sz w:val="22"/>
          <w:szCs w:val="22"/>
          <w:rtl/>
          <w:lang w:bidi="ar-LB"/>
        </w:rPr>
        <w:t>27/5/2014</w:t>
      </w:r>
      <w:r w:rsidRPr="007C1AD9">
        <w:rPr>
          <w:rFonts w:asciiTheme="majorBidi" w:hAnsiTheme="majorBidi" w:cstheme="majorBidi"/>
          <w:b/>
          <w:bCs/>
          <w:sz w:val="22"/>
          <w:szCs w:val="22"/>
          <w:rtl/>
          <w:lang w:val="fr-CA" w:bidi="ar-LB"/>
        </w:rPr>
        <w:t>.</w:t>
      </w:r>
    </w:p>
  </w:footnote>
  <w:footnote w:id="9">
    <w:p w:rsidR="00BA16B8" w:rsidRPr="007C1AD9" w:rsidRDefault="00BA16B8" w:rsidP="006739A9">
      <w:pPr>
        <w:jc w:val="both"/>
        <w:rPr>
          <w:rFonts w:asciiTheme="majorBidi" w:eastAsia="Times New Roman" w:hAnsiTheme="majorBidi" w:cstheme="majorBidi"/>
          <w:sz w:val="22"/>
          <w:szCs w:val="22"/>
          <w:rtl/>
          <w:lang w:val="en"/>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الهيئة الوطنية لحماية الدستور والقانون</w:t>
      </w:r>
      <w:r w:rsidRPr="007C1AD9">
        <w:rPr>
          <w:rFonts w:asciiTheme="majorBidi" w:eastAsia="Times New Roman" w:hAnsiTheme="majorBidi" w:cstheme="majorBidi"/>
          <w:sz w:val="22"/>
          <w:szCs w:val="22"/>
          <w:rtl/>
          <w:lang w:val="en"/>
        </w:rPr>
        <w:t xml:space="preserve"> الرأي رقم 2/2015 تاريخ 30 تشرين الأول 2015 .</w:t>
      </w:r>
    </w:p>
  </w:footnote>
  <w:footnote w:id="10">
    <w:p w:rsidR="00BA16B8" w:rsidRPr="007C1AD9" w:rsidRDefault="00BA16B8" w:rsidP="00565C13">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الهيئة الوطنية لحماية الدستور والقانون</w:t>
      </w:r>
      <w:r w:rsidRPr="007C1AD9">
        <w:rPr>
          <w:rFonts w:asciiTheme="majorBidi" w:hAnsiTheme="majorBidi" w:cstheme="majorBidi"/>
          <w:sz w:val="22"/>
          <w:szCs w:val="22"/>
          <w:rtl/>
          <w:lang w:bidi="ar-LB"/>
        </w:rPr>
        <w:t xml:space="preserve"> الرأي رقم </w:t>
      </w:r>
      <w:r w:rsidRPr="007C1AD9">
        <w:rPr>
          <w:rFonts w:asciiTheme="majorBidi" w:hAnsiTheme="majorBidi" w:cstheme="majorBidi"/>
          <w:sz w:val="22"/>
          <w:szCs w:val="22"/>
          <w:rtl/>
        </w:rPr>
        <w:t>رقم 3/2014 تاريخ 1/10/2014</w:t>
      </w:r>
      <w:r w:rsidRPr="007C1AD9">
        <w:rPr>
          <w:rFonts w:asciiTheme="majorBidi" w:hAnsiTheme="majorBidi" w:cstheme="majorBidi"/>
          <w:sz w:val="22"/>
          <w:szCs w:val="22"/>
          <w:rtl/>
          <w:lang w:bidi="ar-LB"/>
        </w:rPr>
        <w:t>.</w:t>
      </w:r>
    </w:p>
  </w:footnote>
  <w:footnote w:id="11">
    <w:p w:rsidR="00BA16B8" w:rsidRPr="007C1AD9" w:rsidRDefault="00BA16B8" w:rsidP="00565C13">
      <w:pPr>
        <w:pStyle w:val="FootnoteText"/>
        <w:jc w:val="both"/>
        <w:rPr>
          <w:rFonts w:asciiTheme="majorBidi" w:hAnsiTheme="majorBidi" w:cstheme="majorBidi"/>
          <w:sz w:val="22"/>
          <w:szCs w:val="22"/>
          <w:vertAlign w:val="superscript"/>
          <w:rtl/>
          <w:lang w:bidi="ar-LB"/>
        </w:rPr>
      </w:pPr>
      <w:r w:rsidRPr="007C1AD9">
        <w:rPr>
          <w:rFonts w:asciiTheme="majorBidi" w:hAnsiTheme="majorBidi" w:cstheme="majorBidi"/>
          <w:sz w:val="22"/>
          <w:szCs w:val="22"/>
          <w:vertAlign w:val="superscript"/>
          <w:rtl/>
        </w:rPr>
        <w:t>(</w:t>
      </w:r>
      <w:r w:rsidRPr="007C1AD9">
        <w:rPr>
          <w:rStyle w:val="FootnoteReference"/>
          <w:rFonts w:asciiTheme="majorBidi" w:hAnsiTheme="majorBidi" w:cstheme="majorBidi"/>
          <w:sz w:val="22"/>
          <w:szCs w:val="22"/>
        </w:rPr>
        <w:footnoteRef/>
      </w:r>
      <w:r w:rsidRPr="007C1AD9">
        <w:rPr>
          <w:rFonts w:asciiTheme="majorBidi" w:hAnsiTheme="majorBidi" w:cstheme="majorBidi"/>
          <w:sz w:val="22"/>
          <w:szCs w:val="22"/>
        </w:rPr>
        <w:t xml:space="preserve"> </w:t>
      </w:r>
      <w:r w:rsidRPr="007C1AD9">
        <w:rPr>
          <w:rFonts w:asciiTheme="majorBidi" w:hAnsiTheme="majorBidi" w:cstheme="majorBidi"/>
          <w:sz w:val="22"/>
          <w:szCs w:val="22"/>
          <w:vertAlign w:val="superscript"/>
          <w:rtl/>
        </w:rPr>
        <w:t xml:space="preserve">) </w:t>
      </w:r>
      <w:r w:rsidRPr="007C1AD9">
        <w:rPr>
          <w:rFonts w:asciiTheme="majorBidi" w:hAnsiTheme="majorBidi" w:cstheme="majorBidi"/>
          <w:sz w:val="22"/>
          <w:szCs w:val="22"/>
          <w:rtl/>
        </w:rPr>
        <w:t xml:space="preserve">الهيئة الوطنية لحماية الدستور والقانون </w:t>
      </w:r>
      <w:r w:rsidRPr="007C1AD9">
        <w:rPr>
          <w:rFonts w:asciiTheme="majorBidi" w:hAnsiTheme="majorBidi" w:cstheme="majorBidi"/>
          <w:b/>
          <w:bCs/>
          <w:sz w:val="22"/>
          <w:szCs w:val="22"/>
          <w:rtl/>
        </w:rPr>
        <w:t>الرأي رقم 4/2014 تاريخ</w:t>
      </w:r>
      <w:r w:rsidRPr="007C1AD9">
        <w:rPr>
          <w:rFonts w:asciiTheme="majorBidi" w:hAnsiTheme="majorBidi" w:cstheme="majorBidi"/>
          <w:b/>
          <w:bCs/>
          <w:sz w:val="22"/>
          <w:szCs w:val="22"/>
          <w:rtl/>
          <w:lang w:bidi="ar-LB"/>
        </w:rPr>
        <w:t xml:space="preserve"> 10/12/2014.</w:t>
      </w:r>
    </w:p>
  </w:footnote>
  <w:footnote w:id="12">
    <w:p w:rsidR="00BA16B8" w:rsidRPr="00FF4C4D" w:rsidRDefault="00BA16B8" w:rsidP="006D5D6F">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2 من القرار رقم 2910 تاريخ30 تشرين الأول 2014.</w:t>
      </w:r>
    </w:p>
  </w:footnote>
  <w:footnote w:id="13">
    <w:p w:rsidR="00BA16B8" w:rsidRPr="00FF4C4D" w:rsidRDefault="00BA16B8" w:rsidP="00266C26">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2 من القرار رقم 2910 تاريخ30 تشرين الأول 2014.</w:t>
      </w:r>
    </w:p>
  </w:footnote>
  <w:footnote w:id="14">
    <w:p w:rsidR="00BA16B8" w:rsidRPr="00FF4C4D" w:rsidRDefault="00BA16B8" w:rsidP="00D06EEC">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6 من القرار رقم 2910 تاريخ30 تشرين الأول 2014.</w:t>
      </w:r>
    </w:p>
  </w:footnote>
  <w:footnote w:id="15">
    <w:p w:rsidR="00BA16B8" w:rsidRPr="00FF4C4D" w:rsidRDefault="00BA16B8" w:rsidP="009A71E5">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5 من القرار رقم 2910 تاريخ30 تشرين الأول 2014.</w:t>
      </w:r>
    </w:p>
  </w:footnote>
  <w:footnote w:id="16">
    <w:p w:rsidR="00BA16B8" w:rsidRPr="00FF4C4D" w:rsidRDefault="00BA16B8" w:rsidP="009A71E5">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4من القرار رقم 2910 تاريخ30 تشرين الأول 2014.</w:t>
      </w:r>
    </w:p>
  </w:footnote>
  <w:footnote w:id="17">
    <w:p w:rsidR="00BA16B8" w:rsidRPr="00FF4C4D" w:rsidRDefault="00BA16B8" w:rsidP="009A71E5">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7 من القرار رقم 2910 تاريخ30 تشرين الأول 2014.</w:t>
      </w:r>
    </w:p>
  </w:footnote>
  <w:footnote w:id="18">
    <w:p w:rsidR="00BA16B8" w:rsidRPr="00FF4C4D" w:rsidRDefault="00BA16B8" w:rsidP="009A71E5">
      <w:pPr>
        <w:pStyle w:val="FootnoteText"/>
        <w:rPr>
          <w:rFonts w:asciiTheme="majorBidi" w:hAnsiTheme="majorBidi" w:cstheme="majorBidi"/>
          <w:sz w:val="22"/>
          <w:szCs w:val="22"/>
          <w:vertAlign w:val="superscript"/>
          <w:lang w:bidi="ar-LB"/>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المادة 8 من القرار رقم 2910 تاريخ30 تشرين الأول 2014.</w:t>
      </w:r>
    </w:p>
  </w:footnote>
  <w:footnote w:id="19">
    <w:p w:rsidR="00BA16B8" w:rsidRPr="00FF4C4D" w:rsidRDefault="00BA16B8" w:rsidP="0045669C">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w:t>
      </w:r>
      <w:r w:rsidRPr="00FF4C4D">
        <w:rPr>
          <w:rFonts w:asciiTheme="majorBidi" w:hAnsiTheme="majorBidi" w:cstheme="majorBidi"/>
          <w:sz w:val="22"/>
          <w:szCs w:val="22"/>
          <w:rtl/>
          <w:lang w:bidi="ar-LB"/>
        </w:rPr>
        <w:t xml:space="preserve">1/2015 </w:t>
      </w:r>
      <w:r w:rsidRPr="00FF4C4D">
        <w:rPr>
          <w:rFonts w:asciiTheme="majorBidi" w:hAnsiTheme="majorBidi" w:cstheme="majorBidi"/>
          <w:b/>
          <w:bCs/>
          <w:sz w:val="22"/>
          <w:szCs w:val="22"/>
          <w:rtl/>
        </w:rPr>
        <w:t xml:space="preserve">تاريخ  </w:t>
      </w:r>
      <w:r w:rsidRPr="00FF4C4D">
        <w:rPr>
          <w:rFonts w:asciiTheme="majorBidi" w:hAnsiTheme="majorBidi" w:cstheme="majorBidi"/>
          <w:sz w:val="22"/>
          <w:szCs w:val="22"/>
          <w:rtl/>
        </w:rPr>
        <w:t>24/1/2015.</w:t>
      </w:r>
    </w:p>
  </w:footnote>
  <w:footnote w:id="20">
    <w:p w:rsidR="00BA16B8" w:rsidRPr="00FF4C4D" w:rsidRDefault="00BA16B8" w:rsidP="00C5328D">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:2</w:t>
      </w:r>
      <w:r w:rsidRPr="00FF4C4D">
        <w:rPr>
          <w:rFonts w:asciiTheme="majorBidi" w:hAnsiTheme="majorBidi" w:cstheme="majorBidi"/>
          <w:sz w:val="22"/>
          <w:szCs w:val="22"/>
          <w:rtl/>
          <w:lang w:bidi="ar-LB"/>
        </w:rPr>
        <w:t xml:space="preserve">/2015 </w:t>
      </w:r>
      <w:r w:rsidRPr="00FF4C4D">
        <w:rPr>
          <w:rFonts w:asciiTheme="majorBidi" w:hAnsiTheme="majorBidi" w:cstheme="majorBidi"/>
          <w:b/>
          <w:bCs/>
          <w:sz w:val="22"/>
          <w:szCs w:val="22"/>
          <w:rtl/>
        </w:rPr>
        <w:t xml:space="preserve">تاريخ  </w:t>
      </w:r>
      <w:r w:rsidRPr="00FF4C4D">
        <w:rPr>
          <w:rFonts w:asciiTheme="majorBidi" w:hAnsiTheme="majorBidi" w:cstheme="majorBidi"/>
          <w:sz w:val="22"/>
          <w:szCs w:val="22"/>
          <w:rtl/>
        </w:rPr>
        <w:t xml:space="preserve"> 23/2/2015.</w:t>
      </w:r>
    </w:p>
  </w:footnote>
  <w:footnote w:id="21">
    <w:p w:rsidR="00BA16B8" w:rsidRPr="00FF4C4D" w:rsidRDefault="00BA16B8" w:rsidP="00DC49CA">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:3</w:t>
      </w:r>
      <w:r w:rsidRPr="00FF4C4D">
        <w:rPr>
          <w:rFonts w:asciiTheme="majorBidi" w:hAnsiTheme="majorBidi" w:cstheme="majorBidi"/>
          <w:sz w:val="22"/>
          <w:szCs w:val="22"/>
          <w:rtl/>
          <w:lang w:bidi="ar-LB"/>
        </w:rPr>
        <w:t xml:space="preserve">/2015 </w:t>
      </w:r>
      <w:r w:rsidRPr="00FF4C4D">
        <w:rPr>
          <w:rFonts w:asciiTheme="majorBidi" w:hAnsiTheme="majorBidi" w:cstheme="majorBidi"/>
          <w:b/>
          <w:bCs/>
          <w:sz w:val="22"/>
          <w:szCs w:val="22"/>
          <w:rtl/>
        </w:rPr>
        <w:t xml:space="preserve">تاريخ  </w:t>
      </w:r>
      <w:r w:rsidRPr="00FF4C4D">
        <w:rPr>
          <w:rFonts w:asciiTheme="majorBidi" w:hAnsiTheme="majorBidi" w:cstheme="majorBidi"/>
          <w:sz w:val="22"/>
          <w:szCs w:val="22"/>
          <w:rtl/>
        </w:rPr>
        <w:t xml:space="preserve"> 6/11/2015.</w:t>
      </w:r>
    </w:p>
  </w:footnote>
  <w:footnote w:id="22">
    <w:p w:rsidR="00BA16B8" w:rsidRPr="00FF4C4D" w:rsidRDefault="00BA16B8" w:rsidP="00DC49CA">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:1</w:t>
      </w:r>
      <w:r w:rsidRPr="00FF4C4D">
        <w:rPr>
          <w:rFonts w:asciiTheme="majorBidi" w:hAnsiTheme="majorBidi" w:cstheme="majorBidi"/>
          <w:sz w:val="22"/>
          <w:szCs w:val="22"/>
          <w:rtl/>
          <w:lang w:bidi="ar-LB"/>
        </w:rPr>
        <w:t xml:space="preserve">/2016 </w:t>
      </w:r>
      <w:r w:rsidRPr="00FF4C4D">
        <w:rPr>
          <w:rFonts w:asciiTheme="majorBidi" w:hAnsiTheme="majorBidi" w:cstheme="majorBidi"/>
          <w:sz w:val="22"/>
          <w:szCs w:val="22"/>
          <w:rtl/>
        </w:rPr>
        <w:t>تاريخ</w:t>
      </w:r>
      <w:r w:rsidRPr="00FF4C4D">
        <w:rPr>
          <w:rFonts w:asciiTheme="majorBidi" w:hAnsiTheme="majorBidi" w:cstheme="majorBidi"/>
          <w:b/>
          <w:bCs/>
          <w:sz w:val="22"/>
          <w:szCs w:val="22"/>
          <w:rtl/>
        </w:rPr>
        <w:t xml:space="preserve">  </w:t>
      </w:r>
      <w:r w:rsidRPr="00FF4C4D">
        <w:rPr>
          <w:rFonts w:asciiTheme="majorBidi" w:hAnsiTheme="majorBidi" w:cstheme="majorBidi"/>
          <w:sz w:val="22"/>
          <w:szCs w:val="22"/>
          <w:rtl/>
        </w:rPr>
        <w:t xml:space="preserve"> 20/3/2016.</w:t>
      </w:r>
    </w:p>
  </w:footnote>
  <w:footnote w:id="23">
    <w:p w:rsidR="00BA16B8" w:rsidRPr="00FF4C4D" w:rsidRDefault="00BA16B8" w:rsidP="00DC49CA">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:4</w:t>
      </w:r>
      <w:r w:rsidRPr="00FF4C4D">
        <w:rPr>
          <w:rFonts w:asciiTheme="majorBidi" w:hAnsiTheme="majorBidi" w:cstheme="majorBidi"/>
          <w:sz w:val="22"/>
          <w:szCs w:val="22"/>
          <w:rtl/>
          <w:lang w:bidi="ar-LB"/>
        </w:rPr>
        <w:t xml:space="preserve">/2016 </w:t>
      </w:r>
      <w:r w:rsidRPr="00FF4C4D">
        <w:rPr>
          <w:rFonts w:asciiTheme="majorBidi" w:hAnsiTheme="majorBidi" w:cstheme="majorBidi"/>
          <w:sz w:val="22"/>
          <w:szCs w:val="22"/>
          <w:rtl/>
        </w:rPr>
        <w:t>تاريخ</w:t>
      </w:r>
      <w:r w:rsidRPr="00FF4C4D">
        <w:rPr>
          <w:rFonts w:asciiTheme="majorBidi" w:hAnsiTheme="majorBidi" w:cstheme="majorBidi"/>
          <w:b/>
          <w:bCs/>
          <w:sz w:val="22"/>
          <w:szCs w:val="22"/>
          <w:rtl/>
        </w:rPr>
        <w:t xml:space="preserve">  </w:t>
      </w:r>
      <w:r w:rsidRPr="00FF4C4D">
        <w:rPr>
          <w:rFonts w:asciiTheme="majorBidi" w:hAnsiTheme="majorBidi" w:cstheme="majorBidi"/>
          <w:sz w:val="22"/>
          <w:szCs w:val="22"/>
          <w:rtl/>
        </w:rPr>
        <w:t xml:space="preserve"> 29/6/2016.</w:t>
      </w:r>
    </w:p>
  </w:footnote>
  <w:footnote w:id="24">
    <w:p w:rsidR="00BA16B8" w:rsidRPr="00FF4C4D" w:rsidRDefault="00BA16B8" w:rsidP="00BA16B8">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:5</w:t>
      </w:r>
      <w:r w:rsidRPr="00FF4C4D">
        <w:rPr>
          <w:rFonts w:asciiTheme="majorBidi" w:hAnsiTheme="majorBidi" w:cstheme="majorBidi"/>
          <w:sz w:val="22"/>
          <w:szCs w:val="22"/>
          <w:rtl/>
          <w:lang w:bidi="ar-LB"/>
        </w:rPr>
        <w:t xml:space="preserve">/2016 </w:t>
      </w:r>
      <w:r w:rsidRPr="00FF4C4D">
        <w:rPr>
          <w:rFonts w:asciiTheme="majorBidi" w:hAnsiTheme="majorBidi" w:cstheme="majorBidi"/>
          <w:sz w:val="22"/>
          <w:szCs w:val="22"/>
          <w:rtl/>
        </w:rPr>
        <w:t>تاريخ</w:t>
      </w:r>
      <w:r w:rsidRPr="00FF4C4D">
        <w:rPr>
          <w:rFonts w:asciiTheme="majorBidi" w:hAnsiTheme="majorBidi" w:cstheme="majorBidi"/>
          <w:b/>
          <w:bCs/>
          <w:sz w:val="22"/>
          <w:szCs w:val="22"/>
          <w:rtl/>
        </w:rPr>
        <w:t xml:space="preserve">  </w:t>
      </w:r>
      <w:r w:rsidRPr="00FF4C4D">
        <w:rPr>
          <w:rFonts w:asciiTheme="majorBidi" w:hAnsiTheme="majorBidi" w:cstheme="majorBidi"/>
          <w:sz w:val="22"/>
          <w:szCs w:val="22"/>
          <w:rtl/>
        </w:rPr>
        <w:t xml:space="preserve"> 25/7/2016.</w:t>
      </w:r>
    </w:p>
  </w:footnote>
  <w:footnote w:id="25">
    <w:p w:rsidR="00BA16B8" w:rsidRPr="00FF4C4D" w:rsidRDefault="00BA16B8" w:rsidP="00BA16B8">
      <w:pPr>
        <w:jc w:val="both"/>
        <w:rPr>
          <w:rFonts w:asciiTheme="majorBidi" w:hAnsiTheme="majorBidi" w:cstheme="majorBidi"/>
          <w:sz w:val="22"/>
          <w:szCs w:val="22"/>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:6</w:t>
      </w:r>
      <w:r w:rsidRPr="00FF4C4D">
        <w:rPr>
          <w:rFonts w:asciiTheme="majorBidi" w:hAnsiTheme="majorBidi" w:cstheme="majorBidi"/>
          <w:sz w:val="22"/>
          <w:szCs w:val="22"/>
          <w:rtl/>
          <w:lang w:bidi="ar-LB"/>
        </w:rPr>
        <w:t xml:space="preserve">/2016 </w:t>
      </w:r>
      <w:r w:rsidRPr="00FF4C4D">
        <w:rPr>
          <w:rFonts w:asciiTheme="majorBidi" w:hAnsiTheme="majorBidi" w:cstheme="majorBidi"/>
          <w:sz w:val="22"/>
          <w:szCs w:val="22"/>
          <w:rtl/>
        </w:rPr>
        <w:t>تاريخ</w:t>
      </w:r>
      <w:r w:rsidRPr="00FF4C4D">
        <w:rPr>
          <w:rFonts w:asciiTheme="majorBidi" w:hAnsiTheme="majorBidi" w:cstheme="majorBidi"/>
          <w:b/>
          <w:bCs/>
          <w:sz w:val="22"/>
          <w:szCs w:val="22"/>
          <w:rtl/>
        </w:rPr>
        <w:t xml:space="preserve">  </w:t>
      </w:r>
      <w:r w:rsidRPr="00FF4C4D">
        <w:rPr>
          <w:rFonts w:asciiTheme="majorBidi" w:hAnsiTheme="majorBidi" w:cstheme="majorBidi"/>
          <w:sz w:val="22"/>
          <w:szCs w:val="22"/>
          <w:rtl/>
        </w:rPr>
        <w:t xml:space="preserve"> 17/10/2016.</w:t>
      </w:r>
    </w:p>
  </w:footnote>
  <w:footnote w:id="26">
    <w:p w:rsidR="003E769A" w:rsidRPr="00C453CD" w:rsidRDefault="003E769A" w:rsidP="003E769A">
      <w:pPr>
        <w:jc w:val="both"/>
        <w:rPr>
          <w:sz w:val="28"/>
          <w:szCs w:val="28"/>
        </w:rPr>
      </w:pPr>
      <w:r w:rsidRPr="00FF4C4D">
        <w:rPr>
          <w:rFonts w:asciiTheme="majorBidi" w:hAnsiTheme="majorBidi" w:cstheme="majorBidi"/>
          <w:sz w:val="22"/>
          <w:szCs w:val="22"/>
          <w:vertAlign w:val="superscript"/>
          <w:rtl/>
        </w:rPr>
        <w:t>(</w:t>
      </w:r>
      <w:r w:rsidRPr="00FF4C4D">
        <w:rPr>
          <w:rStyle w:val="FootnoteReference"/>
          <w:rFonts w:asciiTheme="majorBidi" w:hAnsiTheme="majorBidi" w:cstheme="majorBidi"/>
          <w:sz w:val="22"/>
          <w:szCs w:val="22"/>
        </w:rPr>
        <w:footnoteRef/>
      </w:r>
      <w:r w:rsidRPr="00FF4C4D">
        <w:rPr>
          <w:rFonts w:asciiTheme="majorBidi" w:hAnsiTheme="majorBidi" w:cstheme="majorBidi"/>
          <w:sz w:val="22"/>
          <w:szCs w:val="22"/>
          <w:rtl/>
        </w:rPr>
        <w:t xml:space="preserve"> </w:t>
      </w:r>
      <w:r w:rsidRPr="00FF4C4D">
        <w:rPr>
          <w:rFonts w:asciiTheme="majorBidi" w:hAnsiTheme="majorBidi" w:cstheme="majorBidi"/>
          <w:sz w:val="22"/>
          <w:szCs w:val="22"/>
          <w:vertAlign w:val="superscript"/>
          <w:rtl/>
        </w:rPr>
        <w:t xml:space="preserve">) </w:t>
      </w:r>
      <w:r w:rsidRPr="00FF4C4D">
        <w:rPr>
          <w:rFonts w:asciiTheme="majorBidi" w:hAnsiTheme="majorBidi" w:cstheme="majorBidi"/>
          <w:sz w:val="22"/>
          <w:szCs w:val="22"/>
          <w:rtl/>
        </w:rPr>
        <w:t>لجنة الاستشارات القانونية والإدارية</w:t>
      </w:r>
      <w:r w:rsidRPr="00FF4C4D">
        <w:rPr>
          <w:rFonts w:asciiTheme="majorBidi" w:hAnsiTheme="majorBidi" w:cstheme="majorBidi"/>
          <w:b/>
          <w:bCs/>
          <w:sz w:val="22"/>
          <w:szCs w:val="22"/>
          <w:rtl/>
        </w:rPr>
        <w:t xml:space="preserve"> الـرأي رقم</w:t>
      </w:r>
      <w:r w:rsidRPr="00FF4C4D">
        <w:rPr>
          <w:rFonts w:asciiTheme="majorBidi" w:hAnsiTheme="majorBidi" w:cstheme="majorBidi"/>
          <w:sz w:val="22"/>
          <w:szCs w:val="22"/>
          <w:rtl/>
        </w:rPr>
        <w:t xml:space="preserve">  :2</w:t>
      </w:r>
      <w:r w:rsidRPr="00FF4C4D">
        <w:rPr>
          <w:rFonts w:asciiTheme="majorBidi" w:hAnsiTheme="majorBidi" w:cstheme="majorBidi"/>
          <w:sz w:val="22"/>
          <w:szCs w:val="22"/>
          <w:rtl/>
          <w:lang w:bidi="ar-LB"/>
        </w:rPr>
        <w:t xml:space="preserve">/2016 </w:t>
      </w:r>
      <w:r w:rsidRPr="00FF4C4D">
        <w:rPr>
          <w:rFonts w:asciiTheme="majorBidi" w:hAnsiTheme="majorBidi" w:cstheme="majorBidi"/>
          <w:sz w:val="22"/>
          <w:szCs w:val="22"/>
          <w:rtl/>
        </w:rPr>
        <w:t>تاريخ</w:t>
      </w:r>
      <w:r w:rsidRPr="00FF4C4D">
        <w:rPr>
          <w:rFonts w:asciiTheme="majorBidi" w:hAnsiTheme="majorBidi" w:cstheme="majorBidi"/>
          <w:b/>
          <w:bCs/>
          <w:sz w:val="22"/>
          <w:szCs w:val="22"/>
          <w:rtl/>
        </w:rPr>
        <w:t xml:space="preserve">  </w:t>
      </w:r>
      <w:r w:rsidRPr="00FF4C4D">
        <w:rPr>
          <w:rFonts w:asciiTheme="majorBidi" w:hAnsiTheme="majorBidi" w:cstheme="majorBidi"/>
          <w:sz w:val="22"/>
          <w:szCs w:val="22"/>
          <w:rtl/>
        </w:rPr>
        <w:t xml:space="preserve"> 21/4/2016.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6AE4"/>
    <w:multiLevelType w:val="hybridMultilevel"/>
    <w:tmpl w:val="1E226994"/>
    <w:lvl w:ilvl="0" w:tplc="572CBB68">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1F91"/>
    <w:multiLevelType w:val="hybridMultilevel"/>
    <w:tmpl w:val="7766198C"/>
    <w:lvl w:ilvl="0" w:tplc="2DD24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62AE5"/>
    <w:multiLevelType w:val="hybridMultilevel"/>
    <w:tmpl w:val="6872504E"/>
    <w:lvl w:ilvl="0" w:tplc="3410B064">
      <w:numFmt w:val="bullet"/>
      <w:lvlText w:val="-"/>
      <w:lvlJc w:val="left"/>
      <w:pPr>
        <w:ind w:left="1080" w:hanging="360"/>
      </w:pPr>
      <w:rPr>
        <w:rFonts w:ascii="Simplified Arabic" w:eastAsia="Times New Roman" w:hAnsi="Simplified Arabic" w:cs="Simplified Arabic"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3">
    <w:nsid w:val="165624C9"/>
    <w:multiLevelType w:val="hybridMultilevel"/>
    <w:tmpl w:val="81EA628C"/>
    <w:lvl w:ilvl="0" w:tplc="AFF25762">
      <w:start w:val="10"/>
      <w:numFmt w:val="bullet"/>
      <w:lvlText w:val="-"/>
      <w:lvlJc w:val="left"/>
      <w:pPr>
        <w:ind w:left="720" w:hanging="360"/>
      </w:pPr>
      <w:rPr>
        <w:rFonts w:ascii="Simplified Arabic" w:eastAsia="Times New Roman" w:hAnsi="Simplified Arabic" w:cs="Simplified Arabic" w:hint="default"/>
        <w:lang w:bidi="ar-SA"/>
      </w:rPr>
    </w:lvl>
    <w:lvl w:ilvl="1" w:tplc="ABA20928">
      <w:numFmt w:val="bullet"/>
      <w:lvlText w:val="-"/>
      <w:lvlJc w:val="left"/>
      <w:pPr>
        <w:ind w:left="1440" w:hanging="360"/>
      </w:pPr>
      <w:rPr>
        <w:rFonts w:ascii="Times New Roman" w:eastAsia="Times New Roman" w:hAnsi="Times New Roman" w:cs="Times New Roman" w:hint="default"/>
      </w:rPr>
    </w:lvl>
    <w:lvl w:ilvl="2" w:tplc="ABA2092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043BC"/>
    <w:multiLevelType w:val="hybridMultilevel"/>
    <w:tmpl w:val="6D8886F0"/>
    <w:lvl w:ilvl="0" w:tplc="4B3EF89E">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D3325"/>
    <w:multiLevelType w:val="hybridMultilevel"/>
    <w:tmpl w:val="0100C06C"/>
    <w:lvl w:ilvl="0" w:tplc="B4046E3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B2FB7"/>
    <w:multiLevelType w:val="hybridMultilevel"/>
    <w:tmpl w:val="0F7C7640"/>
    <w:lvl w:ilvl="0" w:tplc="0DE43EFE">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41893"/>
    <w:multiLevelType w:val="hybridMultilevel"/>
    <w:tmpl w:val="C146508E"/>
    <w:lvl w:ilvl="0" w:tplc="B0F89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04A78"/>
    <w:multiLevelType w:val="hybridMultilevel"/>
    <w:tmpl w:val="02420D02"/>
    <w:lvl w:ilvl="0" w:tplc="498CFD1E">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3BE16611"/>
    <w:multiLevelType w:val="hybridMultilevel"/>
    <w:tmpl w:val="41941E64"/>
    <w:lvl w:ilvl="0" w:tplc="4AB0CE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A6368"/>
    <w:multiLevelType w:val="hybridMultilevel"/>
    <w:tmpl w:val="7FA2CD68"/>
    <w:lvl w:ilvl="0" w:tplc="0E94BD3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C20E3"/>
    <w:multiLevelType w:val="hybridMultilevel"/>
    <w:tmpl w:val="7BA4B678"/>
    <w:lvl w:ilvl="0" w:tplc="982A296A">
      <w:start w:val="1"/>
      <w:numFmt w:val="upperRoman"/>
      <w:lvlText w:val="%1-"/>
      <w:lvlJc w:val="left"/>
      <w:pPr>
        <w:ind w:left="1080" w:hanging="720"/>
      </w:pPr>
      <w:rPr>
        <w:rFonts w:asciiTheme="majorBidi" w:eastAsia="SimSun" w:hAnsiTheme="majorBidi" w:cstheme="majorBidi"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F6828"/>
    <w:multiLevelType w:val="hybridMultilevel"/>
    <w:tmpl w:val="5032E9A8"/>
    <w:lvl w:ilvl="0" w:tplc="43FC7AC8">
      <w:numFmt w:val="bullet"/>
      <w:lvlText w:val="-"/>
      <w:lvlJc w:val="left"/>
      <w:pPr>
        <w:ind w:left="644" w:hanging="360"/>
      </w:pPr>
      <w:rPr>
        <w:rFonts w:ascii="Simplified Arabic" w:eastAsia="Times New Roman" w:hAnsi="Simplified Arabic" w:cs="Simplified Arabic" w:hint="default"/>
      </w:rPr>
    </w:lvl>
    <w:lvl w:ilvl="1" w:tplc="2F8EB8C2">
      <w:numFmt w:val="bullet"/>
      <w:lvlText w:val="-"/>
      <w:lvlJc w:val="left"/>
      <w:pPr>
        <w:ind w:left="1440" w:hanging="360"/>
      </w:pPr>
      <w:rPr>
        <w:rFonts w:ascii="Simplified Arabic" w:eastAsia="SimSun" w:hAnsi="Simplified Arabic" w:cs="Simplified Arabic"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6"/>
  </w:num>
  <w:num w:numId="2">
    <w:abstractNumId w:val="3"/>
  </w:num>
  <w:num w:numId="3">
    <w:abstractNumId w:val="11"/>
  </w:num>
  <w:num w:numId="4">
    <w:abstractNumId w:val="1"/>
  </w:num>
  <w:num w:numId="5">
    <w:abstractNumId w:val="10"/>
  </w:num>
  <w:num w:numId="6">
    <w:abstractNumId w:val="9"/>
  </w:num>
  <w:num w:numId="7">
    <w:abstractNumId w:val="8"/>
  </w:num>
  <w:num w:numId="8">
    <w:abstractNumId w:val="7"/>
  </w:num>
  <w:num w:numId="9">
    <w:abstractNumId w:val="2"/>
  </w:num>
  <w:num w:numId="10">
    <w:abstractNumId w:val="1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DD"/>
    <w:rsid w:val="000379F8"/>
    <w:rsid w:val="00077D63"/>
    <w:rsid w:val="000C2C0C"/>
    <w:rsid w:val="000E69A0"/>
    <w:rsid w:val="000F77D5"/>
    <w:rsid w:val="001262C8"/>
    <w:rsid w:val="001362E5"/>
    <w:rsid w:val="0013665F"/>
    <w:rsid w:val="001930E4"/>
    <w:rsid w:val="001A7FBA"/>
    <w:rsid w:val="001D7106"/>
    <w:rsid w:val="00200F64"/>
    <w:rsid w:val="002579A7"/>
    <w:rsid w:val="00261D34"/>
    <w:rsid w:val="00266C26"/>
    <w:rsid w:val="002A4704"/>
    <w:rsid w:val="002B3015"/>
    <w:rsid w:val="002C5F6B"/>
    <w:rsid w:val="003125CC"/>
    <w:rsid w:val="003A268C"/>
    <w:rsid w:val="003B0371"/>
    <w:rsid w:val="003E769A"/>
    <w:rsid w:val="00407238"/>
    <w:rsid w:val="00434372"/>
    <w:rsid w:val="00450ABB"/>
    <w:rsid w:val="0045669C"/>
    <w:rsid w:val="004B399F"/>
    <w:rsid w:val="00565C13"/>
    <w:rsid w:val="00592373"/>
    <w:rsid w:val="005B7ADF"/>
    <w:rsid w:val="005C7163"/>
    <w:rsid w:val="005E2C09"/>
    <w:rsid w:val="005E37A0"/>
    <w:rsid w:val="006005B0"/>
    <w:rsid w:val="006739A9"/>
    <w:rsid w:val="006B3089"/>
    <w:rsid w:val="006D06F5"/>
    <w:rsid w:val="006D5D6F"/>
    <w:rsid w:val="00713DCE"/>
    <w:rsid w:val="0072551B"/>
    <w:rsid w:val="00787E2C"/>
    <w:rsid w:val="007A403B"/>
    <w:rsid w:val="007C1AD9"/>
    <w:rsid w:val="007D191C"/>
    <w:rsid w:val="008321FB"/>
    <w:rsid w:val="00870586"/>
    <w:rsid w:val="008A2655"/>
    <w:rsid w:val="008F5F45"/>
    <w:rsid w:val="009A71E5"/>
    <w:rsid w:val="009C2D73"/>
    <w:rsid w:val="009D5308"/>
    <w:rsid w:val="00A022D6"/>
    <w:rsid w:val="00A035E4"/>
    <w:rsid w:val="00A07249"/>
    <w:rsid w:val="00A82B7A"/>
    <w:rsid w:val="00A97F09"/>
    <w:rsid w:val="00AC7AF0"/>
    <w:rsid w:val="00B55B32"/>
    <w:rsid w:val="00BA16B8"/>
    <w:rsid w:val="00BC3059"/>
    <w:rsid w:val="00C27896"/>
    <w:rsid w:val="00C5328D"/>
    <w:rsid w:val="00CA07B5"/>
    <w:rsid w:val="00CA4EDE"/>
    <w:rsid w:val="00CE19F8"/>
    <w:rsid w:val="00D017E5"/>
    <w:rsid w:val="00D06EEC"/>
    <w:rsid w:val="00DB71D9"/>
    <w:rsid w:val="00DC49CA"/>
    <w:rsid w:val="00DC76FA"/>
    <w:rsid w:val="00DD4D3A"/>
    <w:rsid w:val="00DD692B"/>
    <w:rsid w:val="00DF69E5"/>
    <w:rsid w:val="00E24CDD"/>
    <w:rsid w:val="00E8689C"/>
    <w:rsid w:val="00EA07BE"/>
    <w:rsid w:val="00F07F13"/>
    <w:rsid w:val="00F23D7F"/>
    <w:rsid w:val="00F3558E"/>
    <w:rsid w:val="00F87E47"/>
    <w:rsid w:val="00FC1873"/>
    <w:rsid w:val="00FF4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1BC48-D47B-4079-AF06-244D977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E24CDD"/>
    <w:rPr>
      <w:rFonts w:ascii="Tahoma" w:hAnsi="Tahoma" w:cs="Tahoma"/>
      <w:sz w:val="16"/>
      <w:szCs w:val="16"/>
    </w:rPr>
  </w:style>
  <w:style w:type="character" w:customStyle="1" w:styleId="BalloonTextChar">
    <w:name w:val="Balloon Text Char"/>
    <w:basedOn w:val="DefaultParagraphFont"/>
    <w:link w:val="BalloonText"/>
    <w:uiPriority w:val="99"/>
    <w:semiHidden/>
    <w:rsid w:val="00E24CDD"/>
    <w:rPr>
      <w:rFonts w:ascii="Tahoma" w:eastAsia="SimSun" w:hAnsi="Tahoma" w:cs="Tahoma"/>
      <w:sz w:val="16"/>
      <w:szCs w:val="16"/>
    </w:rPr>
  </w:style>
  <w:style w:type="paragraph" w:styleId="BodyText2">
    <w:name w:val="Body Text 2"/>
    <w:basedOn w:val="Normal"/>
    <w:link w:val="BodyText2Char"/>
    <w:semiHidden/>
    <w:unhideWhenUsed/>
    <w:rsid w:val="006D06F5"/>
    <w:pPr>
      <w:jc w:val="both"/>
    </w:pPr>
    <w:rPr>
      <w:rFonts w:ascii="Tahoma" w:eastAsia="Times New Roman" w:hAnsi="Tahoma" w:cs="Arabic Transparent"/>
      <w:sz w:val="28"/>
      <w:szCs w:val="28"/>
    </w:rPr>
  </w:style>
  <w:style w:type="character" w:customStyle="1" w:styleId="BodyText2Char">
    <w:name w:val="Body Text 2 Char"/>
    <w:basedOn w:val="DefaultParagraphFont"/>
    <w:link w:val="BodyText2"/>
    <w:semiHidden/>
    <w:rsid w:val="006D06F5"/>
    <w:rPr>
      <w:rFonts w:ascii="Tahoma" w:eastAsia="Times New Roman" w:hAnsi="Tahoma" w:cs="Arabic Transparent"/>
      <w:sz w:val="28"/>
      <w:szCs w:val="28"/>
    </w:rPr>
  </w:style>
  <w:style w:type="paragraph" w:styleId="FootnoteText">
    <w:name w:val="footnote text"/>
    <w:basedOn w:val="Normal"/>
    <w:link w:val="FootnoteTextChar"/>
    <w:uiPriority w:val="99"/>
    <w:semiHidden/>
    <w:unhideWhenUsed/>
    <w:rsid w:val="002579A7"/>
    <w:rPr>
      <w:sz w:val="20"/>
      <w:szCs w:val="20"/>
    </w:rPr>
  </w:style>
  <w:style w:type="character" w:customStyle="1" w:styleId="FootnoteTextChar">
    <w:name w:val="Footnote Text Char"/>
    <w:basedOn w:val="DefaultParagraphFont"/>
    <w:link w:val="FootnoteText"/>
    <w:uiPriority w:val="99"/>
    <w:semiHidden/>
    <w:rsid w:val="002579A7"/>
    <w:rPr>
      <w:rFonts w:eastAsia="SimSun"/>
    </w:rPr>
  </w:style>
  <w:style w:type="character" w:styleId="FootnoteReference">
    <w:name w:val="footnote reference"/>
    <w:basedOn w:val="DefaultParagraphFont"/>
    <w:uiPriority w:val="99"/>
    <w:semiHidden/>
    <w:unhideWhenUsed/>
    <w:rsid w:val="002579A7"/>
    <w:rPr>
      <w:vertAlign w:val="superscript"/>
    </w:rPr>
  </w:style>
  <w:style w:type="table" w:styleId="TableGrid">
    <w:name w:val="Table Grid"/>
    <w:basedOn w:val="TableNormal"/>
    <w:uiPriority w:val="59"/>
    <w:rsid w:val="00DD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005B0"/>
    <w:rPr>
      <w:caps/>
      <w:sz w:val="18"/>
    </w:rPr>
  </w:style>
  <w:style w:type="paragraph" w:styleId="Header">
    <w:name w:val="header"/>
    <w:basedOn w:val="Normal"/>
    <w:link w:val="HeaderChar"/>
    <w:uiPriority w:val="99"/>
    <w:unhideWhenUsed/>
    <w:rsid w:val="007C1AD9"/>
    <w:pPr>
      <w:tabs>
        <w:tab w:val="center" w:pos="4320"/>
        <w:tab w:val="right" w:pos="8640"/>
      </w:tabs>
    </w:pPr>
  </w:style>
  <w:style w:type="character" w:customStyle="1" w:styleId="HeaderChar">
    <w:name w:val="Header Char"/>
    <w:basedOn w:val="DefaultParagraphFont"/>
    <w:link w:val="Header"/>
    <w:uiPriority w:val="99"/>
    <w:rsid w:val="007C1AD9"/>
    <w:rPr>
      <w:rFonts w:eastAsia="SimSun"/>
      <w:sz w:val="24"/>
      <w:szCs w:val="24"/>
    </w:rPr>
  </w:style>
  <w:style w:type="paragraph" w:styleId="Footer">
    <w:name w:val="footer"/>
    <w:basedOn w:val="Normal"/>
    <w:link w:val="FooterChar"/>
    <w:uiPriority w:val="99"/>
    <w:unhideWhenUsed/>
    <w:rsid w:val="007C1AD9"/>
    <w:pPr>
      <w:tabs>
        <w:tab w:val="center" w:pos="4320"/>
        <w:tab w:val="right" w:pos="8640"/>
      </w:tabs>
    </w:pPr>
  </w:style>
  <w:style w:type="character" w:customStyle="1" w:styleId="FooterChar">
    <w:name w:val="Footer Char"/>
    <w:basedOn w:val="DefaultParagraphFont"/>
    <w:link w:val="Footer"/>
    <w:uiPriority w:val="99"/>
    <w:rsid w:val="007C1AD9"/>
    <w:rPr>
      <w:rFonts w:eastAsia="SimSun"/>
      <w:sz w:val="24"/>
      <w:szCs w:val="24"/>
    </w:rPr>
  </w:style>
  <w:style w:type="character" w:customStyle="1" w:styleId="apple-converted-space">
    <w:name w:val="apple-converted-space"/>
    <w:basedOn w:val="DefaultParagraphFont"/>
    <w:rsid w:val="00DC49CA"/>
  </w:style>
  <w:style w:type="paragraph" w:styleId="NormalWeb">
    <w:name w:val="Normal (Web)"/>
    <w:basedOn w:val="Normal"/>
    <w:uiPriority w:val="99"/>
    <w:unhideWhenUsed/>
    <w:rsid w:val="00BA16B8"/>
    <w:pPr>
      <w:bidi w:val="0"/>
      <w:spacing w:before="100" w:beforeAutospacing="1" w:after="100" w:afterAutospacing="1"/>
    </w:pPr>
    <w:rPr>
      <w:rFonts w:eastAsia="Times New Roman"/>
    </w:rPr>
  </w:style>
  <w:style w:type="character" w:customStyle="1" w:styleId="oldmodify">
    <w:name w:val="oldmodify"/>
    <w:basedOn w:val="DefaultParagraphFont"/>
    <w:rsid w:val="00BA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072">
      <w:bodyDiv w:val="1"/>
      <w:marLeft w:val="0"/>
      <w:marRight w:val="0"/>
      <w:marTop w:val="0"/>
      <w:marBottom w:val="0"/>
      <w:divBdr>
        <w:top w:val="none" w:sz="0" w:space="0" w:color="auto"/>
        <w:left w:val="none" w:sz="0" w:space="0" w:color="auto"/>
        <w:bottom w:val="none" w:sz="0" w:space="0" w:color="auto"/>
        <w:right w:val="none" w:sz="0" w:space="0" w:color="auto"/>
      </w:divBdr>
    </w:div>
    <w:div w:id="795677827">
      <w:bodyDiv w:val="1"/>
      <w:marLeft w:val="0"/>
      <w:marRight w:val="0"/>
      <w:marTop w:val="0"/>
      <w:marBottom w:val="0"/>
      <w:divBdr>
        <w:top w:val="none" w:sz="0" w:space="0" w:color="auto"/>
        <w:left w:val="none" w:sz="0" w:space="0" w:color="auto"/>
        <w:bottom w:val="none" w:sz="0" w:space="0" w:color="auto"/>
        <w:right w:val="none" w:sz="0" w:space="0" w:color="auto"/>
      </w:divBdr>
    </w:div>
    <w:div w:id="21135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5E92-A90B-4E77-BB33-AAF23263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9492</Words>
  <Characters>54107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User</cp:lastModifiedBy>
  <cp:revision>3</cp:revision>
  <dcterms:created xsi:type="dcterms:W3CDTF">2018-08-04T12:23:00Z</dcterms:created>
  <dcterms:modified xsi:type="dcterms:W3CDTF">2018-08-04T12:23:00Z</dcterms:modified>
</cp:coreProperties>
</file>