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082007" w:rsidRDefault="00D83735" w:rsidP="00062A00">
      <w:pPr>
        <w:jc w:val="both"/>
        <w:rPr>
          <w:rFonts w:asciiTheme="majorBidi" w:hAnsiTheme="majorBidi" w:cstheme="majorBidi" w:hint="cs"/>
          <w:b/>
          <w:bCs/>
          <w:sz w:val="28"/>
          <w:szCs w:val="28"/>
          <w:rtl/>
          <w:lang w:bidi="ar-LB"/>
        </w:rPr>
      </w:pPr>
      <w:r w:rsidRPr="00082007">
        <w:rPr>
          <w:rFonts w:asciiTheme="majorBidi" w:hAnsiTheme="majorBidi" w:cstheme="majorBidi" w:hint="cs"/>
          <w:b/>
          <w:bCs/>
          <w:sz w:val="28"/>
          <w:szCs w:val="28"/>
          <w:rtl/>
          <w:lang w:bidi="ar-LB"/>
        </w:rPr>
        <w:t xml:space="preserve">قمة ترميم العلاقات </w:t>
      </w:r>
      <w:r w:rsidR="00062A00">
        <w:rPr>
          <w:rFonts w:asciiTheme="majorBidi" w:hAnsiTheme="majorBidi" w:cstheme="majorBidi" w:hint="cs"/>
          <w:b/>
          <w:bCs/>
          <w:sz w:val="28"/>
          <w:szCs w:val="28"/>
          <w:rtl/>
          <w:lang w:bidi="ar-LB"/>
        </w:rPr>
        <w:t>الروسية التركية</w:t>
      </w:r>
    </w:p>
    <w:p w:rsidR="00D83735" w:rsidRPr="00082007" w:rsidRDefault="00D83735" w:rsidP="002D4C4F">
      <w:pPr>
        <w:jc w:val="both"/>
        <w:rPr>
          <w:rFonts w:asciiTheme="majorBidi" w:hAnsiTheme="majorBidi" w:cstheme="majorBidi" w:hint="cs"/>
          <w:b/>
          <w:bCs/>
          <w:sz w:val="28"/>
          <w:szCs w:val="28"/>
          <w:rtl/>
          <w:lang w:bidi="ar-LB"/>
        </w:rPr>
      </w:pPr>
      <w:r w:rsidRPr="00082007">
        <w:rPr>
          <w:rFonts w:asciiTheme="majorBidi" w:hAnsiTheme="majorBidi" w:cstheme="majorBidi" w:hint="cs"/>
          <w:b/>
          <w:bCs/>
          <w:sz w:val="28"/>
          <w:szCs w:val="28"/>
          <w:rtl/>
          <w:lang w:bidi="ar-LB"/>
        </w:rPr>
        <w:t>د.خليل حسين</w:t>
      </w:r>
    </w:p>
    <w:p w:rsidR="00D83735" w:rsidRPr="00082007" w:rsidRDefault="00D83735" w:rsidP="002D4C4F">
      <w:pPr>
        <w:jc w:val="both"/>
        <w:rPr>
          <w:rFonts w:asciiTheme="majorBidi" w:hAnsiTheme="majorBidi" w:cstheme="majorBidi" w:hint="cs"/>
          <w:b/>
          <w:bCs/>
          <w:sz w:val="28"/>
          <w:szCs w:val="28"/>
          <w:rtl/>
          <w:lang w:bidi="ar-LB"/>
        </w:rPr>
      </w:pPr>
      <w:r w:rsidRPr="00082007">
        <w:rPr>
          <w:rFonts w:asciiTheme="majorBidi" w:hAnsiTheme="majorBidi" w:cstheme="majorBidi" w:hint="cs"/>
          <w:b/>
          <w:bCs/>
          <w:sz w:val="28"/>
          <w:szCs w:val="28"/>
          <w:rtl/>
          <w:lang w:bidi="ar-LB"/>
        </w:rPr>
        <w:t>أستاذ القانون الدولي والدبلوماسي في الجامعة اللبنانية</w:t>
      </w:r>
    </w:p>
    <w:p w:rsidR="00D83735" w:rsidRPr="00B72A73" w:rsidRDefault="00D83735" w:rsidP="002D4C4F">
      <w:pPr>
        <w:jc w:val="both"/>
        <w:rPr>
          <w:rFonts w:asciiTheme="majorBidi" w:hAnsiTheme="majorBidi" w:cstheme="majorBidi" w:hint="cs"/>
          <w:sz w:val="28"/>
          <w:szCs w:val="28"/>
          <w:rtl/>
          <w:lang w:bidi="ar-LB"/>
        </w:rPr>
      </w:pPr>
    </w:p>
    <w:p w:rsidR="00D83735" w:rsidRPr="00B72A73" w:rsidRDefault="00D83735" w:rsidP="002D4C4F">
      <w:pPr>
        <w:jc w:val="both"/>
        <w:rPr>
          <w:rFonts w:asciiTheme="majorBidi" w:hAnsiTheme="majorBidi" w:cstheme="majorBidi" w:hint="cs"/>
          <w:sz w:val="28"/>
          <w:szCs w:val="28"/>
          <w:rtl/>
          <w:lang w:bidi="ar-LB"/>
        </w:rPr>
      </w:pPr>
      <w:r w:rsidRPr="00B72A73">
        <w:rPr>
          <w:rFonts w:asciiTheme="majorBidi" w:hAnsiTheme="majorBidi" w:cstheme="majorBidi" w:hint="cs"/>
          <w:sz w:val="28"/>
          <w:szCs w:val="28"/>
          <w:rtl/>
          <w:lang w:bidi="ar-LB"/>
        </w:rPr>
        <w:t xml:space="preserve">           أتت القمة التركية الروسية في أدق الظروف وأكثرها </w:t>
      </w:r>
      <w:proofErr w:type="spellStart"/>
      <w:r w:rsidRPr="00B72A73">
        <w:rPr>
          <w:rFonts w:asciiTheme="majorBidi" w:hAnsiTheme="majorBidi" w:cstheme="majorBidi" w:hint="cs"/>
          <w:sz w:val="28"/>
          <w:szCs w:val="28"/>
          <w:rtl/>
          <w:lang w:bidi="ar-LB"/>
        </w:rPr>
        <w:t>حراجة</w:t>
      </w:r>
      <w:proofErr w:type="spellEnd"/>
      <w:r w:rsidRPr="00B72A73">
        <w:rPr>
          <w:rFonts w:asciiTheme="majorBidi" w:hAnsiTheme="majorBidi" w:cstheme="majorBidi" w:hint="cs"/>
          <w:sz w:val="28"/>
          <w:szCs w:val="28"/>
          <w:rtl/>
          <w:lang w:bidi="ar-LB"/>
        </w:rPr>
        <w:t xml:space="preserve"> بالنسبة لأنقرة، وتعبر عن حيرة تركية واضحة بعد الانقلاب الأخير، وليس صدفة أن يصف دعم الرئيس الروسي فلاديمير بوتين له بعيد الانقلاب بساعات ، بأن موقفه قد أسر الشعب التركي، وإذا كان هذا الوصف ذو دلالات رمزية، فهو في هذه المرحلة بالذات يشكل أسرا حقيقيا من الصعب على تركيا تجاوزه بسهولة ، بالنظر لمعطيات كثيرة من بينها الاقتصاد والتبادل التجاري بين الطرفين.  </w:t>
      </w:r>
    </w:p>
    <w:p w:rsidR="009A73C9" w:rsidRPr="00B72A73" w:rsidRDefault="00D83735" w:rsidP="002D4C4F">
      <w:pPr>
        <w:jc w:val="both"/>
        <w:rPr>
          <w:rFonts w:asciiTheme="majorBidi" w:hAnsiTheme="majorBidi" w:cstheme="majorBidi" w:hint="cs"/>
          <w:sz w:val="28"/>
          <w:szCs w:val="28"/>
          <w:rtl/>
          <w:lang w:bidi="ar-LB"/>
        </w:rPr>
      </w:pPr>
      <w:r w:rsidRPr="00B72A73">
        <w:rPr>
          <w:rFonts w:asciiTheme="majorBidi" w:hAnsiTheme="majorBidi" w:cstheme="majorBidi" w:hint="cs"/>
          <w:sz w:val="28"/>
          <w:szCs w:val="28"/>
          <w:rtl/>
          <w:lang w:bidi="ar-LB"/>
        </w:rPr>
        <w:t xml:space="preserve">    </w:t>
      </w:r>
      <w:r w:rsidR="009A73C9" w:rsidRPr="00B72A73">
        <w:rPr>
          <w:rFonts w:asciiTheme="majorBidi" w:hAnsiTheme="majorBidi" w:cstheme="majorBidi" w:hint="cs"/>
          <w:sz w:val="28"/>
          <w:szCs w:val="28"/>
          <w:rtl/>
          <w:lang w:bidi="ar-LB"/>
        </w:rPr>
        <w:t xml:space="preserve">  </w:t>
      </w:r>
      <w:r w:rsidRPr="00B72A73">
        <w:rPr>
          <w:rFonts w:asciiTheme="majorBidi" w:hAnsiTheme="majorBidi" w:cstheme="majorBidi" w:hint="cs"/>
          <w:sz w:val="28"/>
          <w:szCs w:val="28"/>
          <w:rtl/>
          <w:lang w:bidi="ar-LB"/>
        </w:rPr>
        <w:t xml:space="preserve"> فما ظهر من القمة كان واضحا، عين رجب طيب </w:t>
      </w:r>
      <w:proofErr w:type="spellStart"/>
      <w:r w:rsidRPr="00B72A73">
        <w:rPr>
          <w:rFonts w:asciiTheme="majorBidi" w:hAnsiTheme="majorBidi" w:cstheme="majorBidi" w:hint="cs"/>
          <w:sz w:val="28"/>
          <w:szCs w:val="28"/>
          <w:rtl/>
          <w:lang w:bidi="ar-LB"/>
        </w:rPr>
        <w:t>اردوغان</w:t>
      </w:r>
      <w:proofErr w:type="spellEnd"/>
      <w:r w:rsidRPr="00B72A73">
        <w:rPr>
          <w:rFonts w:asciiTheme="majorBidi" w:hAnsiTheme="majorBidi" w:cstheme="majorBidi" w:hint="cs"/>
          <w:sz w:val="28"/>
          <w:szCs w:val="28"/>
          <w:rtl/>
          <w:lang w:bidi="ar-LB"/>
        </w:rPr>
        <w:t xml:space="preserve"> كانت على التبادل التجاري ، فيما العين الروسية كانت على الأزمة السورية، </w:t>
      </w:r>
      <w:r w:rsidR="009A73C9" w:rsidRPr="00B72A73">
        <w:rPr>
          <w:rFonts w:asciiTheme="majorBidi" w:hAnsiTheme="majorBidi" w:cstheme="majorBidi" w:hint="cs"/>
          <w:sz w:val="28"/>
          <w:szCs w:val="28"/>
          <w:rtl/>
          <w:lang w:bidi="ar-LB"/>
        </w:rPr>
        <w:t xml:space="preserve">وفي كلتا الحالتين ثمة مصالح مشتركة </w:t>
      </w:r>
      <w:r w:rsidR="00F15822" w:rsidRPr="00B72A73">
        <w:rPr>
          <w:rFonts w:asciiTheme="majorBidi" w:hAnsiTheme="majorBidi" w:cstheme="majorBidi" w:hint="cs"/>
          <w:sz w:val="28"/>
          <w:szCs w:val="28"/>
          <w:rtl/>
          <w:lang w:bidi="ar-LB"/>
        </w:rPr>
        <w:t>،</w:t>
      </w:r>
      <w:r w:rsidR="009A73C9" w:rsidRPr="00B72A73">
        <w:rPr>
          <w:rFonts w:asciiTheme="majorBidi" w:hAnsiTheme="majorBidi" w:cstheme="majorBidi" w:hint="cs"/>
          <w:sz w:val="28"/>
          <w:szCs w:val="28"/>
          <w:rtl/>
          <w:lang w:bidi="ar-LB"/>
        </w:rPr>
        <w:t>تدفع الطرفان للتفكير مليا بحسابات الربح والخسارة، إن كان في الاقتصاد أو</w:t>
      </w:r>
      <w:r w:rsidR="00F15822" w:rsidRPr="00B72A73">
        <w:rPr>
          <w:rFonts w:asciiTheme="majorBidi" w:hAnsiTheme="majorBidi" w:cstheme="majorBidi" w:hint="cs"/>
          <w:sz w:val="28"/>
          <w:szCs w:val="28"/>
          <w:rtl/>
          <w:lang w:bidi="ar-LB"/>
        </w:rPr>
        <w:t xml:space="preserve"> السياس</w:t>
      </w:r>
      <w:r w:rsidR="009A73C9" w:rsidRPr="00B72A73">
        <w:rPr>
          <w:rFonts w:asciiTheme="majorBidi" w:hAnsiTheme="majorBidi" w:cstheme="majorBidi" w:hint="cs"/>
          <w:sz w:val="28"/>
          <w:szCs w:val="28"/>
          <w:rtl/>
          <w:lang w:bidi="ar-LB"/>
        </w:rPr>
        <w:t>ة، إلا أن الكفة الروسية بالتأكيد ، تبدو أكثر رجحانا وقدرة على التحكم في الكثير من المعطيات، الأمر الذي يجعل أنقرة أسيرة المواقف الروسية بشكل فعلي.</w:t>
      </w:r>
      <w:r w:rsidR="00F15822" w:rsidRPr="00B72A73">
        <w:rPr>
          <w:rFonts w:asciiTheme="majorBidi" w:hAnsiTheme="majorBidi" w:cstheme="majorBidi" w:hint="cs"/>
          <w:sz w:val="28"/>
          <w:szCs w:val="28"/>
          <w:rtl/>
          <w:lang w:bidi="ar-LB"/>
        </w:rPr>
        <w:t xml:space="preserve"> </w:t>
      </w:r>
    </w:p>
    <w:p w:rsidR="00D83735" w:rsidRPr="00B72A73" w:rsidRDefault="009A73C9" w:rsidP="002D4C4F">
      <w:pPr>
        <w:jc w:val="both"/>
        <w:rPr>
          <w:rFonts w:asciiTheme="majorBidi" w:hAnsiTheme="majorBidi" w:cstheme="majorBidi" w:hint="cs"/>
          <w:sz w:val="28"/>
          <w:szCs w:val="28"/>
          <w:rtl/>
          <w:lang w:bidi="ar-LB"/>
        </w:rPr>
      </w:pPr>
      <w:r w:rsidRPr="00B72A73">
        <w:rPr>
          <w:rFonts w:asciiTheme="majorBidi" w:hAnsiTheme="majorBidi" w:cstheme="majorBidi" w:hint="cs"/>
          <w:sz w:val="28"/>
          <w:szCs w:val="28"/>
          <w:rtl/>
          <w:lang w:bidi="ar-LB"/>
        </w:rPr>
        <w:t xml:space="preserve">      </w:t>
      </w:r>
      <w:r w:rsidR="00832A29" w:rsidRPr="00B72A73">
        <w:rPr>
          <w:rFonts w:asciiTheme="majorBidi" w:hAnsiTheme="majorBidi" w:cstheme="majorBidi" w:hint="cs"/>
          <w:sz w:val="28"/>
          <w:szCs w:val="28"/>
          <w:rtl/>
          <w:lang w:bidi="ar-LB"/>
        </w:rPr>
        <w:t xml:space="preserve">    </w:t>
      </w:r>
      <w:r w:rsidRPr="00B72A73">
        <w:rPr>
          <w:rFonts w:asciiTheme="majorBidi" w:hAnsiTheme="majorBidi" w:cstheme="majorBidi" w:hint="cs"/>
          <w:sz w:val="28"/>
          <w:szCs w:val="28"/>
          <w:rtl/>
          <w:lang w:bidi="ar-LB"/>
        </w:rPr>
        <w:t xml:space="preserve">وإذا كان الهدف التركي واضحا لجهة ترميم العلاقات التجارية ، فان الرئيس الروسي لم يعط أردوغان وعودا محددة، بل ثمة أجوبة واضحة بان السياسة تأتي أولا ، والاقتصاد موضوع يتبع، وبالتالي ما أرادته موسكو مواقف محددة من الأزمة السورية ، وهو جوهر تدهور العلاقات بين الطرفين، وهي مسألة أجاد الرئيس الروسي في استثمارها في العلاقات البينية ، وبخاصة في المرحلة التي أعقبت الانقلاب، حيث الحاجة التركية تبدو واضحة </w:t>
      </w:r>
      <w:r w:rsidR="00F15822" w:rsidRPr="00B72A73">
        <w:rPr>
          <w:rFonts w:asciiTheme="majorBidi" w:hAnsiTheme="majorBidi" w:cstheme="majorBidi" w:hint="cs"/>
          <w:sz w:val="28"/>
          <w:szCs w:val="28"/>
          <w:rtl/>
          <w:lang w:bidi="ar-LB"/>
        </w:rPr>
        <w:t>،</w:t>
      </w:r>
      <w:r w:rsidRPr="00B72A73">
        <w:rPr>
          <w:rFonts w:asciiTheme="majorBidi" w:hAnsiTheme="majorBidi" w:cstheme="majorBidi" w:hint="cs"/>
          <w:sz w:val="28"/>
          <w:szCs w:val="28"/>
          <w:rtl/>
          <w:lang w:bidi="ar-LB"/>
        </w:rPr>
        <w:t xml:space="preserve">بعد العزلة الدولية الناجمة عن </w:t>
      </w:r>
      <w:r w:rsidR="00832A29" w:rsidRPr="00B72A73">
        <w:rPr>
          <w:rFonts w:asciiTheme="majorBidi" w:hAnsiTheme="majorBidi" w:cstheme="majorBidi" w:hint="cs"/>
          <w:sz w:val="28"/>
          <w:szCs w:val="28"/>
          <w:rtl/>
          <w:lang w:bidi="ar-LB"/>
        </w:rPr>
        <w:t>سلوك</w:t>
      </w:r>
      <w:r w:rsidRPr="00B72A73">
        <w:rPr>
          <w:rFonts w:asciiTheme="majorBidi" w:hAnsiTheme="majorBidi" w:cstheme="majorBidi" w:hint="cs"/>
          <w:sz w:val="28"/>
          <w:szCs w:val="28"/>
          <w:rtl/>
          <w:lang w:bidi="ar-LB"/>
        </w:rPr>
        <w:t xml:space="preserve"> </w:t>
      </w:r>
      <w:r w:rsidR="00F15822" w:rsidRPr="00B72A73">
        <w:rPr>
          <w:rFonts w:asciiTheme="majorBidi" w:hAnsiTheme="majorBidi" w:cstheme="majorBidi" w:hint="cs"/>
          <w:sz w:val="28"/>
          <w:szCs w:val="28"/>
          <w:rtl/>
          <w:lang w:bidi="ar-LB"/>
        </w:rPr>
        <w:t>أردوغان</w:t>
      </w:r>
      <w:r w:rsidRPr="00B72A73">
        <w:rPr>
          <w:rFonts w:asciiTheme="majorBidi" w:hAnsiTheme="majorBidi" w:cstheme="majorBidi" w:hint="cs"/>
          <w:sz w:val="28"/>
          <w:szCs w:val="28"/>
          <w:rtl/>
          <w:lang w:bidi="ar-LB"/>
        </w:rPr>
        <w:t xml:space="preserve">  </w:t>
      </w:r>
      <w:r w:rsidR="00832A29" w:rsidRPr="00B72A73">
        <w:rPr>
          <w:rFonts w:asciiTheme="majorBidi" w:hAnsiTheme="majorBidi" w:cstheme="majorBidi" w:hint="cs"/>
          <w:sz w:val="28"/>
          <w:szCs w:val="28"/>
          <w:rtl/>
          <w:lang w:bidi="ar-LB"/>
        </w:rPr>
        <w:t xml:space="preserve">في مواجهة الانقلاب والذي وصفه الغرب بالانقلاب الثاني على قضايا حقوق </w:t>
      </w:r>
      <w:r w:rsidR="00F15822" w:rsidRPr="00B72A73">
        <w:rPr>
          <w:rFonts w:asciiTheme="majorBidi" w:hAnsiTheme="majorBidi" w:cstheme="majorBidi" w:hint="cs"/>
          <w:sz w:val="28"/>
          <w:szCs w:val="28"/>
          <w:rtl/>
          <w:lang w:bidi="ar-LB"/>
        </w:rPr>
        <w:t>الإنسان</w:t>
      </w:r>
      <w:r w:rsidR="00832A29" w:rsidRPr="00B72A73">
        <w:rPr>
          <w:rFonts w:asciiTheme="majorBidi" w:hAnsiTheme="majorBidi" w:cstheme="majorBidi" w:hint="cs"/>
          <w:sz w:val="28"/>
          <w:szCs w:val="28"/>
          <w:rtl/>
          <w:lang w:bidi="ar-LB"/>
        </w:rPr>
        <w:t xml:space="preserve"> في الداخل التركي.</w:t>
      </w:r>
    </w:p>
    <w:p w:rsidR="00832A29" w:rsidRPr="00B72A73" w:rsidRDefault="00832A29" w:rsidP="002D4C4F">
      <w:pPr>
        <w:jc w:val="both"/>
        <w:rPr>
          <w:rFonts w:asciiTheme="majorBidi" w:hAnsiTheme="majorBidi" w:cstheme="majorBidi" w:hint="cs"/>
          <w:sz w:val="28"/>
          <w:szCs w:val="28"/>
          <w:rtl/>
          <w:lang w:bidi="ar-LB"/>
        </w:rPr>
      </w:pPr>
      <w:r w:rsidRPr="00B72A73">
        <w:rPr>
          <w:rFonts w:asciiTheme="majorBidi" w:hAnsiTheme="majorBidi" w:cstheme="majorBidi" w:hint="cs"/>
          <w:sz w:val="28"/>
          <w:szCs w:val="28"/>
          <w:rtl/>
          <w:lang w:bidi="ar-LB"/>
        </w:rPr>
        <w:t xml:space="preserve">         في أي حال من الأحوال ،ثمة حاجة متبادلة بين الطرفين لترميم العلاقات ، لكن الأثمان المتبادلة تبدو محرجة لتركيا، وتتطلب توازنات دقيقة مع حلفائها الآخرين في الأطلسي ، في الوقت التي تبدي تذمرا واضحا في تكييف سياسات الغرب مع سياساتها الإقليمية وبخاصة الأزمة السورية وملفاتها المتفرعة ، إضافة إلى الملفات التجارية التي تراجعت </w:t>
      </w:r>
      <w:r w:rsidR="00F15822" w:rsidRPr="00B72A73">
        <w:rPr>
          <w:rFonts w:asciiTheme="majorBidi" w:hAnsiTheme="majorBidi" w:cstheme="majorBidi" w:hint="cs"/>
          <w:sz w:val="28"/>
          <w:szCs w:val="28"/>
          <w:rtl/>
          <w:lang w:bidi="ar-LB"/>
        </w:rPr>
        <w:t>إلى</w:t>
      </w:r>
      <w:r w:rsidRPr="00B72A73">
        <w:rPr>
          <w:rFonts w:asciiTheme="majorBidi" w:hAnsiTheme="majorBidi" w:cstheme="majorBidi" w:hint="cs"/>
          <w:sz w:val="28"/>
          <w:szCs w:val="28"/>
          <w:rtl/>
          <w:lang w:bidi="ar-LB"/>
        </w:rPr>
        <w:t xml:space="preserve"> مستويات مؤذية بالنسبة لأنقرة.</w:t>
      </w:r>
    </w:p>
    <w:p w:rsidR="00DB2A03" w:rsidRPr="00B72A73" w:rsidRDefault="00DB2A03" w:rsidP="00F15822">
      <w:pPr>
        <w:pStyle w:val="NormalWeb"/>
        <w:shd w:val="clear" w:color="auto" w:fill="FFFFFF"/>
        <w:bidi/>
        <w:jc w:val="both"/>
        <w:rPr>
          <w:rFonts w:asciiTheme="majorBidi" w:hAnsiTheme="majorBidi" w:cstheme="majorBidi" w:hint="cs"/>
          <w:color w:val="111111"/>
          <w:sz w:val="28"/>
          <w:szCs w:val="28"/>
          <w:rtl/>
        </w:rPr>
      </w:pPr>
      <w:r w:rsidRPr="00B72A73">
        <w:rPr>
          <w:rFonts w:asciiTheme="majorBidi" w:hAnsiTheme="majorBidi" w:cstheme="majorBidi" w:hint="cs"/>
          <w:sz w:val="28"/>
          <w:szCs w:val="28"/>
          <w:rtl/>
          <w:lang w:bidi="ar-LB"/>
        </w:rPr>
        <w:t xml:space="preserve">       ففي لغة الأرقام، </w:t>
      </w:r>
      <w:r w:rsidR="00E80347" w:rsidRPr="00B72A73">
        <w:rPr>
          <w:rFonts w:asciiTheme="majorBidi" w:hAnsiTheme="majorBidi" w:cstheme="majorBidi"/>
          <w:color w:val="111111"/>
          <w:sz w:val="28"/>
          <w:szCs w:val="28"/>
          <w:rtl/>
        </w:rPr>
        <w:t>اتفق</w:t>
      </w:r>
      <w:r w:rsidRPr="00B72A73">
        <w:rPr>
          <w:rFonts w:asciiTheme="majorBidi" w:hAnsiTheme="majorBidi" w:cstheme="majorBidi"/>
          <w:color w:val="111111"/>
          <w:sz w:val="28"/>
          <w:szCs w:val="28"/>
          <w:rtl/>
        </w:rPr>
        <w:t xml:space="preserve"> </w:t>
      </w:r>
      <w:r w:rsidR="00E80347" w:rsidRPr="00B72A73">
        <w:rPr>
          <w:rFonts w:asciiTheme="majorBidi" w:hAnsiTheme="majorBidi" w:cstheme="majorBidi" w:hint="cs"/>
          <w:color w:val="111111"/>
          <w:sz w:val="28"/>
          <w:szCs w:val="28"/>
          <w:rtl/>
        </w:rPr>
        <w:t xml:space="preserve">البلدان </w:t>
      </w:r>
      <w:r w:rsidRPr="00B72A73">
        <w:rPr>
          <w:rFonts w:asciiTheme="majorBidi" w:hAnsiTheme="majorBidi" w:cstheme="majorBidi"/>
          <w:color w:val="111111"/>
          <w:sz w:val="28"/>
          <w:szCs w:val="28"/>
          <w:rtl/>
        </w:rPr>
        <w:t>قبل أزمة الطائرة الروسية على رفع حجم التبادل التجاري إلى 100 مليار دولار، إضافة إلى تعزيز المشروعات المشتركة في مجالات الطاقة والسياحة والمنتجات الصناعية والغذائية والاستثمارات المتبادلة.</w:t>
      </w:r>
      <w:r w:rsidR="00E80347" w:rsidRPr="00B72A73">
        <w:rPr>
          <w:rFonts w:asciiTheme="majorBidi" w:hAnsiTheme="majorBidi" w:cstheme="majorBidi" w:hint="cs"/>
          <w:color w:val="111111"/>
          <w:sz w:val="28"/>
          <w:szCs w:val="28"/>
          <w:rtl/>
        </w:rPr>
        <w:t xml:space="preserve"> </w:t>
      </w:r>
      <w:r w:rsidR="00F15822" w:rsidRPr="00B72A73">
        <w:rPr>
          <w:rFonts w:asciiTheme="majorBidi" w:hAnsiTheme="majorBidi" w:cstheme="majorBidi" w:hint="cs"/>
          <w:color w:val="111111"/>
          <w:sz w:val="28"/>
          <w:szCs w:val="28"/>
          <w:rtl/>
        </w:rPr>
        <w:t>إذ</w:t>
      </w:r>
      <w:r w:rsidR="00E80347" w:rsidRPr="00B72A73">
        <w:rPr>
          <w:rFonts w:asciiTheme="majorBidi" w:hAnsiTheme="majorBidi" w:cstheme="majorBidi" w:hint="cs"/>
          <w:color w:val="111111"/>
          <w:sz w:val="28"/>
          <w:szCs w:val="28"/>
          <w:rtl/>
        </w:rPr>
        <w:t xml:space="preserve"> احتلت</w:t>
      </w:r>
      <w:r w:rsidRPr="00B72A73">
        <w:rPr>
          <w:rFonts w:asciiTheme="majorBidi" w:hAnsiTheme="majorBidi" w:cstheme="majorBidi"/>
          <w:color w:val="111111"/>
          <w:sz w:val="28"/>
          <w:szCs w:val="28"/>
          <w:rtl/>
        </w:rPr>
        <w:t xml:space="preserve"> روسيا خلال العام الماضي، المركز الثاني ضمن قائمة الدول الأكثر استيرادا للمنتجات التركية، فيما </w:t>
      </w:r>
      <w:r w:rsidR="00E80347" w:rsidRPr="00B72A73">
        <w:rPr>
          <w:rFonts w:asciiTheme="majorBidi" w:hAnsiTheme="majorBidi" w:cstheme="majorBidi" w:hint="cs"/>
          <w:color w:val="111111"/>
          <w:sz w:val="28"/>
          <w:szCs w:val="28"/>
          <w:rtl/>
        </w:rPr>
        <w:t>احتلت</w:t>
      </w:r>
      <w:r w:rsidRPr="00B72A73">
        <w:rPr>
          <w:rFonts w:asciiTheme="majorBidi" w:hAnsiTheme="majorBidi" w:cstheme="majorBidi"/>
          <w:color w:val="111111"/>
          <w:sz w:val="28"/>
          <w:szCs w:val="28"/>
          <w:rtl/>
        </w:rPr>
        <w:t xml:space="preserve"> المرتبة الثالثة بين الدول الأكثر تصديراً إلى تركيا، حسب بيانات هيئة الإحصاء التركية، وخدمة الإحصاء الفيدرالي الروسية.</w:t>
      </w:r>
      <w:r w:rsidR="00E80347" w:rsidRPr="00B72A73">
        <w:rPr>
          <w:rFonts w:asciiTheme="majorBidi" w:hAnsiTheme="majorBidi" w:cstheme="majorBidi" w:hint="cs"/>
          <w:color w:val="111111"/>
          <w:sz w:val="28"/>
          <w:szCs w:val="28"/>
          <w:rtl/>
        </w:rPr>
        <w:t xml:space="preserve"> كما </w:t>
      </w:r>
      <w:r w:rsidRPr="00B72A73">
        <w:rPr>
          <w:rFonts w:asciiTheme="majorBidi" w:hAnsiTheme="majorBidi" w:cstheme="majorBidi"/>
          <w:color w:val="111111"/>
          <w:sz w:val="28"/>
          <w:szCs w:val="28"/>
          <w:rtl/>
        </w:rPr>
        <w:t xml:space="preserve">وصل حجم التجارة الخارجية بين موسكو وأنقرة </w:t>
      </w:r>
      <w:r w:rsidR="00E80347" w:rsidRPr="00B72A73">
        <w:rPr>
          <w:rFonts w:asciiTheme="majorBidi" w:hAnsiTheme="majorBidi" w:cstheme="majorBidi" w:hint="cs"/>
          <w:color w:val="111111"/>
          <w:sz w:val="28"/>
          <w:szCs w:val="28"/>
          <w:rtl/>
        </w:rPr>
        <w:t>في ال</w:t>
      </w:r>
      <w:r w:rsidRPr="00B72A73">
        <w:rPr>
          <w:rFonts w:asciiTheme="majorBidi" w:hAnsiTheme="majorBidi" w:cstheme="majorBidi"/>
          <w:color w:val="111111"/>
          <w:sz w:val="28"/>
          <w:szCs w:val="28"/>
          <w:rtl/>
        </w:rPr>
        <w:t xml:space="preserve">عام 2008، إلى 38 مليار دولار، </w:t>
      </w:r>
      <w:r w:rsidR="00F15822" w:rsidRPr="00B72A73">
        <w:rPr>
          <w:rFonts w:asciiTheme="majorBidi" w:hAnsiTheme="majorBidi" w:cstheme="majorBidi" w:hint="cs"/>
          <w:color w:val="111111"/>
          <w:sz w:val="28"/>
          <w:szCs w:val="28"/>
          <w:rtl/>
        </w:rPr>
        <w:t>إلا</w:t>
      </w:r>
      <w:r w:rsidR="00E80347" w:rsidRPr="00B72A73">
        <w:rPr>
          <w:rFonts w:asciiTheme="majorBidi" w:hAnsiTheme="majorBidi" w:cstheme="majorBidi" w:hint="cs"/>
          <w:color w:val="111111"/>
          <w:sz w:val="28"/>
          <w:szCs w:val="28"/>
          <w:rtl/>
        </w:rPr>
        <w:t xml:space="preserve"> </w:t>
      </w:r>
      <w:r w:rsidR="00F15822" w:rsidRPr="00B72A73">
        <w:rPr>
          <w:rFonts w:asciiTheme="majorBidi" w:hAnsiTheme="majorBidi" w:cstheme="majorBidi" w:hint="cs"/>
          <w:color w:val="111111"/>
          <w:sz w:val="28"/>
          <w:szCs w:val="28"/>
          <w:rtl/>
        </w:rPr>
        <w:t>أنها</w:t>
      </w:r>
      <w:r w:rsidRPr="00B72A73">
        <w:rPr>
          <w:rFonts w:asciiTheme="majorBidi" w:hAnsiTheme="majorBidi" w:cstheme="majorBidi"/>
          <w:color w:val="111111"/>
          <w:sz w:val="28"/>
          <w:szCs w:val="28"/>
          <w:rtl/>
        </w:rPr>
        <w:t xml:space="preserve"> تراجعت إلى 23.3 مليار دولار في 2015 بسبب تراجع الاقتصاد الروسي </w:t>
      </w:r>
      <w:r w:rsidR="00F15822" w:rsidRPr="00B72A73">
        <w:rPr>
          <w:rFonts w:asciiTheme="majorBidi" w:hAnsiTheme="majorBidi" w:cstheme="majorBidi" w:hint="cs"/>
          <w:sz w:val="28"/>
          <w:szCs w:val="28"/>
          <w:rtl/>
          <w:lang w:bidi="ar-LB"/>
        </w:rPr>
        <w:t>،</w:t>
      </w:r>
      <w:r w:rsidRPr="00B72A73">
        <w:rPr>
          <w:rFonts w:asciiTheme="majorBidi" w:hAnsiTheme="majorBidi" w:cstheme="majorBidi"/>
          <w:color w:val="111111"/>
          <w:sz w:val="28"/>
          <w:szCs w:val="28"/>
          <w:rtl/>
        </w:rPr>
        <w:t>جراء تدهور أسعار النفط.</w:t>
      </w:r>
      <w:r w:rsidR="00E80347" w:rsidRPr="00B72A73">
        <w:rPr>
          <w:rFonts w:asciiTheme="majorBidi" w:hAnsiTheme="majorBidi" w:cstheme="majorBidi" w:hint="cs"/>
          <w:color w:val="111111"/>
          <w:sz w:val="28"/>
          <w:szCs w:val="28"/>
          <w:rtl/>
        </w:rPr>
        <w:t xml:space="preserve"> كما أسهمت </w:t>
      </w:r>
      <w:r w:rsidRPr="00B72A73">
        <w:rPr>
          <w:rFonts w:asciiTheme="majorBidi" w:hAnsiTheme="majorBidi" w:cstheme="majorBidi"/>
          <w:color w:val="111111"/>
          <w:sz w:val="28"/>
          <w:szCs w:val="28"/>
          <w:rtl/>
        </w:rPr>
        <w:t xml:space="preserve">حادثة إسقاط المقاتلة الروسية، </w:t>
      </w:r>
      <w:r w:rsidR="00E80347" w:rsidRPr="00B72A73">
        <w:rPr>
          <w:rFonts w:asciiTheme="majorBidi" w:hAnsiTheme="majorBidi" w:cstheme="majorBidi" w:hint="cs"/>
          <w:color w:val="111111"/>
          <w:sz w:val="28"/>
          <w:szCs w:val="28"/>
          <w:rtl/>
        </w:rPr>
        <w:t>في تراجع</w:t>
      </w:r>
      <w:r w:rsidRPr="00B72A73">
        <w:rPr>
          <w:rFonts w:asciiTheme="majorBidi" w:hAnsiTheme="majorBidi" w:cstheme="majorBidi"/>
          <w:color w:val="111111"/>
          <w:sz w:val="28"/>
          <w:szCs w:val="28"/>
          <w:rtl/>
        </w:rPr>
        <w:t xml:space="preserve"> حجم </w:t>
      </w:r>
      <w:r w:rsidRPr="00B72A73">
        <w:rPr>
          <w:rFonts w:asciiTheme="majorBidi" w:hAnsiTheme="majorBidi" w:cstheme="majorBidi"/>
          <w:color w:val="111111"/>
          <w:sz w:val="28"/>
          <w:szCs w:val="28"/>
          <w:rtl/>
        </w:rPr>
        <w:lastRenderedPageBreak/>
        <w:t xml:space="preserve">التبادل التجاري بين الطرفين بشكل ملموس، إذ </w:t>
      </w:r>
      <w:r w:rsidR="00E80347" w:rsidRPr="00B72A73">
        <w:rPr>
          <w:rFonts w:asciiTheme="majorBidi" w:hAnsiTheme="majorBidi" w:cstheme="majorBidi" w:hint="cs"/>
          <w:color w:val="111111"/>
          <w:sz w:val="28"/>
          <w:szCs w:val="28"/>
          <w:rtl/>
        </w:rPr>
        <w:t>وصلت</w:t>
      </w:r>
      <w:r w:rsidRPr="00B72A73">
        <w:rPr>
          <w:rFonts w:asciiTheme="majorBidi" w:hAnsiTheme="majorBidi" w:cstheme="majorBidi"/>
          <w:color w:val="111111"/>
          <w:sz w:val="28"/>
          <w:szCs w:val="28"/>
          <w:rtl/>
        </w:rPr>
        <w:t xml:space="preserve"> نسبة الصادرات التركية إلى روسيا خلال النصف الأول من 2016،</w:t>
      </w:r>
      <w:r w:rsidR="00E80347" w:rsidRPr="00B72A73">
        <w:rPr>
          <w:rFonts w:asciiTheme="majorBidi" w:hAnsiTheme="majorBidi" w:cstheme="majorBidi" w:hint="cs"/>
          <w:color w:val="111111"/>
          <w:sz w:val="28"/>
          <w:szCs w:val="28"/>
          <w:rtl/>
        </w:rPr>
        <w:t xml:space="preserve">إلى </w:t>
      </w:r>
      <w:r w:rsidRPr="00B72A73">
        <w:rPr>
          <w:rFonts w:asciiTheme="majorBidi" w:hAnsiTheme="majorBidi" w:cstheme="majorBidi"/>
          <w:color w:val="111111"/>
          <w:sz w:val="28"/>
          <w:szCs w:val="28"/>
          <w:rtl/>
        </w:rPr>
        <w:t xml:space="preserve">60.5 في </w:t>
      </w:r>
      <w:proofErr w:type="spellStart"/>
      <w:r w:rsidRPr="00B72A73">
        <w:rPr>
          <w:rFonts w:asciiTheme="majorBidi" w:hAnsiTheme="majorBidi" w:cstheme="majorBidi"/>
          <w:color w:val="111111"/>
          <w:sz w:val="28"/>
          <w:szCs w:val="28"/>
          <w:rtl/>
        </w:rPr>
        <w:t>المئة</w:t>
      </w:r>
      <w:proofErr w:type="spellEnd"/>
      <w:r w:rsidRPr="00B72A73">
        <w:rPr>
          <w:rFonts w:asciiTheme="majorBidi" w:hAnsiTheme="majorBidi" w:cstheme="majorBidi"/>
          <w:color w:val="111111"/>
          <w:sz w:val="28"/>
          <w:szCs w:val="28"/>
          <w:rtl/>
        </w:rPr>
        <w:t>، مقارنة بالفترة ذاتها من 2015.</w:t>
      </w:r>
      <w:r w:rsidR="00E80347" w:rsidRPr="00B72A73">
        <w:rPr>
          <w:rFonts w:asciiTheme="majorBidi" w:hAnsiTheme="majorBidi" w:cstheme="majorBidi" w:hint="cs"/>
          <w:color w:val="111111"/>
          <w:sz w:val="28"/>
          <w:szCs w:val="28"/>
          <w:rtl/>
        </w:rPr>
        <w:t xml:space="preserve"> وبعد </w:t>
      </w:r>
      <w:r w:rsidR="00F15822" w:rsidRPr="00B72A73">
        <w:rPr>
          <w:rFonts w:asciiTheme="majorBidi" w:hAnsiTheme="majorBidi" w:cstheme="majorBidi" w:hint="cs"/>
          <w:color w:val="111111"/>
          <w:sz w:val="28"/>
          <w:szCs w:val="28"/>
          <w:rtl/>
        </w:rPr>
        <w:t>أشهر</w:t>
      </w:r>
      <w:r w:rsidRPr="00B72A73">
        <w:rPr>
          <w:rFonts w:asciiTheme="majorBidi" w:hAnsiTheme="majorBidi" w:cstheme="majorBidi"/>
          <w:color w:val="111111"/>
          <w:sz w:val="28"/>
          <w:szCs w:val="28"/>
          <w:rtl/>
        </w:rPr>
        <w:t xml:space="preserve"> من </w:t>
      </w:r>
      <w:r w:rsidR="00E80347" w:rsidRPr="00B72A73">
        <w:rPr>
          <w:rFonts w:asciiTheme="majorBidi" w:hAnsiTheme="majorBidi" w:cstheme="majorBidi" w:hint="cs"/>
          <w:color w:val="111111"/>
          <w:sz w:val="28"/>
          <w:szCs w:val="28"/>
          <w:rtl/>
        </w:rPr>
        <w:t xml:space="preserve">التصعيد المتبادل </w:t>
      </w:r>
      <w:r w:rsidRPr="00B72A73">
        <w:rPr>
          <w:rFonts w:asciiTheme="majorBidi" w:hAnsiTheme="majorBidi" w:cstheme="majorBidi"/>
          <w:color w:val="111111"/>
          <w:sz w:val="28"/>
          <w:szCs w:val="28"/>
          <w:rtl/>
        </w:rPr>
        <w:t xml:space="preserve"> بين </w:t>
      </w:r>
      <w:r w:rsidR="00E80347" w:rsidRPr="00B72A73">
        <w:rPr>
          <w:rFonts w:asciiTheme="majorBidi" w:hAnsiTheme="majorBidi" w:cstheme="majorBidi" w:hint="cs"/>
          <w:color w:val="111111"/>
          <w:sz w:val="28"/>
          <w:szCs w:val="28"/>
          <w:rtl/>
        </w:rPr>
        <w:t>الطرفين</w:t>
      </w:r>
      <w:r w:rsidRPr="00B72A73">
        <w:rPr>
          <w:rFonts w:asciiTheme="majorBidi" w:hAnsiTheme="majorBidi" w:cstheme="majorBidi"/>
          <w:color w:val="111111"/>
          <w:sz w:val="28"/>
          <w:szCs w:val="28"/>
          <w:rtl/>
        </w:rPr>
        <w:t xml:space="preserve">، تجاوبت موسكو بسرعة لم تكن متوقعة مع </w:t>
      </w:r>
      <w:r w:rsidR="00E80347" w:rsidRPr="00B72A73">
        <w:rPr>
          <w:rFonts w:asciiTheme="majorBidi" w:hAnsiTheme="majorBidi" w:cstheme="majorBidi" w:hint="cs"/>
          <w:color w:val="111111"/>
          <w:sz w:val="28"/>
          <w:szCs w:val="28"/>
          <w:rtl/>
        </w:rPr>
        <w:t>الاعتذار التركي</w:t>
      </w:r>
      <w:r w:rsidRPr="00B72A73">
        <w:rPr>
          <w:rFonts w:asciiTheme="majorBidi" w:hAnsiTheme="majorBidi" w:cstheme="majorBidi"/>
          <w:color w:val="111111"/>
          <w:sz w:val="28"/>
          <w:szCs w:val="28"/>
          <w:rtl/>
        </w:rPr>
        <w:t xml:space="preserve"> </w:t>
      </w:r>
      <w:r w:rsidR="00F15822" w:rsidRPr="00B72A73">
        <w:rPr>
          <w:rFonts w:asciiTheme="majorBidi" w:hAnsiTheme="majorBidi" w:cstheme="majorBidi" w:hint="cs"/>
          <w:sz w:val="28"/>
          <w:szCs w:val="28"/>
          <w:rtl/>
          <w:lang w:bidi="ar-LB"/>
        </w:rPr>
        <w:t xml:space="preserve">، </w:t>
      </w:r>
      <w:r w:rsidR="00F15822" w:rsidRPr="00B72A73">
        <w:rPr>
          <w:rFonts w:asciiTheme="majorBidi" w:hAnsiTheme="majorBidi" w:cstheme="majorBidi" w:hint="cs"/>
          <w:color w:val="111111"/>
          <w:sz w:val="28"/>
          <w:szCs w:val="28"/>
          <w:rtl/>
        </w:rPr>
        <w:t>ورفعت</w:t>
      </w:r>
      <w:r w:rsidRPr="00B72A73">
        <w:rPr>
          <w:rFonts w:asciiTheme="majorBidi" w:hAnsiTheme="majorBidi" w:cstheme="majorBidi"/>
          <w:color w:val="111111"/>
          <w:sz w:val="28"/>
          <w:szCs w:val="28"/>
          <w:rtl/>
        </w:rPr>
        <w:t xml:space="preserve"> العقوبات المفروضة على القطاع السياحي التركي </w:t>
      </w:r>
      <w:r w:rsidR="00F15822" w:rsidRPr="00B72A73">
        <w:rPr>
          <w:rFonts w:asciiTheme="majorBidi" w:hAnsiTheme="majorBidi" w:cstheme="majorBidi" w:hint="cs"/>
          <w:sz w:val="28"/>
          <w:szCs w:val="28"/>
          <w:rtl/>
          <w:lang w:bidi="ar-LB"/>
        </w:rPr>
        <w:t>،</w:t>
      </w:r>
      <w:r w:rsidR="00F15822" w:rsidRPr="00B72A73">
        <w:rPr>
          <w:rFonts w:asciiTheme="majorBidi" w:hAnsiTheme="majorBidi" w:cstheme="majorBidi" w:hint="cs"/>
          <w:color w:val="111111"/>
          <w:sz w:val="28"/>
          <w:szCs w:val="28"/>
          <w:rtl/>
        </w:rPr>
        <w:t xml:space="preserve"> </w:t>
      </w:r>
      <w:r w:rsidRPr="00B72A73">
        <w:rPr>
          <w:rFonts w:asciiTheme="majorBidi" w:hAnsiTheme="majorBidi" w:cstheme="majorBidi"/>
          <w:color w:val="111111"/>
          <w:sz w:val="28"/>
          <w:szCs w:val="28"/>
          <w:rtl/>
        </w:rPr>
        <w:t xml:space="preserve">الذي تضرر </w:t>
      </w:r>
      <w:r w:rsidR="00E80347" w:rsidRPr="00B72A73">
        <w:rPr>
          <w:rFonts w:asciiTheme="majorBidi" w:hAnsiTheme="majorBidi" w:cstheme="majorBidi" w:hint="cs"/>
          <w:color w:val="111111"/>
          <w:sz w:val="28"/>
          <w:szCs w:val="28"/>
          <w:rtl/>
        </w:rPr>
        <w:t xml:space="preserve">بشكل كبير </w:t>
      </w:r>
      <w:r w:rsidRPr="00B72A73">
        <w:rPr>
          <w:rFonts w:asciiTheme="majorBidi" w:hAnsiTheme="majorBidi" w:cstheme="majorBidi"/>
          <w:color w:val="111111"/>
          <w:sz w:val="28"/>
          <w:szCs w:val="28"/>
          <w:rtl/>
        </w:rPr>
        <w:t xml:space="preserve">جراء مقاطعة السياح الروس الذين تراجعت </w:t>
      </w:r>
      <w:r w:rsidR="00F15822" w:rsidRPr="00B72A73">
        <w:rPr>
          <w:rFonts w:asciiTheme="majorBidi" w:hAnsiTheme="majorBidi" w:cstheme="majorBidi" w:hint="cs"/>
          <w:color w:val="111111"/>
          <w:sz w:val="28"/>
          <w:szCs w:val="28"/>
          <w:rtl/>
        </w:rPr>
        <w:t>أ</w:t>
      </w:r>
      <w:r w:rsidR="00E80347" w:rsidRPr="00B72A73">
        <w:rPr>
          <w:rFonts w:asciiTheme="majorBidi" w:hAnsiTheme="majorBidi" w:cstheme="majorBidi" w:hint="cs"/>
          <w:color w:val="111111"/>
          <w:sz w:val="28"/>
          <w:szCs w:val="28"/>
          <w:rtl/>
        </w:rPr>
        <w:t>عدادهم</w:t>
      </w:r>
      <w:r w:rsidRPr="00B72A73">
        <w:rPr>
          <w:rFonts w:asciiTheme="majorBidi" w:hAnsiTheme="majorBidi" w:cstheme="majorBidi"/>
          <w:color w:val="111111"/>
          <w:sz w:val="28"/>
          <w:szCs w:val="28"/>
          <w:rtl/>
        </w:rPr>
        <w:t xml:space="preserve"> بنسبة 93% في حزيران </w:t>
      </w:r>
      <w:r w:rsidR="00E80347" w:rsidRPr="00B72A73">
        <w:rPr>
          <w:rFonts w:asciiTheme="majorBidi" w:hAnsiTheme="majorBidi" w:cstheme="majorBidi" w:hint="cs"/>
          <w:color w:val="111111"/>
          <w:sz w:val="28"/>
          <w:szCs w:val="28"/>
          <w:rtl/>
        </w:rPr>
        <w:t xml:space="preserve">2016 </w:t>
      </w:r>
      <w:r w:rsidR="00F15822" w:rsidRPr="00B72A73">
        <w:rPr>
          <w:rFonts w:asciiTheme="majorBidi" w:hAnsiTheme="majorBidi" w:cstheme="majorBidi" w:hint="cs"/>
          <w:sz w:val="28"/>
          <w:szCs w:val="28"/>
          <w:rtl/>
          <w:lang w:bidi="ar-LB"/>
        </w:rPr>
        <w:t>،</w:t>
      </w:r>
      <w:r w:rsidRPr="00B72A73">
        <w:rPr>
          <w:rFonts w:asciiTheme="majorBidi" w:hAnsiTheme="majorBidi" w:cstheme="majorBidi"/>
          <w:color w:val="111111"/>
          <w:sz w:val="28"/>
          <w:szCs w:val="28"/>
          <w:rtl/>
        </w:rPr>
        <w:t xml:space="preserve">مقارنة مع الشهر </w:t>
      </w:r>
      <w:r w:rsidR="00E80347" w:rsidRPr="00B72A73">
        <w:rPr>
          <w:rFonts w:asciiTheme="majorBidi" w:hAnsiTheme="majorBidi" w:cstheme="majorBidi" w:hint="cs"/>
          <w:color w:val="111111"/>
          <w:sz w:val="28"/>
          <w:szCs w:val="28"/>
          <w:rtl/>
        </w:rPr>
        <w:t xml:space="preserve">ذاته </w:t>
      </w:r>
      <w:r w:rsidRPr="00B72A73">
        <w:rPr>
          <w:rFonts w:asciiTheme="majorBidi" w:hAnsiTheme="majorBidi" w:cstheme="majorBidi"/>
          <w:color w:val="111111"/>
          <w:sz w:val="28"/>
          <w:szCs w:val="28"/>
          <w:rtl/>
        </w:rPr>
        <w:t>من العام 2015.</w:t>
      </w:r>
      <w:r w:rsidR="00E80347" w:rsidRPr="00B72A73">
        <w:rPr>
          <w:rFonts w:asciiTheme="majorBidi" w:hAnsiTheme="majorBidi" w:cstheme="majorBidi" w:hint="cs"/>
          <w:color w:val="111111"/>
          <w:sz w:val="28"/>
          <w:szCs w:val="28"/>
          <w:rtl/>
        </w:rPr>
        <w:t xml:space="preserve"> </w:t>
      </w:r>
      <w:r w:rsidR="008E4E51" w:rsidRPr="00B72A73">
        <w:rPr>
          <w:rFonts w:asciiTheme="majorBidi" w:hAnsiTheme="majorBidi" w:cstheme="majorBidi" w:hint="cs"/>
          <w:color w:val="111111"/>
          <w:sz w:val="28"/>
          <w:szCs w:val="28"/>
          <w:rtl/>
        </w:rPr>
        <w:t>و</w:t>
      </w:r>
      <w:r w:rsidRPr="00B72A73">
        <w:rPr>
          <w:rFonts w:asciiTheme="majorBidi" w:hAnsiTheme="majorBidi" w:cstheme="majorBidi"/>
          <w:color w:val="111111"/>
          <w:sz w:val="28"/>
          <w:szCs w:val="28"/>
          <w:rtl/>
        </w:rPr>
        <w:t xml:space="preserve">من المتوقع </w:t>
      </w:r>
      <w:r w:rsidR="008E4E51" w:rsidRPr="00B72A73">
        <w:rPr>
          <w:rFonts w:asciiTheme="majorBidi" w:hAnsiTheme="majorBidi" w:cstheme="majorBidi" w:hint="cs"/>
          <w:color w:val="111111"/>
          <w:sz w:val="28"/>
          <w:szCs w:val="28"/>
          <w:rtl/>
        </w:rPr>
        <w:t>إعادة</w:t>
      </w:r>
      <w:r w:rsidRPr="00B72A73">
        <w:rPr>
          <w:rFonts w:asciiTheme="majorBidi" w:hAnsiTheme="majorBidi" w:cstheme="majorBidi"/>
          <w:color w:val="111111"/>
          <w:sz w:val="28"/>
          <w:szCs w:val="28"/>
          <w:rtl/>
        </w:rPr>
        <w:t xml:space="preserve"> </w:t>
      </w:r>
      <w:r w:rsidR="008E4E51" w:rsidRPr="00B72A73">
        <w:rPr>
          <w:rFonts w:asciiTheme="majorBidi" w:hAnsiTheme="majorBidi" w:cstheme="majorBidi" w:hint="cs"/>
          <w:color w:val="111111"/>
          <w:sz w:val="28"/>
          <w:szCs w:val="28"/>
          <w:rtl/>
        </w:rPr>
        <w:t>إحياء</w:t>
      </w:r>
      <w:r w:rsidRPr="00B72A73">
        <w:rPr>
          <w:rFonts w:asciiTheme="majorBidi" w:hAnsiTheme="majorBidi" w:cstheme="majorBidi"/>
          <w:color w:val="111111"/>
          <w:sz w:val="28"/>
          <w:szCs w:val="28"/>
          <w:rtl/>
        </w:rPr>
        <w:t xml:space="preserve"> مشروع مد </w:t>
      </w:r>
      <w:r w:rsidR="008E4E51" w:rsidRPr="00B72A73">
        <w:rPr>
          <w:rFonts w:asciiTheme="majorBidi" w:hAnsiTheme="majorBidi" w:cstheme="majorBidi" w:hint="cs"/>
          <w:color w:val="111111"/>
          <w:sz w:val="28"/>
          <w:szCs w:val="28"/>
          <w:rtl/>
        </w:rPr>
        <w:t>أنبوب</w:t>
      </w:r>
      <w:r w:rsidRPr="00B72A73">
        <w:rPr>
          <w:rFonts w:asciiTheme="majorBidi" w:hAnsiTheme="majorBidi" w:cstheme="majorBidi"/>
          <w:color w:val="111111"/>
          <w:sz w:val="28"/>
          <w:szCs w:val="28"/>
          <w:rtl/>
        </w:rPr>
        <w:t xml:space="preserve"> الغاز "</w:t>
      </w:r>
      <w:proofErr w:type="spellStart"/>
      <w:r w:rsidRPr="00B72A73">
        <w:rPr>
          <w:rFonts w:asciiTheme="majorBidi" w:hAnsiTheme="majorBidi" w:cstheme="majorBidi"/>
          <w:color w:val="111111"/>
          <w:sz w:val="28"/>
          <w:szCs w:val="28"/>
          <w:rtl/>
        </w:rPr>
        <w:t>تركستريم</w:t>
      </w:r>
      <w:proofErr w:type="spellEnd"/>
      <w:r w:rsidRPr="00B72A73">
        <w:rPr>
          <w:rFonts w:asciiTheme="majorBidi" w:hAnsiTheme="majorBidi" w:cstheme="majorBidi"/>
          <w:color w:val="111111"/>
          <w:sz w:val="28"/>
          <w:szCs w:val="28"/>
          <w:rtl/>
        </w:rPr>
        <w:t xml:space="preserve">" </w:t>
      </w:r>
      <w:r w:rsidR="008E4E51" w:rsidRPr="00B72A73">
        <w:rPr>
          <w:rFonts w:asciiTheme="majorBidi" w:hAnsiTheme="majorBidi" w:cstheme="majorBidi" w:hint="cs"/>
          <w:color w:val="111111"/>
          <w:sz w:val="28"/>
          <w:szCs w:val="28"/>
          <w:rtl/>
        </w:rPr>
        <w:t>إلى</w:t>
      </w:r>
      <w:r w:rsidRPr="00B72A73">
        <w:rPr>
          <w:rFonts w:asciiTheme="majorBidi" w:hAnsiTheme="majorBidi" w:cstheme="majorBidi"/>
          <w:color w:val="111111"/>
          <w:sz w:val="28"/>
          <w:szCs w:val="28"/>
          <w:rtl/>
        </w:rPr>
        <w:t xml:space="preserve"> </w:t>
      </w:r>
      <w:r w:rsidR="008E4E51" w:rsidRPr="00B72A73">
        <w:rPr>
          <w:rFonts w:asciiTheme="majorBidi" w:hAnsiTheme="majorBidi" w:cstheme="majorBidi" w:hint="cs"/>
          <w:color w:val="111111"/>
          <w:sz w:val="28"/>
          <w:szCs w:val="28"/>
          <w:rtl/>
        </w:rPr>
        <w:t>أوروبا</w:t>
      </w:r>
      <w:r w:rsidRPr="00B72A73">
        <w:rPr>
          <w:rFonts w:asciiTheme="majorBidi" w:hAnsiTheme="majorBidi" w:cstheme="majorBidi"/>
          <w:color w:val="111111"/>
          <w:sz w:val="28"/>
          <w:szCs w:val="28"/>
          <w:rtl/>
        </w:rPr>
        <w:t xml:space="preserve"> الذي </w:t>
      </w:r>
      <w:r w:rsidR="008E4E51" w:rsidRPr="00B72A73">
        <w:rPr>
          <w:rFonts w:asciiTheme="majorBidi" w:hAnsiTheme="majorBidi" w:cstheme="majorBidi" w:hint="cs"/>
          <w:color w:val="111111"/>
          <w:sz w:val="28"/>
          <w:szCs w:val="28"/>
          <w:rtl/>
        </w:rPr>
        <w:t xml:space="preserve">من المفترض </w:t>
      </w:r>
      <w:r w:rsidR="00F15822" w:rsidRPr="00B72A73">
        <w:rPr>
          <w:rFonts w:asciiTheme="majorBidi" w:hAnsiTheme="majorBidi" w:cstheme="majorBidi" w:hint="cs"/>
          <w:color w:val="111111"/>
          <w:sz w:val="28"/>
          <w:szCs w:val="28"/>
          <w:rtl/>
        </w:rPr>
        <w:t>أن</w:t>
      </w:r>
      <w:r w:rsidR="008E4E51" w:rsidRPr="00B72A73">
        <w:rPr>
          <w:rFonts w:asciiTheme="majorBidi" w:hAnsiTheme="majorBidi" w:cstheme="majorBidi" w:hint="cs"/>
          <w:color w:val="111111"/>
          <w:sz w:val="28"/>
          <w:szCs w:val="28"/>
          <w:rtl/>
        </w:rPr>
        <w:t xml:space="preserve"> </w:t>
      </w:r>
      <w:r w:rsidRPr="00B72A73">
        <w:rPr>
          <w:rFonts w:asciiTheme="majorBidi" w:hAnsiTheme="majorBidi" w:cstheme="majorBidi"/>
          <w:color w:val="111111"/>
          <w:sz w:val="28"/>
          <w:szCs w:val="28"/>
          <w:rtl/>
        </w:rPr>
        <w:t>ينقل 31</w:t>
      </w:r>
      <w:r w:rsidR="00F15822" w:rsidRPr="00B72A73">
        <w:rPr>
          <w:rFonts w:asciiTheme="majorBidi" w:hAnsiTheme="majorBidi" w:cstheme="majorBidi" w:hint="cs"/>
          <w:color w:val="111111"/>
          <w:sz w:val="28"/>
          <w:szCs w:val="28"/>
          <w:rtl/>
        </w:rPr>
        <w:t>.</w:t>
      </w:r>
      <w:r w:rsidRPr="00B72A73">
        <w:rPr>
          <w:rFonts w:asciiTheme="majorBidi" w:hAnsiTheme="majorBidi" w:cstheme="majorBidi"/>
          <w:color w:val="111111"/>
          <w:sz w:val="28"/>
          <w:szCs w:val="28"/>
          <w:rtl/>
        </w:rPr>
        <w:t xml:space="preserve">5 مليار متر مكعب سنويا </w:t>
      </w:r>
      <w:r w:rsidR="008E4E51" w:rsidRPr="00B72A73">
        <w:rPr>
          <w:rFonts w:asciiTheme="majorBidi" w:hAnsiTheme="majorBidi" w:cstheme="majorBidi" w:hint="cs"/>
          <w:color w:val="111111"/>
          <w:sz w:val="28"/>
          <w:szCs w:val="28"/>
          <w:rtl/>
        </w:rPr>
        <w:t>إلى</w:t>
      </w:r>
      <w:r w:rsidRPr="00B72A73">
        <w:rPr>
          <w:rFonts w:asciiTheme="majorBidi" w:hAnsiTheme="majorBidi" w:cstheme="majorBidi"/>
          <w:color w:val="111111"/>
          <w:sz w:val="28"/>
          <w:szCs w:val="28"/>
          <w:rtl/>
        </w:rPr>
        <w:t xml:space="preserve"> تركيا عبر البحر </w:t>
      </w:r>
      <w:r w:rsidR="008E4E51" w:rsidRPr="00B72A73">
        <w:rPr>
          <w:rFonts w:asciiTheme="majorBidi" w:hAnsiTheme="majorBidi" w:cstheme="majorBidi" w:hint="cs"/>
          <w:color w:val="111111"/>
          <w:sz w:val="28"/>
          <w:szCs w:val="28"/>
          <w:rtl/>
        </w:rPr>
        <w:t>الأسود</w:t>
      </w:r>
      <w:r w:rsidRPr="00B72A73">
        <w:rPr>
          <w:rFonts w:asciiTheme="majorBidi" w:hAnsiTheme="majorBidi" w:cstheme="majorBidi"/>
          <w:color w:val="111111"/>
          <w:sz w:val="28"/>
          <w:szCs w:val="28"/>
          <w:rtl/>
        </w:rPr>
        <w:t xml:space="preserve"> ومحطة </w:t>
      </w:r>
      <w:proofErr w:type="spellStart"/>
      <w:r w:rsidRPr="00B72A73">
        <w:rPr>
          <w:rFonts w:asciiTheme="majorBidi" w:hAnsiTheme="majorBidi" w:cstheme="majorBidi"/>
          <w:color w:val="111111"/>
          <w:sz w:val="28"/>
          <w:szCs w:val="28"/>
          <w:rtl/>
        </w:rPr>
        <w:t>اكويو</w:t>
      </w:r>
      <w:proofErr w:type="spellEnd"/>
      <w:r w:rsidRPr="00B72A73">
        <w:rPr>
          <w:rFonts w:asciiTheme="majorBidi" w:hAnsiTheme="majorBidi" w:cstheme="majorBidi"/>
          <w:color w:val="111111"/>
          <w:sz w:val="28"/>
          <w:szCs w:val="28"/>
          <w:rtl/>
        </w:rPr>
        <w:t xml:space="preserve"> النووية التي ستبنيها روسيا.</w:t>
      </w:r>
      <w:r w:rsidR="00F15822" w:rsidRPr="00B72A73">
        <w:rPr>
          <w:rFonts w:asciiTheme="majorBidi" w:hAnsiTheme="majorBidi" w:cstheme="majorBidi" w:hint="cs"/>
          <w:color w:val="111111"/>
          <w:sz w:val="28"/>
          <w:szCs w:val="28"/>
          <w:rtl/>
        </w:rPr>
        <w:t xml:space="preserve"> </w:t>
      </w:r>
    </w:p>
    <w:p w:rsidR="008E4E51" w:rsidRPr="00B72A73" w:rsidRDefault="00F15822" w:rsidP="002D4C4F">
      <w:pPr>
        <w:pStyle w:val="NormalWeb"/>
        <w:shd w:val="clear" w:color="auto" w:fill="FFFFFF"/>
        <w:bidi/>
        <w:jc w:val="both"/>
        <w:rPr>
          <w:rFonts w:asciiTheme="majorBidi" w:hAnsiTheme="majorBidi" w:cstheme="majorBidi" w:hint="cs"/>
          <w:color w:val="111111"/>
          <w:sz w:val="28"/>
          <w:szCs w:val="28"/>
          <w:rtl/>
        </w:rPr>
      </w:pPr>
      <w:r w:rsidRPr="00B72A73">
        <w:rPr>
          <w:rFonts w:asciiTheme="majorBidi" w:hAnsiTheme="majorBidi" w:cstheme="majorBidi" w:hint="cs"/>
          <w:color w:val="111111"/>
          <w:sz w:val="28"/>
          <w:szCs w:val="28"/>
          <w:rtl/>
        </w:rPr>
        <w:t xml:space="preserve">       في </w:t>
      </w:r>
      <w:r w:rsidR="008E4E51" w:rsidRPr="00B72A73">
        <w:rPr>
          <w:rFonts w:asciiTheme="majorBidi" w:hAnsiTheme="majorBidi" w:cstheme="majorBidi" w:hint="cs"/>
          <w:color w:val="111111"/>
          <w:sz w:val="28"/>
          <w:szCs w:val="28"/>
          <w:rtl/>
        </w:rPr>
        <w:t xml:space="preserve">مقابل الجانب التجاري، ثمة تذمرا روسيا كبيرا من المواقف التركية في الأزمة السورية وتداعياتها على التدخل العسكري الروسي، الذي كاد </w:t>
      </w:r>
      <w:r w:rsidRPr="00B72A73">
        <w:rPr>
          <w:rFonts w:asciiTheme="majorBidi" w:hAnsiTheme="majorBidi" w:cstheme="majorBidi" w:hint="cs"/>
          <w:color w:val="111111"/>
          <w:sz w:val="28"/>
          <w:szCs w:val="28"/>
          <w:rtl/>
        </w:rPr>
        <w:t>أن</w:t>
      </w:r>
      <w:r w:rsidR="008E4E51" w:rsidRPr="00B72A73">
        <w:rPr>
          <w:rFonts w:asciiTheme="majorBidi" w:hAnsiTheme="majorBidi" w:cstheme="majorBidi" w:hint="cs"/>
          <w:color w:val="111111"/>
          <w:sz w:val="28"/>
          <w:szCs w:val="28"/>
          <w:rtl/>
        </w:rPr>
        <w:t xml:space="preserve"> يصل </w:t>
      </w:r>
      <w:r w:rsidRPr="00B72A73">
        <w:rPr>
          <w:rFonts w:asciiTheme="majorBidi" w:hAnsiTheme="majorBidi" w:cstheme="majorBidi" w:hint="cs"/>
          <w:color w:val="111111"/>
          <w:sz w:val="28"/>
          <w:szCs w:val="28"/>
          <w:rtl/>
        </w:rPr>
        <w:t>إلى</w:t>
      </w:r>
      <w:r w:rsidR="008E4E51" w:rsidRPr="00B72A73">
        <w:rPr>
          <w:rFonts w:asciiTheme="majorBidi" w:hAnsiTheme="majorBidi" w:cstheme="majorBidi" w:hint="cs"/>
          <w:color w:val="111111"/>
          <w:sz w:val="28"/>
          <w:szCs w:val="28"/>
          <w:rtl/>
        </w:rPr>
        <w:t xml:space="preserve"> صدام عسكري مباشر، الأمر الذي أربك موسكو ومقاربتها لإدارة ملفات الأزمة السورية ووسائل حلها مستقبلا، إذ أتت القمة مناسبة روسية هامة لاستدراج عروض تركية في هذا المجال، وفي وقت حرج تبدو أنقرة أكثر استعداد لولوج وسائل مرنة مع موسكو في هذا المجال.</w:t>
      </w:r>
    </w:p>
    <w:p w:rsidR="008E4E51" w:rsidRPr="00B72A73" w:rsidRDefault="008E4E51" w:rsidP="002D4C4F">
      <w:pPr>
        <w:pStyle w:val="NormalWeb"/>
        <w:shd w:val="clear" w:color="auto" w:fill="FFFFFF"/>
        <w:bidi/>
        <w:jc w:val="both"/>
        <w:rPr>
          <w:rFonts w:asciiTheme="majorBidi" w:hAnsiTheme="majorBidi" w:cstheme="majorBidi"/>
          <w:color w:val="111111"/>
          <w:sz w:val="28"/>
          <w:szCs w:val="28"/>
          <w:rtl/>
        </w:rPr>
      </w:pPr>
      <w:r w:rsidRPr="00B72A73">
        <w:rPr>
          <w:rFonts w:asciiTheme="majorBidi" w:hAnsiTheme="majorBidi" w:cstheme="majorBidi" w:hint="cs"/>
          <w:color w:val="111111"/>
          <w:sz w:val="28"/>
          <w:szCs w:val="28"/>
          <w:rtl/>
        </w:rPr>
        <w:t xml:space="preserve">        في مطلق الأحوال، حكمت العلاقات الروسية التركية العديد من الاعتبارات والمحددات السياسية وغيرها، لكن الجانب التجاري ظل وازنا في تحديد منسوب العلاقات وعدم اندفاعها نحو الأسوأ، ويبدو أن الطرفين يدركان بدقة أهمية ترميم العلاقات ومدى استفادة كلا الطرفين من البرغماتية المتبادلة التي يحتاجها الطرفان في الظروف السابقة وبالتأكيد اللاحقة، فتركيا اليوم لم تعد دولة حاجزة كما وضعت في </w:t>
      </w:r>
      <w:r w:rsidR="002D4C4F" w:rsidRPr="00B72A73">
        <w:rPr>
          <w:rFonts w:asciiTheme="majorBidi" w:hAnsiTheme="majorBidi" w:cstheme="majorBidi" w:hint="cs"/>
          <w:color w:val="111111"/>
          <w:sz w:val="28"/>
          <w:szCs w:val="28"/>
          <w:rtl/>
        </w:rPr>
        <w:t>إبان</w:t>
      </w:r>
      <w:r w:rsidRPr="00B72A73">
        <w:rPr>
          <w:rFonts w:asciiTheme="majorBidi" w:hAnsiTheme="majorBidi" w:cstheme="majorBidi" w:hint="cs"/>
          <w:color w:val="111111"/>
          <w:sz w:val="28"/>
          <w:szCs w:val="28"/>
          <w:rtl/>
        </w:rPr>
        <w:t xml:space="preserve"> حقبة الحرب الباردة، وموسكو اليوم ليست </w:t>
      </w:r>
      <w:proofErr w:type="spellStart"/>
      <w:r w:rsidRPr="00B72A73">
        <w:rPr>
          <w:rFonts w:asciiTheme="majorBidi" w:hAnsiTheme="majorBidi" w:cstheme="majorBidi" w:hint="cs"/>
          <w:color w:val="111111"/>
          <w:sz w:val="28"/>
          <w:szCs w:val="28"/>
          <w:rtl/>
        </w:rPr>
        <w:t>سوفياتية</w:t>
      </w:r>
      <w:proofErr w:type="spellEnd"/>
      <w:r w:rsidRPr="00B72A73">
        <w:rPr>
          <w:rFonts w:asciiTheme="majorBidi" w:hAnsiTheme="majorBidi" w:cstheme="majorBidi" w:hint="cs"/>
          <w:color w:val="111111"/>
          <w:sz w:val="28"/>
          <w:szCs w:val="28"/>
          <w:rtl/>
        </w:rPr>
        <w:t xml:space="preserve"> </w:t>
      </w:r>
      <w:r w:rsidR="002D4C4F" w:rsidRPr="00B72A73">
        <w:rPr>
          <w:rFonts w:asciiTheme="majorBidi" w:hAnsiTheme="majorBidi" w:cstheme="majorBidi" w:hint="cs"/>
          <w:color w:val="111111"/>
          <w:sz w:val="28"/>
          <w:szCs w:val="28"/>
          <w:rtl/>
        </w:rPr>
        <w:t>، إنها سياسات المصالح التي تجمع الأعداء وتفرق الحلفاء!</w:t>
      </w:r>
    </w:p>
    <w:p w:rsidR="00DB2A03" w:rsidRPr="00B72A73" w:rsidRDefault="00DB2A03" w:rsidP="002D4C4F">
      <w:pPr>
        <w:jc w:val="both"/>
        <w:rPr>
          <w:rFonts w:asciiTheme="majorBidi" w:hAnsiTheme="majorBidi" w:cstheme="majorBidi" w:hint="cs"/>
          <w:sz w:val="28"/>
          <w:szCs w:val="28"/>
          <w:rtl/>
        </w:rPr>
      </w:pPr>
    </w:p>
    <w:p w:rsidR="00D83735" w:rsidRPr="00B72A73" w:rsidRDefault="00D83735" w:rsidP="002D4C4F">
      <w:pPr>
        <w:jc w:val="both"/>
        <w:rPr>
          <w:rFonts w:asciiTheme="majorBidi" w:hAnsiTheme="majorBidi" w:cstheme="majorBidi"/>
          <w:sz w:val="28"/>
          <w:szCs w:val="28"/>
          <w:lang w:bidi="ar-LB"/>
        </w:rPr>
      </w:pPr>
    </w:p>
    <w:sectPr w:rsidR="00D83735" w:rsidRPr="00B72A73"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83735"/>
    <w:rsid w:val="00051576"/>
    <w:rsid w:val="0005245A"/>
    <w:rsid w:val="00062A00"/>
    <w:rsid w:val="00082007"/>
    <w:rsid w:val="002D4C4F"/>
    <w:rsid w:val="002D7063"/>
    <w:rsid w:val="00436DCB"/>
    <w:rsid w:val="00444564"/>
    <w:rsid w:val="005008AE"/>
    <w:rsid w:val="005238EF"/>
    <w:rsid w:val="00832A29"/>
    <w:rsid w:val="008E4E51"/>
    <w:rsid w:val="00922CA2"/>
    <w:rsid w:val="009A73C9"/>
    <w:rsid w:val="009B5499"/>
    <w:rsid w:val="00B72A73"/>
    <w:rsid w:val="00D83735"/>
    <w:rsid w:val="00DB2A03"/>
    <w:rsid w:val="00E80347"/>
    <w:rsid w:val="00ED638C"/>
    <w:rsid w:val="00F15822"/>
    <w:rsid w:val="00FA2B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2A03"/>
    <w:rPr>
      <w:b/>
      <w:bCs/>
    </w:rPr>
  </w:style>
  <w:style w:type="paragraph" w:styleId="NormalWeb">
    <w:name w:val="Normal (Web)"/>
    <w:basedOn w:val="Normal"/>
    <w:uiPriority w:val="99"/>
    <w:semiHidden/>
    <w:unhideWhenUsed/>
    <w:rsid w:val="00DB2A03"/>
    <w:pPr>
      <w:bidi w:val="0"/>
      <w:spacing w:before="75" w:after="22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7</cp:revision>
  <dcterms:created xsi:type="dcterms:W3CDTF">2016-08-10T17:37:00Z</dcterms:created>
  <dcterms:modified xsi:type="dcterms:W3CDTF">2016-08-10T18:52:00Z</dcterms:modified>
</cp:coreProperties>
</file>