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524E5C" w:rsidRDefault="004D7730" w:rsidP="000228CD">
      <w:pPr>
        <w:jc w:val="both"/>
        <w:rPr>
          <w:rFonts w:asciiTheme="majorBidi" w:hAnsiTheme="majorBidi" w:cstheme="majorBidi" w:hint="cs"/>
          <w:b/>
          <w:bCs/>
          <w:sz w:val="28"/>
          <w:szCs w:val="28"/>
          <w:rtl/>
          <w:lang w:bidi="ar-LB"/>
        </w:rPr>
      </w:pPr>
      <w:r w:rsidRPr="00524E5C">
        <w:rPr>
          <w:rFonts w:asciiTheme="majorBidi" w:hAnsiTheme="majorBidi" w:cstheme="majorBidi" w:hint="cs"/>
          <w:b/>
          <w:bCs/>
          <w:sz w:val="28"/>
          <w:szCs w:val="28"/>
          <w:rtl/>
          <w:lang w:bidi="ar-LB"/>
        </w:rPr>
        <w:t xml:space="preserve">تقرير </w:t>
      </w:r>
      <w:r w:rsidR="00E13F95" w:rsidRPr="00524E5C">
        <w:rPr>
          <w:rFonts w:asciiTheme="majorBidi" w:hAnsiTheme="majorBidi" w:cstheme="majorBidi" w:hint="cs"/>
          <w:b/>
          <w:bCs/>
          <w:sz w:val="28"/>
          <w:szCs w:val="28"/>
          <w:rtl/>
          <w:lang w:bidi="ar-LB"/>
        </w:rPr>
        <w:t>الأمم المتحدة و</w:t>
      </w:r>
      <w:r w:rsidRPr="00524E5C">
        <w:rPr>
          <w:rFonts w:asciiTheme="majorBidi" w:hAnsiTheme="majorBidi" w:cstheme="majorBidi" w:hint="cs"/>
          <w:b/>
          <w:bCs/>
          <w:sz w:val="28"/>
          <w:szCs w:val="28"/>
          <w:rtl/>
          <w:lang w:bidi="ar-LB"/>
        </w:rPr>
        <w:t>محاكمة "</w:t>
      </w:r>
      <w:r w:rsidR="00E13F95" w:rsidRPr="00524E5C">
        <w:rPr>
          <w:rFonts w:asciiTheme="majorBidi" w:hAnsiTheme="majorBidi" w:cstheme="majorBidi" w:hint="cs"/>
          <w:b/>
          <w:bCs/>
          <w:sz w:val="28"/>
          <w:szCs w:val="28"/>
          <w:rtl/>
          <w:lang w:bidi="ar-LB"/>
        </w:rPr>
        <w:t>داعش</w:t>
      </w:r>
      <w:r w:rsidRPr="00524E5C">
        <w:rPr>
          <w:rFonts w:asciiTheme="majorBidi" w:hAnsiTheme="majorBidi" w:cstheme="majorBidi" w:hint="cs"/>
          <w:b/>
          <w:bCs/>
          <w:sz w:val="28"/>
          <w:szCs w:val="28"/>
          <w:rtl/>
          <w:lang w:bidi="ar-LB"/>
        </w:rPr>
        <w:t>"</w:t>
      </w:r>
    </w:p>
    <w:p w:rsidR="00E13F95" w:rsidRPr="00524E5C" w:rsidRDefault="00E13F95" w:rsidP="000228CD">
      <w:pPr>
        <w:jc w:val="both"/>
        <w:rPr>
          <w:rFonts w:asciiTheme="majorBidi" w:hAnsiTheme="majorBidi" w:cstheme="majorBidi" w:hint="cs"/>
          <w:b/>
          <w:bCs/>
          <w:sz w:val="28"/>
          <w:szCs w:val="28"/>
          <w:rtl/>
          <w:lang w:bidi="ar-LB"/>
        </w:rPr>
      </w:pPr>
      <w:r w:rsidRPr="00524E5C">
        <w:rPr>
          <w:rFonts w:asciiTheme="majorBidi" w:hAnsiTheme="majorBidi" w:cstheme="majorBidi" w:hint="cs"/>
          <w:b/>
          <w:bCs/>
          <w:sz w:val="28"/>
          <w:szCs w:val="28"/>
          <w:rtl/>
          <w:lang w:bidi="ar-LB"/>
        </w:rPr>
        <w:t>د.خليل حسين</w:t>
      </w:r>
    </w:p>
    <w:p w:rsidR="00E13F95" w:rsidRPr="00524E5C" w:rsidRDefault="00E13F95" w:rsidP="000228CD">
      <w:pPr>
        <w:jc w:val="both"/>
        <w:rPr>
          <w:rFonts w:asciiTheme="majorBidi" w:hAnsiTheme="majorBidi" w:cstheme="majorBidi" w:hint="cs"/>
          <w:b/>
          <w:bCs/>
          <w:sz w:val="28"/>
          <w:szCs w:val="28"/>
          <w:rtl/>
          <w:lang w:bidi="ar-LB"/>
        </w:rPr>
      </w:pPr>
      <w:r w:rsidRPr="00524E5C">
        <w:rPr>
          <w:rFonts w:asciiTheme="majorBidi" w:hAnsiTheme="majorBidi" w:cstheme="majorBidi" w:hint="cs"/>
          <w:b/>
          <w:bCs/>
          <w:sz w:val="28"/>
          <w:szCs w:val="28"/>
          <w:rtl/>
          <w:lang w:bidi="ar-LB"/>
        </w:rPr>
        <w:t>أستاذ القانون الدولي في الجامعة اللبنانية</w:t>
      </w:r>
    </w:p>
    <w:p w:rsidR="00E13F95" w:rsidRPr="004D7730" w:rsidRDefault="00E13F95" w:rsidP="000228CD">
      <w:pPr>
        <w:jc w:val="both"/>
        <w:rPr>
          <w:rFonts w:asciiTheme="majorBidi" w:hAnsiTheme="majorBidi" w:cstheme="majorBidi" w:hint="cs"/>
          <w:sz w:val="28"/>
          <w:szCs w:val="28"/>
          <w:rtl/>
          <w:lang w:bidi="ar-LB"/>
        </w:rPr>
      </w:pPr>
      <w:r w:rsidRPr="004D7730">
        <w:rPr>
          <w:rFonts w:asciiTheme="majorBidi" w:hAnsiTheme="majorBidi" w:cstheme="majorBidi" w:hint="cs"/>
          <w:sz w:val="28"/>
          <w:szCs w:val="28"/>
          <w:rtl/>
          <w:lang w:bidi="ar-LB"/>
        </w:rPr>
        <w:t xml:space="preserve">      عامان على انطلاقة تنظيم داعش، ولا زالت الأمم المتحدة تتعاطى مع تداعيات إرهابه بصور تقليدية، رغم أن أفعاله </w:t>
      </w:r>
      <w:proofErr w:type="spellStart"/>
      <w:r w:rsidRPr="004D7730">
        <w:rPr>
          <w:rFonts w:asciiTheme="majorBidi" w:hAnsiTheme="majorBidi" w:cstheme="majorBidi" w:hint="cs"/>
          <w:sz w:val="28"/>
          <w:szCs w:val="28"/>
          <w:rtl/>
          <w:lang w:bidi="ar-LB"/>
        </w:rPr>
        <w:t>وارتكاباته</w:t>
      </w:r>
      <w:proofErr w:type="spellEnd"/>
      <w:r w:rsidRPr="004D7730">
        <w:rPr>
          <w:rFonts w:asciiTheme="majorBidi" w:hAnsiTheme="majorBidi" w:cstheme="majorBidi" w:hint="cs"/>
          <w:sz w:val="28"/>
          <w:szCs w:val="28"/>
          <w:rtl/>
          <w:lang w:bidi="ar-LB"/>
        </w:rPr>
        <w:t xml:space="preserve"> الوحشية ترقى إلى أشد الجرائم، التي تعاقب عليها مختلف الشرائع الدولية. كما </w:t>
      </w:r>
      <w:r w:rsidR="003B1417" w:rsidRPr="004D7730">
        <w:rPr>
          <w:rFonts w:asciiTheme="majorBidi" w:hAnsiTheme="majorBidi" w:cstheme="majorBidi" w:hint="cs"/>
          <w:sz w:val="28"/>
          <w:szCs w:val="28"/>
          <w:rtl/>
          <w:lang w:bidi="ar-LB"/>
        </w:rPr>
        <w:t>أن</w:t>
      </w:r>
      <w:r w:rsidRPr="004D7730">
        <w:rPr>
          <w:rFonts w:asciiTheme="majorBidi" w:hAnsiTheme="majorBidi" w:cstheme="majorBidi" w:hint="cs"/>
          <w:sz w:val="28"/>
          <w:szCs w:val="28"/>
          <w:rtl/>
          <w:lang w:bidi="ar-LB"/>
        </w:rPr>
        <w:t xml:space="preserve"> ليس سابقة </w:t>
      </w:r>
      <w:r w:rsidR="003B1417" w:rsidRPr="004D7730">
        <w:rPr>
          <w:rFonts w:asciiTheme="majorBidi" w:hAnsiTheme="majorBidi" w:cstheme="majorBidi" w:hint="cs"/>
          <w:sz w:val="28"/>
          <w:szCs w:val="28"/>
          <w:rtl/>
          <w:lang w:bidi="ar-LB"/>
        </w:rPr>
        <w:t>أن</w:t>
      </w:r>
      <w:r w:rsidRPr="004D7730">
        <w:rPr>
          <w:rFonts w:asciiTheme="majorBidi" w:hAnsiTheme="majorBidi" w:cstheme="majorBidi" w:hint="cs"/>
          <w:sz w:val="28"/>
          <w:szCs w:val="28"/>
          <w:rtl/>
          <w:lang w:bidi="ar-LB"/>
        </w:rPr>
        <w:t xml:space="preserve"> تنشر الأمم المتحدة تقارير خاصة عن هذا التنظيم، ثمة عدة تقارير صدرت خلال العامين الماضيين، وكان آخرها في 16/6/2016، ورغم </w:t>
      </w:r>
      <w:r w:rsidR="003B1417" w:rsidRPr="004D7730">
        <w:rPr>
          <w:rFonts w:asciiTheme="majorBidi" w:hAnsiTheme="majorBidi" w:cstheme="majorBidi" w:hint="cs"/>
          <w:sz w:val="28"/>
          <w:szCs w:val="28"/>
          <w:rtl/>
          <w:lang w:bidi="ar-LB"/>
        </w:rPr>
        <w:t>إعادة</w:t>
      </w:r>
      <w:r w:rsidRPr="004D7730">
        <w:rPr>
          <w:rFonts w:asciiTheme="majorBidi" w:hAnsiTheme="majorBidi" w:cstheme="majorBidi" w:hint="cs"/>
          <w:sz w:val="28"/>
          <w:szCs w:val="28"/>
          <w:rtl/>
          <w:lang w:bidi="ar-LB"/>
        </w:rPr>
        <w:t xml:space="preserve"> وصف </w:t>
      </w:r>
      <w:proofErr w:type="spellStart"/>
      <w:r w:rsidRPr="004D7730">
        <w:rPr>
          <w:rFonts w:asciiTheme="majorBidi" w:hAnsiTheme="majorBidi" w:cstheme="majorBidi" w:hint="cs"/>
          <w:sz w:val="28"/>
          <w:szCs w:val="28"/>
          <w:rtl/>
          <w:lang w:bidi="ar-LB"/>
        </w:rPr>
        <w:t>الفظاعات</w:t>
      </w:r>
      <w:proofErr w:type="spellEnd"/>
      <w:r w:rsidRPr="004D7730">
        <w:rPr>
          <w:rFonts w:asciiTheme="majorBidi" w:hAnsiTheme="majorBidi" w:cstheme="majorBidi" w:hint="cs"/>
          <w:sz w:val="28"/>
          <w:szCs w:val="28"/>
          <w:rtl/>
          <w:lang w:bidi="ar-LB"/>
        </w:rPr>
        <w:t xml:space="preserve"> المرتكبة ضد جماعة الايزيديين، إلا أن مآل التقرير سيكون كغيره ، باعتباره لا يتضمن مقترحات تنفيذية.</w:t>
      </w:r>
    </w:p>
    <w:p w:rsidR="00E13F95" w:rsidRPr="004D7730" w:rsidRDefault="00E13F95" w:rsidP="000228CD">
      <w:pPr>
        <w:jc w:val="both"/>
        <w:rPr>
          <w:rFonts w:asciiTheme="majorBidi" w:hAnsiTheme="majorBidi" w:cstheme="majorBidi" w:hint="cs"/>
          <w:sz w:val="28"/>
          <w:szCs w:val="28"/>
          <w:rtl/>
          <w:lang w:bidi="ar-LB"/>
        </w:rPr>
      </w:pPr>
      <w:r w:rsidRPr="004D7730">
        <w:rPr>
          <w:rFonts w:asciiTheme="majorBidi" w:hAnsiTheme="majorBidi" w:cstheme="majorBidi" w:hint="cs"/>
          <w:sz w:val="28"/>
          <w:szCs w:val="28"/>
          <w:rtl/>
          <w:lang w:bidi="ar-LB"/>
        </w:rPr>
        <w:t xml:space="preserve"> </w:t>
      </w:r>
      <w:r w:rsidRPr="004D7730">
        <w:rPr>
          <w:rFonts w:asciiTheme="majorBidi" w:hAnsiTheme="majorBidi" w:cs="Times New Roman" w:hint="cs"/>
          <w:sz w:val="28"/>
          <w:szCs w:val="28"/>
          <w:rtl/>
          <w:lang w:bidi="ar-LB"/>
        </w:rPr>
        <w:t xml:space="preserve">  وبحسب التقرير ، </w:t>
      </w:r>
      <w:r w:rsidRPr="004D7730">
        <w:rPr>
          <w:rFonts w:asciiTheme="majorBidi" w:hAnsiTheme="majorBidi" w:cs="Times New Roman" w:hint="cs"/>
          <w:sz w:val="28"/>
          <w:szCs w:val="28"/>
          <w:rtl/>
          <w:lang w:bidi="ar-LB"/>
        </w:rPr>
        <w:t>أن</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تنظيم</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الدولة</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الإسلامية</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داعش</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 xml:space="preserve">، </w:t>
      </w:r>
      <w:r w:rsidRPr="004D7730">
        <w:rPr>
          <w:rFonts w:asciiTheme="majorBidi" w:hAnsiTheme="majorBidi" w:cs="Times New Roman" w:hint="cs"/>
          <w:sz w:val="28"/>
          <w:szCs w:val="28"/>
          <w:rtl/>
          <w:lang w:bidi="ar-LB"/>
        </w:rPr>
        <w:t>يرتكب</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إبادة</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جماعية</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في</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حق</w:t>
      </w:r>
      <w:r w:rsidRPr="004D7730">
        <w:rPr>
          <w:rFonts w:asciiTheme="majorBidi" w:hAnsiTheme="majorBidi" w:cs="Times New Roman"/>
          <w:sz w:val="28"/>
          <w:szCs w:val="28"/>
          <w:rtl/>
          <w:lang w:bidi="ar-LB"/>
        </w:rPr>
        <w:t xml:space="preserve"> </w:t>
      </w:r>
      <w:proofErr w:type="spellStart"/>
      <w:r w:rsidRPr="004D7730">
        <w:rPr>
          <w:rFonts w:asciiTheme="majorBidi" w:hAnsiTheme="majorBidi" w:cs="Times New Roman" w:hint="cs"/>
          <w:sz w:val="28"/>
          <w:szCs w:val="28"/>
          <w:rtl/>
          <w:lang w:bidi="ar-LB"/>
        </w:rPr>
        <w:t>الأيزيديين</w:t>
      </w:r>
      <w:proofErr w:type="spellEnd"/>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في</w:t>
      </w:r>
      <w:r w:rsidRPr="004D7730">
        <w:rPr>
          <w:rFonts w:asciiTheme="majorBidi" w:hAnsiTheme="majorBidi" w:cs="Times New Roman"/>
          <w:sz w:val="28"/>
          <w:szCs w:val="28"/>
          <w:rtl/>
          <w:lang w:bidi="ar-LB"/>
        </w:rPr>
        <w:t xml:space="preserve"> </w:t>
      </w:r>
      <w:r w:rsidR="003B1417" w:rsidRPr="004D7730">
        <w:rPr>
          <w:rFonts w:asciiTheme="majorBidi" w:hAnsiTheme="majorBidi" w:cs="Times New Roman" w:hint="cs"/>
          <w:sz w:val="28"/>
          <w:szCs w:val="28"/>
          <w:rtl/>
          <w:lang w:bidi="ar-LB"/>
        </w:rPr>
        <w:t>سوريا</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والعراق،</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وجرائم</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حرب</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أخرى</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منها</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الاستعباد</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الجنسي</w:t>
      </w:r>
      <w:r w:rsidRPr="004D7730">
        <w:rPr>
          <w:rFonts w:asciiTheme="majorBidi" w:hAnsiTheme="majorBidi" w:cs="Times New Roman"/>
          <w:sz w:val="28"/>
          <w:szCs w:val="28"/>
          <w:rtl/>
          <w:lang w:bidi="ar-LB"/>
        </w:rPr>
        <w:t>.</w:t>
      </w:r>
      <w:r w:rsidRPr="004D7730">
        <w:rPr>
          <w:rFonts w:asciiTheme="majorBidi" w:hAnsiTheme="majorBidi" w:cstheme="majorBidi" w:hint="cs"/>
          <w:sz w:val="28"/>
          <w:szCs w:val="28"/>
          <w:rtl/>
          <w:lang w:bidi="ar-LB"/>
        </w:rPr>
        <w:t xml:space="preserve"> </w:t>
      </w:r>
      <w:r w:rsidRPr="004D7730">
        <w:rPr>
          <w:rFonts w:asciiTheme="majorBidi" w:hAnsiTheme="majorBidi" w:cs="Times New Roman" w:hint="cs"/>
          <w:sz w:val="28"/>
          <w:szCs w:val="28"/>
          <w:rtl/>
          <w:lang w:bidi="ar-LB"/>
        </w:rPr>
        <w:t>وأوضح</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التقرير</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الذي</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أعده</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محققون</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 xml:space="preserve">، </w:t>
      </w:r>
      <w:r w:rsidRPr="004D7730">
        <w:rPr>
          <w:rFonts w:asciiTheme="majorBidi" w:hAnsiTheme="majorBidi" w:cs="Times New Roman" w:hint="cs"/>
          <w:sz w:val="28"/>
          <w:szCs w:val="28"/>
          <w:rtl/>
          <w:lang w:bidi="ar-LB"/>
        </w:rPr>
        <w:t>واعتمد</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على</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شهادات</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عشرات</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الناجين</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من</w:t>
      </w:r>
      <w:r w:rsidRPr="004D7730">
        <w:rPr>
          <w:rFonts w:asciiTheme="majorBidi" w:hAnsiTheme="majorBidi" w:cs="Times New Roman"/>
          <w:sz w:val="28"/>
          <w:szCs w:val="28"/>
          <w:rtl/>
          <w:lang w:bidi="ar-LB"/>
        </w:rPr>
        <w:t xml:space="preserve"> </w:t>
      </w:r>
      <w:proofErr w:type="spellStart"/>
      <w:r w:rsidRPr="004D7730">
        <w:rPr>
          <w:rFonts w:asciiTheme="majorBidi" w:hAnsiTheme="majorBidi" w:cs="Times New Roman" w:hint="cs"/>
          <w:sz w:val="28"/>
          <w:szCs w:val="28"/>
          <w:rtl/>
          <w:lang w:bidi="ar-LB"/>
        </w:rPr>
        <w:t>الأيزيديين</w:t>
      </w:r>
      <w:proofErr w:type="spellEnd"/>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 xml:space="preserve">، </w:t>
      </w:r>
      <w:r w:rsidRPr="004D7730">
        <w:rPr>
          <w:rFonts w:asciiTheme="majorBidi" w:hAnsiTheme="majorBidi" w:cs="Times New Roman" w:hint="cs"/>
          <w:sz w:val="28"/>
          <w:szCs w:val="28"/>
          <w:rtl/>
          <w:lang w:bidi="ar-LB"/>
        </w:rPr>
        <w:t>بأن</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داعش</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يريد</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تدمير</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المجموعة</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الدينية</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العرقية</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ويسعى</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إلى</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طمس</w:t>
      </w:r>
      <w:r w:rsidRPr="004D7730">
        <w:rPr>
          <w:rFonts w:asciiTheme="majorBidi" w:hAnsiTheme="majorBidi" w:cs="Times New Roman"/>
          <w:sz w:val="28"/>
          <w:szCs w:val="28"/>
          <w:rtl/>
          <w:lang w:bidi="ar-LB"/>
        </w:rPr>
        <w:t xml:space="preserve"> </w:t>
      </w:r>
      <w:r w:rsidRPr="004D7730">
        <w:rPr>
          <w:rFonts w:asciiTheme="majorBidi" w:hAnsiTheme="majorBidi" w:cs="Times New Roman" w:hint="cs"/>
          <w:sz w:val="28"/>
          <w:szCs w:val="28"/>
          <w:rtl/>
          <w:lang w:bidi="ar-LB"/>
        </w:rPr>
        <w:t>هويتها</w:t>
      </w:r>
      <w:r w:rsidRPr="004D7730">
        <w:rPr>
          <w:rFonts w:asciiTheme="majorBidi" w:hAnsiTheme="majorBidi" w:cs="Times New Roman"/>
          <w:sz w:val="28"/>
          <w:szCs w:val="28"/>
          <w:rtl/>
          <w:lang w:bidi="ar-LB"/>
        </w:rPr>
        <w:t>.</w:t>
      </w:r>
    </w:p>
    <w:p w:rsidR="005B79D2" w:rsidRPr="004D7730" w:rsidRDefault="000228CD" w:rsidP="003B1417">
      <w:pPr>
        <w:jc w:val="both"/>
        <w:rPr>
          <w:rFonts w:asciiTheme="majorBidi" w:hAnsiTheme="majorBidi" w:cstheme="majorBidi" w:hint="cs"/>
          <w:sz w:val="28"/>
          <w:szCs w:val="28"/>
          <w:rtl/>
          <w:lang w:bidi="ar-LB"/>
        </w:rPr>
      </w:pPr>
      <w:r w:rsidRPr="004D7730">
        <w:rPr>
          <w:rFonts w:asciiTheme="majorBidi" w:hAnsiTheme="majorBidi" w:cs="Times New Roman" w:hint="cs"/>
          <w:sz w:val="28"/>
          <w:szCs w:val="28"/>
          <w:rtl/>
          <w:lang w:bidi="ar-LB"/>
        </w:rPr>
        <w:t xml:space="preserve">     </w:t>
      </w:r>
      <w:r w:rsidR="005B79D2" w:rsidRPr="004D7730">
        <w:rPr>
          <w:rFonts w:asciiTheme="majorBidi" w:hAnsiTheme="majorBidi" w:cs="Times New Roman" w:hint="cs"/>
          <w:sz w:val="28"/>
          <w:szCs w:val="28"/>
          <w:rtl/>
          <w:lang w:bidi="ar-LB"/>
        </w:rPr>
        <w:t>وبحسب</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المحققين</w:t>
      </w:r>
      <w:r w:rsidR="005B79D2" w:rsidRPr="004D7730">
        <w:rPr>
          <w:rFonts w:asciiTheme="majorBidi" w:hAnsiTheme="majorBidi" w:cs="Times New Roman"/>
          <w:sz w:val="28"/>
          <w:szCs w:val="28"/>
          <w:rtl/>
          <w:lang w:bidi="ar-LB"/>
        </w:rPr>
        <w:t xml:space="preserve"> </w:t>
      </w:r>
      <w:r w:rsidR="003B1417" w:rsidRPr="004D7730">
        <w:rPr>
          <w:rFonts w:asciiTheme="majorBidi" w:hAnsiTheme="majorBidi" w:cs="Times New Roman" w:hint="cs"/>
          <w:sz w:val="28"/>
          <w:szCs w:val="28"/>
          <w:rtl/>
          <w:lang w:bidi="ar-LB"/>
        </w:rPr>
        <w:t xml:space="preserve">، </w:t>
      </w:r>
      <w:r w:rsidR="005B79D2" w:rsidRPr="004D7730">
        <w:rPr>
          <w:rFonts w:asciiTheme="majorBidi" w:hAnsiTheme="majorBidi" w:cs="Times New Roman" w:hint="cs"/>
          <w:sz w:val="28"/>
          <w:szCs w:val="28"/>
          <w:rtl/>
          <w:lang w:bidi="ar-LB"/>
        </w:rPr>
        <w:t>إن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 xml:space="preserve">تنظيم </w:t>
      </w:r>
      <w:r w:rsidR="005B79D2" w:rsidRPr="004D7730">
        <w:rPr>
          <w:rFonts w:asciiTheme="majorBidi" w:hAnsiTheme="majorBidi" w:cs="Times New Roman" w:hint="cs"/>
          <w:sz w:val="28"/>
          <w:szCs w:val="28"/>
          <w:rtl/>
          <w:lang w:bidi="ar-LB"/>
        </w:rPr>
        <w:t>داعش</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 xml:space="preserve">، </w:t>
      </w:r>
      <w:r w:rsidR="005B79D2" w:rsidRPr="004D7730">
        <w:rPr>
          <w:rFonts w:asciiTheme="majorBidi" w:hAnsiTheme="majorBidi" w:cs="Times New Roman" w:hint="cs"/>
          <w:sz w:val="28"/>
          <w:szCs w:val="28"/>
          <w:rtl/>
          <w:lang w:bidi="ar-LB"/>
        </w:rPr>
        <w:t>لا</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يخفي</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نيته</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تدمير</w:t>
      </w:r>
      <w:r w:rsidR="005B79D2" w:rsidRPr="004D7730">
        <w:rPr>
          <w:rFonts w:asciiTheme="majorBidi" w:hAnsiTheme="majorBidi" w:cs="Times New Roman"/>
          <w:sz w:val="28"/>
          <w:szCs w:val="28"/>
          <w:rtl/>
          <w:lang w:bidi="ar-LB"/>
        </w:rPr>
        <w:t xml:space="preserve"> </w:t>
      </w:r>
      <w:proofErr w:type="spellStart"/>
      <w:r w:rsidR="005B79D2" w:rsidRPr="004D7730">
        <w:rPr>
          <w:rFonts w:asciiTheme="majorBidi" w:hAnsiTheme="majorBidi" w:cs="Times New Roman" w:hint="cs"/>
          <w:sz w:val="28"/>
          <w:szCs w:val="28"/>
          <w:rtl/>
          <w:lang w:bidi="ar-LB"/>
        </w:rPr>
        <w:t>الأيزيديين</w:t>
      </w:r>
      <w:proofErr w:type="spellEnd"/>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في</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سنجار،</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وهذا</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أحد</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العناصر</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الذي</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يسمح</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بأن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ت</w:t>
      </w:r>
      <w:r w:rsidR="005B79D2" w:rsidRPr="004D7730">
        <w:rPr>
          <w:rFonts w:asciiTheme="majorBidi" w:hAnsiTheme="majorBidi" w:cs="Times New Roman" w:hint="cs"/>
          <w:sz w:val="28"/>
          <w:szCs w:val="28"/>
          <w:rtl/>
          <w:lang w:bidi="ar-LB"/>
        </w:rPr>
        <w:t>صنف</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جرائمه</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على</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أنها</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إبادة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جماعية</w:t>
      </w:r>
      <w:r w:rsidR="005B79D2" w:rsidRPr="004D7730">
        <w:rPr>
          <w:rFonts w:asciiTheme="majorBidi" w:hAnsiTheme="majorBidi" w:cs="Times New Roman"/>
          <w:sz w:val="28"/>
          <w:szCs w:val="28"/>
          <w:rtl/>
          <w:lang w:bidi="ar-LB"/>
        </w:rPr>
        <w:t>.</w:t>
      </w:r>
      <w:r w:rsidR="005B79D2" w:rsidRPr="004D7730">
        <w:rPr>
          <w:rFonts w:asciiTheme="majorBidi" w:hAnsiTheme="majorBidi" w:cs="Times New Roman" w:hint="cs"/>
          <w:sz w:val="28"/>
          <w:szCs w:val="28"/>
          <w:rtl/>
          <w:lang w:bidi="ar-LB"/>
        </w:rPr>
        <w:t>ويشير</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المحققون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 xml:space="preserve">، </w:t>
      </w:r>
      <w:r w:rsidR="005B79D2" w:rsidRPr="004D7730">
        <w:rPr>
          <w:rFonts w:asciiTheme="majorBidi" w:hAnsiTheme="majorBidi" w:cs="Times New Roman" w:hint="cs"/>
          <w:sz w:val="28"/>
          <w:szCs w:val="28"/>
          <w:rtl/>
          <w:lang w:bidi="ar-LB"/>
        </w:rPr>
        <w:t>إلى</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أن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داعش</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استهدف</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بشكل</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ممنهج</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أفراد</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الطائفة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الأيزيدية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لأنهم</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ينتمون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فقط</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إلى</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تلك</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الطائفة،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وهو</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ما</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اعتبرته</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الأمم</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المتحدة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عاملا</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آخر</w:t>
      </w:r>
      <w:r w:rsidR="003B1417" w:rsidRPr="004D7730">
        <w:rPr>
          <w:rFonts w:asciiTheme="majorBidi" w:hAnsiTheme="majorBidi" w:cs="Times New Roman" w:hint="cs"/>
          <w:sz w:val="28"/>
          <w:szCs w:val="28"/>
          <w:rtl/>
          <w:lang w:bidi="ar-LB"/>
        </w:rPr>
        <w:t>ا</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جعل</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الأمم</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المتحدة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تدرج</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جرائم</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التنظيم</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المتشدد</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في</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حق</w:t>
      </w:r>
      <w:r w:rsidR="005B79D2" w:rsidRPr="004D7730">
        <w:rPr>
          <w:rFonts w:asciiTheme="majorBidi" w:hAnsiTheme="majorBidi" w:cs="Times New Roman"/>
          <w:sz w:val="28"/>
          <w:szCs w:val="28"/>
          <w:rtl/>
          <w:lang w:bidi="ar-LB"/>
        </w:rPr>
        <w:t xml:space="preserve"> </w:t>
      </w:r>
      <w:proofErr w:type="spellStart"/>
      <w:r w:rsidR="005B79D2" w:rsidRPr="004D7730">
        <w:rPr>
          <w:rFonts w:asciiTheme="majorBidi" w:hAnsiTheme="majorBidi" w:cs="Times New Roman" w:hint="cs"/>
          <w:sz w:val="28"/>
          <w:szCs w:val="28"/>
          <w:rtl/>
          <w:lang w:bidi="ar-LB"/>
        </w:rPr>
        <w:t>الأيزيديين</w:t>
      </w:r>
      <w:proofErr w:type="spellEnd"/>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تحت</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مسمى</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الإبادة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الجماعية</w:t>
      </w:r>
      <w:r w:rsidR="005B79D2" w:rsidRPr="004D7730">
        <w:rPr>
          <w:rFonts w:asciiTheme="majorBidi" w:hAnsiTheme="majorBidi" w:cs="Times New Roman"/>
          <w:sz w:val="28"/>
          <w:szCs w:val="28"/>
          <w:rtl/>
          <w:lang w:bidi="ar-LB"/>
        </w:rPr>
        <w:t>.</w:t>
      </w:r>
      <w:r w:rsidR="005B79D2" w:rsidRPr="004D7730">
        <w:rPr>
          <w:rFonts w:asciiTheme="majorBidi" w:hAnsiTheme="majorBidi" w:cs="Times New Roman" w:hint="cs"/>
          <w:sz w:val="28"/>
          <w:szCs w:val="28"/>
          <w:rtl/>
          <w:lang w:bidi="ar-LB"/>
        </w:rPr>
        <w:t>ودعا</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التقرير</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المكو</w:t>
      </w:r>
      <w:r w:rsidR="005B79D2" w:rsidRPr="004D7730">
        <w:rPr>
          <w:rFonts w:asciiTheme="majorBidi" w:hAnsiTheme="majorBidi" w:cs="Times New Roman" w:hint="cs"/>
          <w:sz w:val="28"/>
          <w:szCs w:val="28"/>
          <w:rtl/>
          <w:lang w:bidi="ar-LB"/>
        </w:rPr>
        <w:t>ّ</w:t>
      </w:r>
      <w:r w:rsidR="005B79D2" w:rsidRPr="004D7730">
        <w:rPr>
          <w:rFonts w:asciiTheme="majorBidi" w:hAnsiTheme="majorBidi" w:cs="Times New Roman" w:hint="cs"/>
          <w:sz w:val="28"/>
          <w:szCs w:val="28"/>
          <w:rtl/>
          <w:lang w:bidi="ar-LB"/>
        </w:rPr>
        <w:t>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من</w:t>
      </w:r>
      <w:r w:rsidR="005B79D2" w:rsidRPr="004D7730">
        <w:rPr>
          <w:rFonts w:asciiTheme="majorBidi" w:hAnsiTheme="majorBidi" w:cs="Times New Roman"/>
          <w:sz w:val="28"/>
          <w:szCs w:val="28"/>
          <w:rtl/>
          <w:lang w:bidi="ar-LB"/>
        </w:rPr>
        <w:t xml:space="preserve"> 41 </w:t>
      </w:r>
      <w:r w:rsidR="005B79D2" w:rsidRPr="004D7730">
        <w:rPr>
          <w:rFonts w:asciiTheme="majorBidi" w:hAnsiTheme="majorBidi" w:cs="Times New Roman" w:hint="cs"/>
          <w:sz w:val="28"/>
          <w:szCs w:val="28"/>
          <w:rtl/>
          <w:lang w:bidi="ar-LB"/>
        </w:rPr>
        <w:t>صفحة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المجتمع</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الدولي</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إلى</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التحرك</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 xml:space="preserve">، </w:t>
      </w:r>
      <w:r w:rsidR="005B79D2" w:rsidRPr="004D7730">
        <w:rPr>
          <w:rFonts w:asciiTheme="majorBidi" w:hAnsiTheme="majorBidi" w:cs="Times New Roman" w:hint="cs"/>
          <w:sz w:val="28"/>
          <w:szCs w:val="28"/>
          <w:rtl/>
          <w:lang w:bidi="ar-LB"/>
        </w:rPr>
        <w:t>وفعل</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المزيد</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لوقف</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الإبادة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الجماعية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المستمرة</w:t>
      </w:r>
      <w:r w:rsidR="005B79D2" w:rsidRPr="004D7730">
        <w:rPr>
          <w:rFonts w:asciiTheme="majorBidi" w:hAnsiTheme="majorBidi" w:cs="Times New Roman"/>
          <w:sz w:val="28"/>
          <w:szCs w:val="28"/>
          <w:rtl/>
          <w:lang w:bidi="ar-LB"/>
        </w:rPr>
        <w:t xml:space="preserve"> </w:t>
      </w:r>
      <w:proofErr w:type="spellStart"/>
      <w:r w:rsidR="005B79D2" w:rsidRPr="004D7730">
        <w:rPr>
          <w:rFonts w:asciiTheme="majorBidi" w:hAnsiTheme="majorBidi" w:cs="Times New Roman" w:hint="cs"/>
          <w:sz w:val="28"/>
          <w:szCs w:val="28"/>
          <w:rtl/>
          <w:lang w:bidi="ar-LB"/>
        </w:rPr>
        <w:t>للأيزيديين</w:t>
      </w:r>
      <w:proofErr w:type="spellEnd"/>
      <w:r w:rsidR="005B79D2" w:rsidRPr="004D7730">
        <w:rPr>
          <w:rFonts w:asciiTheme="majorBidi" w:hAnsiTheme="majorBidi" w:cs="Times New Roman"/>
          <w:sz w:val="28"/>
          <w:szCs w:val="28"/>
          <w:rtl/>
          <w:lang w:bidi="ar-LB"/>
        </w:rPr>
        <w:t>"</w:t>
      </w:r>
      <w:r w:rsidR="005B79D2" w:rsidRPr="004D7730">
        <w:rPr>
          <w:rFonts w:asciiTheme="majorBidi" w:hAnsiTheme="majorBidi" w:cs="Times New Roman" w:hint="cs"/>
          <w:sz w:val="28"/>
          <w:szCs w:val="28"/>
          <w:rtl/>
          <w:lang w:bidi="ar-LB"/>
        </w:rPr>
        <w:t>،</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مؤكدا</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أن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التنظيم</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ما</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زال</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يحتجز</w:t>
      </w:r>
      <w:r w:rsidR="005B79D2" w:rsidRPr="004D7730">
        <w:rPr>
          <w:rFonts w:asciiTheme="majorBidi" w:hAnsiTheme="majorBidi" w:cs="Times New Roman"/>
          <w:sz w:val="28"/>
          <w:szCs w:val="28"/>
          <w:rtl/>
          <w:lang w:bidi="ar-LB"/>
        </w:rPr>
        <w:t xml:space="preserve"> 3200 </w:t>
      </w:r>
      <w:r w:rsidR="005B79D2" w:rsidRPr="004D7730">
        <w:rPr>
          <w:rFonts w:asciiTheme="majorBidi" w:hAnsiTheme="majorBidi" w:cs="Times New Roman" w:hint="cs"/>
          <w:sz w:val="28"/>
          <w:szCs w:val="28"/>
          <w:rtl/>
          <w:lang w:bidi="ar-LB"/>
        </w:rPr>
        <w:t>امرأة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وفتاة</w:t>
      </w:r>
      <w:r w:rsidR="005B79D2" w:rsidRPr="004D7730">
        <w:rPr>
          <w:rFonts w:asciiTheme="majorBidi" w:hAnsiTheme="majorBidi" w:cs="Times New Roman"/>
          <w:sz w:val="28"/>
          <w:szCs w:val="28"/>
          <w:rtl/>
          <w:lang w:bidi="ar-LB"/>
        </w:rPr>
        <w:t xml:space="preserve"> </w:t>
      </w:r>
      <w:proofErr w:type="spellStart"/>
      <w:r w:rsidR="005B79D2" w:rsidRPr="004D7730">
        <w:rPr>
          <w:rFonts w:asciiTheme="majorBidi" w:hAnsiTheme="majorBidi" w:cs="Times New Roman" w:hint="cs"/>
          <w:sz w:val="28"/>
          <w:szCs w:val="28"/>
          <w:rtl/>
          <w:lang w:bidi="ar-LB"/>
        </w:rPr>
        <w:t>أيزيدية</w:t>
      </w:r>
      <w:proofErr w:type="spellEnd"/>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ويعرضهن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للبيع</w:t>
      </w:r>
      <w:r w:rsidR="005B79D2" w:rsidRPr="004D7730">
        <w:rPr>
          <w:rFonts w:asciiTheme="majorBidi" w:hAnsiTheme="majorBidi" w:cs="Times New Roman"/>
          <w:sz w:val="28"/>
          <w:szCs w:val="28"/>
          <w:rtl/>
          <w:lang w:bidi="ar-LB"/>
        </w:rPr>
        <w:t>.</w:t>
      </w:r>
      <w:r w:rsidR="005B79D2" w:rsidRPr="004D7730">
        <w:rPr>
          <w:rFonts w:asciiTheme="majorBidi" w:hAnsiTheme="majorBidi" w:cstheme="majorBidi" w:hint="cs"/>
          <w:sz w:val="28"/>
          <w:szCs w:val="28"/>
          <w:rtl/>
          <w:lang w:bidi="ar-LB"/>
        </w:rPr>
        <w:t xml:space="preserve"> ويضيف التقرير </w:t>
      </w:r>
      <w:r w:rsidR="005B79D2" w:rsidRPr="004D7730">
        <w:rPr>
          <w:rFonts w:asciiTheme="majorBidi" w:hAnsiTheme="majorBidi" w:cs="Times New Roman" w:hint="cs"/>
          <w:sz w:val="28"/>
          <w:szCs w:val="28"/>
          <w:rtl/>
          <w:lang w:bidi="ar-LB"/>
        </w:rPr>
        <w:t>أ</w:t>
      </w:r>
      <w:r w:rsidR="005B79D2" w:rsidRPr="004D7730">
        <w:rPr>
          <w:rFonts w:asciiTheme="majorBidi" w:hAnsiTheme="majorBidi" w:cs="Times New Roman" w:hint="cs"/>
          <w:sz w:val="28"/>
          <w:szCs w:val="28"/>
          <w:rtl/>
          <w:lang w:bidi="ar-LB"/>
        </w:rPr>
        <w:t>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على</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الدول</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أن</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تتحرك</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لتفادي</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الإبادة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ومعاقبة</w:t>
      </w:r>
      <w:r w:rsidR="005B79D2" w:rsidRPr="004D7730">
        <w:rPr>
          <w:rFonts w:asciiTheme="majorBidi" w:hAnsiTheme="majorBidi" w:cs="Times New Roman"/>
          <w:sz w:val="28"/>
          <w:szCs w:val="28"/>
          <w:rtl/>
          <w:lang w:bidi="ar-LB"/>
        </w:rPr>
        <w:t xml:space="preserve"> </w:t>
      </w:r>
      <w:r w:rsidR="005B79D2" w:rsidRPr="004D7730">
        <w:rPr>
          <w:rFonts w:asciiTheme="majorBidi" w:hAnsiTheme="majorBidi" w:cs="Times New Roman" w:hint="cs"/>
          <w:sz w:val="28"/>
          <w:szCs w:val="28"/>
          <w:rtl/>
          <w:lang w:bidi="ar-LB"/>
        </w:rPr>
        <w:t>مرتكبيها</w:t>
      </w:r>
      <w:r w:rsidR="005B79D2" w:rsidRPr="004D7730">
        <w:rPr>
          <w:rFonts w:asciiTheme="majorBidi" w:hAnsiTheme="majorBidi" w:cs="Times New Roman"/>
          <w:sz w:val="28"/>
          <w:szCs w:val="28"/>
          <w:rtl/>
          <w:lang w:bidi="ar-LB"/>
        </w:rPr>
        <w:t>.</w:t>
      </w:r>
    </w:p>
    <w:p w:rsidR="002107B4" w:rsidRPr="004D7730" w:rsidRDefault="002107B4" w:rsidP="000228CD">
      <w:pPr>
        <w:jc w:val="both"/>
        <w:rPr>
          <w:rFonts w:asciiTheme="majorBidi" w:hAnsiTheme="majorBidi" w:cstheme="majorBidi"/>
          <w:sz w:val="28"/>
          <w:szCs w:val="28"/>
          <w:rtl/>
          <w:lang w:bidi="ar-LB"/>
        </w:rPr>
      </w:pPr>
      <w:r w:rsidRPr="004D7730">
        <w:rPr>
          <w:rFonts w:asciiTheme="majorBidi" w:hAnsiTheme="majorBidi" w:cstheme="majorBidi" w:hint="cs"/>
          <w:sz w:val="28"/>
          <w:szCs w:val="28"/>
          <w:rtl/>
          <w:lang w:bidi="ar-LB"/>
        </w:rPr>
        <w:t xml:space="preserve">       ثمة آليات عدة لإمكانية معاقبة تنظيم داعش على </w:t>
      </w:r>
      <w:proofErr w:type="spellStart"/>
      <w:r w:rsidRPr="004D7730">
        <w:rPr>
          <w:rFonts w:asciiTheme="majorBidi" w:hAnsiTheme="majorBidi" w:cstheme="majorBidi" w:hint="cs"/>
          <w:sz w:val="28"/>
          <w:szCs w:val="28"/>
          <w:rtl/>
          <w:lang w:bidi="ar-LB"/>
        </w:rPr>
        <w:t>ارتكاباته</w:t>
      </w:r>
      <w:proofErr w:type="spellEnd"/>
      <w:r w:rsidRPr="004D7730">
        <w:rPr>
          <w:rFonts w:asciiTheme="majorBidi" w:hAnsiTheme="majorBidi" w:cstheme="majorBidi" w:hint="cs"/>
          <w:sz w:val="28"/>
          <w:szCs w:val="28"/>
          <w:rtl/>
          <w:lang w:bidi="ar-LB"/>
        </w:rPr>
        <w:t xml:space="preserve"> الموصوفة والمكيّفة قانونا، ومنها محاكمة </w:t>
      </w:r>
      <w:proofErr w:type="spellStart"/>
      <w:r w:rsidRPr="004D7730">
        <w:rPr>
          <w:rFonts w:asciiTheme="majorBidi" w:hAnsiTheme="majorBidi" w:cstheme="majorBidi" w:hint="cs"/>
          <w:sz w:val="28"/>
          <w:szCs w:val="28"/>
          <w:rtl/>
          <w:lang w:bidi="ar-LB"/>
        </w:rPr>
        <w:t>مسؤوليه</w:t>
      </w:r>
      <w:proofErr w:type="spellEnd"/>
      <w:r w:rsidRPr="004D7730">
        <w:rPr>
          <w:rFonts w:asciiTheme="majorBidi" w:hAnsiTheme="majorBidi" w:cstheme="majorBidi" w:hint="cs"/>
          <w:sz w:val="28"/>
          <w:szCs w:val="28"/>
          <w:rtl/>
          <w:lang w:bidi="ar-LB"/>
        </w:rPr>
        <w:t xml:space="preserve"> عن الأفعال والجرائم المرتكبة أمام المحكمة الجنائية الدولية</w:t>
      </w:r>
      <w:r w:rsidR="000228CD" w:rsidRPr="004D7730">
        <w:rPr>
          <w:rFonts w:asciiTheme="majorBidi" w:hAnsiTheme="majorBidi" w:cstheme="majorBidi" w:hint="cs"/>
          <w:sz w:val="28"/>
          <w:szCs w:val="28"/>
          <w:rtl/>
          <w:lang w:bidi="ar-LB"/>
        </w:rPr>
        <w:t>.</w:t>
      </w:r>
    </w:p>
    <w:p w:rsidR="000228CD" w:rsidRPr="004D7730" w:rsidRDefault="000228CD" w:rsidP="0037775F">
      <w:pPr>
        <w:pStyle w:val="NormalWeb"/>
        <w:bidi/>
        <w:jc w:val="both"/>
        <w:rPr>
          <w:rFonts w:hint="cs"/>
          <w:sz w:val="28"/>
          <w:szCs w:val="28"/>
          <w:rtl/>
          <w:lang/>
        </w:rPr>
      </w:pPr>
      <w:r w:rsidRPr="004D7730">
        <w:rPr>
          <w:rFonts w:hint="cs"/>
          <w:sz w:val="28"/>
          <w:szCs w:val="28"/>
          <w:rtl/>
          <w:lang/>
        </w:rPr>
        <w:t xml:space="preserve">     فلمجلس الأمن الحق في تحريك الدعوى ضد مرتكبي الجرائم الدولية التي تمس الأمن والسلم الدوليين </w:t>
      </w:r>
      <w:r w:rsidR="0037775F" w:rsidRPr="004D7730">
        <w:rPr>
          <w:rFonts w:hint="cs"/>
          <w:sz w:val="28"/>
          <w:szCs w:val="28"/>
          <w:rtl/>
          <w:lang/>
        </w:rPr>
        <w:t xml:space="preserve">، بموجب الفصل السابع من </w:t>
      </w:r>
      <w:r w:rsidRPr="004D7730">
        <w:rPr>
          <w:rFonts w:hint="cs"/>
          <w:sz w:val="28"/>
          <w:szCs w:val="28"/>
          <w:rtl/>
          <w:lang/>
        </w:rPr>
        <w:t xml:space="preserve">ميثاق الأمم </w:t>
      </w:r>
      <w:r w:rsidR="003B1417" w:rsidRPr="004D7730">
        <w:rPr>
          <w:rFonts w:hint="cs"/>
          <w:sz w:val="28"/>
          <w:szCs w:val="28"/>
          <w:rtl/>
          <w:lang/>
        </w:rPr>
        <w:t xml:space="preserve">المتحدة.ومع ذلك فقد أكد </w:t>
      </w:r>
      <w:r w:rsidRPr="004D7730">
        <w:rPr>
          <w:rFonts w:hint="cs"/>
          <w:sz w:val="28"/>
          <w:szCs w:val="28"/>
          <w:rtl/>
          <w:lang/>
        </w:rPr>
        <w:t xml:space="preserve">نظام </w:t>
      </w:r>
      <w:r w:rsidR="003B1417" w:rsidRPr="004D7730">
        <w:rPr>
          <w:rFonts w:hint="cs"/>
          <w:sz w:val="28"/>
          <w:szCs w:val="28"/>
          <w:rtl/>
          <w:lang/>
        </w:rPr>
        <w:t xml:space="preserve">روما </w:t>
      </w:r>
      <w:r w:rsidRPr="004D7730">
        <w:rPr>
          <w:rFonts w:hint="cs"/>
          <w:sz w:val="28"/>
          <w:szCs w:val="28"/>
          <w:rtl/>
          <w:lang/>
        </w:rPr>
        <w:t>الأساسي في المادة 13 على هذه الصلاحية عند تعداده للجهات المختصة بتحريك الدعوى، وهي :أحد</w:t>
      </w:r>
      <w:r w:rsidR="0037775F" w:rsidRPr="004D7730">
        <w:rPr>
          <w:rFonts w:hint="cs"/>
          <w:sz w:val="28"/>
          <w:szCs w:val="28"/>
          <w:rtl/>
          <w:lang/>
        </w:rPr>
        <w:t>ى</w:t>
      </w:r>
      <w:r w:rsidRPr="004D7730">
        <w:rPr>
          <w:rFonts w:hint="cs"/>
          <w:sz w:val="28"/>
          <w:szCs w:val="28"/>
          <w:rtl/>
          <w:lang/>
        </w:rPr>
        <w:t xml:space="preserve"> الدول الأطراف </w:t>
      </w:r>
      <w:r w:rsidR="0037775F" w:rsidRPr="004D7730">
        <w:rPr>
          <w:rFonts w:hint="cs"/>
          <w:sz w:val="28"/>
          <w:szCs w:val="28"/>
          <w:rtl/>
          <w:lang/>
        </w:rPr>
        <w:t>، و</w:t>
      </w:r>
      <w:r w:rsidRPr="004D7730">
        <w:rPr>
          <w:rFonts w:hint="cs"/>
          <w:sz w:val="28"/>
          <w:szCs w:val="28"/>
          <w:rtl/>
          <w:lang/>
        </w:rPr>
        <w:t>مجلس الأمن والمدعي العام للمحكمة.</w:t>
      </w:r>
    </w:p>
    <w:p w:rsidR="000228CD" w:rsidRPr="004D7730" w:rsidRDefault="000228CD" w:rsidP="004D7730">
      <w:pPr>
        <w:pStyle w:val="NormalWeb"/>
        <w:bidi/>
        <w:jc w:val="both"/>
        <w:rPr>
          <w:rFonts w:hint="cs"/>
          <w:sz w:val="28"/>
          <w:szCs w:val="28"/>
          <w:rtl/>
          <w:lang/>
        </w:rPr>
      </w:pPr>
      <w:r w:rsidRPr="004D7730">
        <w:rPr>
          <w:rFonts w:hint="cs"/>
          <w:sz w:val="28"/>
          <w:szCs w:val="28"/>
          <w:rtl/>
          <w:lang/>
        </w:rPr>
        <w:t xml:space="preserve">      وبناءً على ما تقدم ، فلمجلس الأمن أن يحيل إلى المدعي العام أيَّ "حالة" يبدو فيها أن جريمةً أو أكثر من الجرائم الداخلة في اختصاصها قد ارتكبت. وعندما يقرر المجلس </w:t>
      </w:r>
      <w:r w:rsidR="0037775F" w:rsidRPr="004D7730">
        <w:rPr>
          <w:rFonts w:hint="cs"/>
          <w:sz w:val="28"/>
          <w:szCs w:val="28"/>
          <w:rtl/>
          <w:lang/>
        </w:rPr>
        <w:t xml:space="preserve">، </w:t>
      </w:r>
      <w:r w:rsidRPr="004D7730">
        <w:rPr>
          <w:rFonts w:hint="cs"/>
          <w:sz w:val="28"/>
          <w:szCs w:val="28"/>
          <w:rtl/>
          <w:lang/>
        </w:rPr>
        <w:t xml:space="preserve">إحالة تلك الحالة ، فإن الأمين العام للأمم المتحدة </w:t>
      </w:r>
      <w:r w:rsidR="003B1417" w:rsidRPr="004D7730">
        <w:rPr>
          <w:rFonts w:hint="cs"/>
          <w:sz w:val="28"/>
          <w:szCs w:val="28"/>
          <w:rtl/>
          <w:lang/>
        </w:rPr>
        <w:t>أن</w:t>
      </w:r>
      <w:r w:rsidRPr="004D7730">
        <w:rPr>
          <w:rFonts w:hint="cs"/>
          <w:sz w:val="28"/>
          <w:szCs w:val="28"/>
          <w:rtl/>
          <w:lang/>
        </w:rPr>
        <w:t xml:space="preserve"> يُحِيل وعل</w:t>
      </w:r>
      <w:r w:rsidR="004D7730" w:rsidRPr="004D7730">
        <w:rPr>
          <w:rFonts w:hint="cs"/>
          <w:sz w:val="28"/>
          <w:szCs w:val="28"/>
          <w:rtl/>
          <w:lang/>
        </w:rPr>
        <w:t>ى الفور</w:t>
      </w:r>
      <w:r w:rsidR="003B1417" w:rsidRPr="004D7730">
        <w:rPr>
          <w:rFonts w:hint="cs"/>
          <w:sz w:val="28"/>
          <w:szCs w:val="28"/>
          <w:rtl/>
          <w:lang/>
        </w:rPr>
        <w:t xml:space="preserve"> قرار مجلس الأمن الخـط</w:t>
      </w:r>
      <w:r w:rsidRPr="004D7730">
        <w:rPr>
          <w:rFonts w:hint="cs"/>
          <w:sz w:val="28"/>
          <w:szCs w:val="28"/>
          <w:rtl/>
          <w:lang/>
        </w:rPr>
        <w:t>ِّي إلى المدعي العام،</w:t>
      </w:r>
      <w:r w:rsidR="004D7730" w:rsidRPr="004D7730">
        <w:rPr>
          <w:rFonts w:hint="cs"/>
          <w:sz w:val="28"/>
          <w:szCs w:val="28"/>
          <w:rtl/>
          <w:lang/>
        </w:rPr>
        <w:t xml:space="preserve"> </w:t>
      </w:r>
      <w:r w:rsidRPr="004D7730">
        <w:rPr>
          <w:rFonts w:hint="cs"/>
          <w:sz w:val="28"/>
          <w:szCs w:val="28"/>
          <w:rtl/>
          <w:lang/>
        </w:rPr>
        <w:t>مشفوعاً بالمستندات والمواد الأُخرى التي تكون وثيقة الصِلة بقرار المجلس .وبالمقابـل ،تُحال عن طريق الأمين العام المعلومات التي تقدمها المحكمة إلى مجلس الأمن .والغاية من إعطاء المجلس هذه الصلاحية بمقتضى النظام الأساسي والمادة 40 من الفصل السابع من الميثاق ،</w:t>
      </w:r>
      <w:r w:rsidR="004D7730" w:rsidRPr="004D7730">
        <w:rPr>
          <w:rFonts w:hint="cs"/>
          <w:sz w:val="28"/>
          <w:szCs w:val="28"/>
          <w:rtl/>
          <w:lang/>
        </w:rPr>
        <w:t xml:space="preserve"> </w:t>
      </w:r>
      <w:r w:rsidRPr="004D7730">
        <w:rPr>
          <w:rFonts w:hint="cs"/>
          <w:sz w:val="28"/>
          <w:szCs w:val="28"/>
          <w:rtl/>
          <w:lang/>
        </w:rPr>
        <w:t xml:space="preserve">مرده إلى أن المحافظة على الأمن والسلم الدوليين من مسؤولياته الأساسية، </w:t>
      </w:r>
      <w:r w:rsidRPr="004D7730">
        <w:rPr>
          <w:rFonts w:hint="cs"/>
          <w:sz w:val="28"/>
          <w:szCs w:val="28"/>
          <w:rtl/>
          <w:lang/>
        </w:rPr>
        <w:lastRenderedPageBreak/>
        <w:t>ولتجنب تدخل مجلس الأمن مستقبلاً في إنشاء محاكم جنائية دولية مؤقتة كما حصل في يوغسلافية السابقة ورواندا.</w:t>
      </w:r>
    </w:p>
    <w:p w:rsidR="00E13F95" w:rsidRPr="004D7730" w:rsidRDefault="003B1417" w:rsidP="000228CD">
      <w:pPr>
        <w:jc w:val="both"/>
        <w:rPr>
          <w:rFonts w:asciiTheme="majorBidi" w:hAnsiTheme="majorBidi" w:cstheme="majorBidi" w:hint="cs"/>
          <w:sz w:val="28"/>
          <w:szCs w:val="28"/>
          <w:rtl/>
          <w:lang w:bidi="ar-LB"/>
        </w:rPr>
      </w:pPr>
      <w:r w:rsidRPr="004D7730">
        <w:rPr>
          <w:rFonts w:asciiTheme="majorBidi" w:hAnsiTheme="majorBidi" w:cstheme="majorBidi" w:hint="cs"/>
          <w:sz w:val="28"/>
          <w:szCs w:val="28"/>
          <w:rtl/>
          <w:lang w:bidi="ar-LB"/>
        </w:rPr>
        <w:t xml:space="preserve">      وفرضا ثمة من يعيق عمل مجلس الأمن، ثمة إمكانية لتحريك الحالة من قبل المدعي العام، حيث له الصلاحية بالتحرك عفوا في حال توفرت لديه المعلومات عن ارتكاب انتهاكات ، وفقا للمادة الخامسة وهو الأمر الذي ينطبق على حالة الايزيديين.</w:t>
      </w:r>
    </w:p>
    <w:p w:rsidR="003B1417" w:rsidRPr="004D7730" w:rsidRDefault="003B1417" w:rsidP="0037775F">
      <w:pPr>
        <w:jc w:val="both"/>
        <w:rPr>
          <w:rFonts w:asciiTheme="majorBidi" w:hAnsiTheme="majorBidi" w:cstheme="majorBidi"/>
          <w:sz w:val="28"/>
          <w:szCs w:val="28"/>
          <w:lang w:bidi="ar-LB"/>
        </w:rPr>
      </w:pPr>
      <w:r w:rsidRPr="004D7730">
        <w:rPr>
          <w:rFonts w:asciiTheme="majorBidi" w:hAnsiTheme="majorBidi" w:cstheme="majorBidi" w:hint="cs"/>
          <w:sz w:val="28"/>
          <w:szCs w:val="28"/>
          <w:rtl/>
          <w:lang w:bidi="ar-LB"/>
        </w:rPr>
        <w:t xml:space="preserve">       ثمة ضرورات عملية وفعلية ، ينبغي على الأمم المتحدة البدء في ولوجها، وعدم الاكتفاء بتقارير اللجان وتحقيقاتها حول أعمال داعش الإرهابية، بخاصة أن الأمم المتحدة أصدرت العديد من القرارات </w:t>
      </w:r>
      <w:r w:rsidR="0037775F" w:rsidRPr="004D7730">
        <w:rPr>
          <w:rFonts w:asciiTheme="majorBidi" w:hAnsiTheme="majorBidi" w:cstheme="majorBidi" w:hint="cs"/>
          <w:sz w:val="28"/>
          <w:szCs w:val="28"/>
          <w:rtl/>
          <w:lang w:bidi="ar-LB"/>
        </w:rPr>
        <w:t xml:space="preserve">ومنها وفقا للفصل السابع حول داعش، ولم تطبق بالكيفية الواجبة، ومن هنا أن سلوك الانتقال الفعلي إلى محاكمة </w:t>
      </w:r>
      <w:proofErr w:type="spellStart"/>
      <w:r w:rsidR="0037775F" w:rsidRPr="004D7730">
        <w:rPr>
          <w:rFonts w:asciiTheme="majorBidi" w:hAnsiTheme="majorBidi" w:cstheme="majorBidi" w:hint="cs"/>
          <w:sz w:val="28"/>
          <w:szCs w:val="28"/>
          <w:rtl/>
          <w:lang w:bidi="ar-LB"/>
        </w:rPr>
        <w:t>مسؤولى</w:t>
      </w:r>
      <w:proofErr w:type="spellEnd"/>
      <w:r w:rsidR="0037775F" w:rsidRPr="004D7730">
        <w:rPr>
          <w:rFonts w:asciiTheme="majorBidi" w:hAnsiTheme="majorBidi" w:cstheme="majorBidi" w:hint="cs"/>
          <w:sz w:val="28"/>
          <w:szCs w:val="28"/>
          <w:rtl/>
          <w:lang w:bidi="ar-LB"/>
        </w:rPr>
        <w:t xml:space="preserve"> داعش، باتت </w:t>
      </w:r>
      <w:r w:rsidR="004D7730" w:rsidRPr="004D7730">
        <w:rPr>
          <w:rFonts w:asciiTheme="majorBidi" w:hAnsiTheme="majorBidi" w:cstheme="majorBidi" w:hint="cs"/>
          <w:sz w:val="28"/>
          <w:szCs w:val="28"/>
          <w:rtl/>
          <w:lang w:bidi="ar-LB"/>
        </w:rPr>
        <w:t>أم</w:t>
      </w:r>
      <w:r w:rsidR="0037775F" w:rsidRPr="004D7730">
        <w:rPr>
          <w:rFonts w:asciiTheme="majorBidi" w:hAnsiTheme="majorBidi" w:cstheme="majorBidi" w:hint="cs"/>
          <w:sz w:val="28"/>
          <w:szCs w:val="28"/>
          <w:rtl/>
          <w:lang w:bidi="ar-LB"/>
        </w:rPr>
        <w:t xml:space="preserve">را واجبا على الدول والمجتمع الدولي، </w:t>
      </w:r>
      <w:r w:rsidR="004D7730" w:rsidRPr="004D7730">
        <w:rPr>
          <w:rFonts w:asciiTheme="majorBidi" w:hAnsiTheme="majorBidi" w:cstheme="majorBidi" w:hint="cs"/>
          <w:sz w:val="28"/>
          <w:szCs w:val="28"/>
          <w:rtl/>
          <w:lang w:bidi="ar-LB"/>
        </w:rPr>
        <w:t>وإذا</w:t>
      </w:r>
      <w:r w:rsidR="0037775F" w:rsidRPr="004D7730">
        <w:rPr>
          <w:rFonts w:asciiTheme="majorBidi" w:hAnsiTheme="majorBidi" w:cstheme="majorBidi" w:hint="cs"/>
          <w:sz w:val="28"/>
          <w:szCs w:val="28"/>
          <w:rtl/>
          <w:lang w:bidi="ar-LB"/>
        </w:rPr>
        <w:t xml:space="preserve"> كان ثمة من يحتج بعدم تجاوب بعض الدول، فثمة نصوص قانونية ضمن ميثاق الأمم المتحدة ونظام روما الأساسي ما يجبر هذه الدول </w:t>
      </w:r>
      <w:r w:rsidR="004D7730" w:rsidRPr="004D7730">
        <w:rPr>
          <w:rFonts w:asciiTheme="majorBidi" w:hAnsiTheme="majorBidi" w:cstheme="majorBidi" w:hint="cs"/>
          <w:sz w:val="28"/>
          <w:szCs w:val="28"/>
          <w:rtl/>
          <w:lang w:bidi="ar-LB"/>
        </w:rPr>
        <w:t xml:space="preserve">، </w:t>
      </w:r>
      <w:r w:rsidR="0037775F" w:rsidRPr="004D7730">
        <w:rPr>
          <w:rFonts w:asciiTheme="majorBidi" w:hAnsiTheme="majorBidi" w:cstheme="majorBidi" w:hint="cs"/>
          <w:sz w:val="28"/>
          <w:szCs w:val="28"/>
          <w:rtl/>
          <w:lang w:bidi="ar-LB"/>
        </w:rPr>
        <w:t xml:space="preserve">رفد المحكمة بكل ما يفيد في إنعاش التحقيق والمحاكمة، رغم الإدراك العميق، أن كل تلك الوصفات القانونية تبقى في مكان ما مجرد أماني بالنظر للعديد من الأسباب ، ومنها تحكم القوى الكبرى في </w:t>
      </w:r>
      <w:r w:rsidR="004D7730" w:rsidRPr="004D7730">
        <w:rPr>
          <w:rFonts w:asciiTheme="majorBidi" w:hAnsiTheme="majorBidi" w:cstheme="majorBidi" w:hint="cs"/>
          <w:sz w:val="28"/>
          <w:szCs w:val="28"/>
          <w:rtl/>
          <w:lang w:bidi="ar-LB"/>
        </w:rPr>
        <w:t>آليات</w:t>
      </w:r>
      <w:r w:rsidR="0037775F" w:rsidRPr="004D7730">
        <w:rPr>
          <w:rFonts w:asciiTheme="majorBidi" w:hAnsiTheme="majorBidi" w:cstheme="majorBidi" w:hint="cs"/>
          <w:sz w:val="28"/>
          <w:szCs w:val="28"/>
          <w:rtl/>
          <w:lang w:bidi="ar-LB"/>
        </w:rPr>
        <w:t xml:space="preserve"> عمل مجلس الأمن. </w:t>
      </w:r>
    </w:p>
    <w:sectPr w:rsidR="003B1417" w:rsidRPr="004D7730"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13F95"/>
    <w:rsid w:val="000228CD"/>
    <w:rsid w:val="00051576"/>
    <w:rsid w:val="0005245A"/>
    <w:rsid w:val="000D5DD7"/>
    <w:rsid w:val="0015352E"/>
    <w:rsid w:val="002107B4"/>
    <w:rsid w:val="002D7063"/>
    <w:rsid w:val="0037775F"/>
    <w:rsid w:val="003B1417"/>
    <w:rsid w:val="00436DCB"/>
    <w:rsid w:val="00444564"/>
    <w:rsid w:val="004D7730"/>
    <w:rsid w:val="005008AE"/>
    <w:rsid w:val="005238EF"/>
    <w:rsid w:val="00524E5C"/>
    <w:rsid w:val="005B79D2"/>
    <w:rsid w:val="00922CA2"/>
    <w:rsid w:val="009B5499"/>
    <w:rsid w:val="00E13F95"/>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8C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8050224">
      <w:bodyDiv w:val="1"/>
      <w:marLeft w:val="0"/>
      <w:marRight w:val="0"/>
      <w:marTop w:val="0"/>
      <w:marBottom w:val="0"/>
      <w:divBdr>
        <w:top w:val="none" w:sz="0" w:space="0" w:color="auto"/>
        <w:left w:val="none" w:sz="0" w:space="0" w:color="auto"/>
        <w:bottom w:val="none" w:sz="0" w:space="0" w:color="auto"/>
        <w:right w:val="none" w:sz="0" w:space="0" w:color="auto"/>
      </w:divBdr>
      <w:divsChild>
        <w:div w:id="812792663">
          <w:marLeft w:val="0"/>
          <w:marRight w:val="0"/>
          <w:marTop w:val="0"/>
          <w:marBottom w:val="0"/>
          <w:divBdr>
            <w:top w:val="none" w:sz="0" w:space="0" w:color="auto"/>
            <w:left w:val="none" w:sz="0" w:space="0" w:color="auto"/>
            <w:bottom w:val="none" w:sz="0" w:space="0" w:color="auto"/>
            <w:right w:val="none" w:sz="0" w:space="0" w:color="auto"/>
          </w:divBdr>
          <w:divsChild>
            <w:div w:id="132526939">
              <w:marLeft w:val="0"/>
              <w:marRight w:val="0"/>
              <w:marTop w:val="0"/>
              <w:marBottom w:val="0"/>
              <w:divBdr>
                <w:top w:val="none" w:sz="0" w:space="0" w:color="auto"/>
                <w:left w:val="none" w:sz="0" w:space="0" w:color="auto"/>
                <w:bottom w:val="none" w:sz="0" w:space="0" w:color="auto"/>
                <w:right w:val="none" w:sz="0" w:space="0" w:color="auto"/>
              </w:divBdr>
              <w:divsChild>
                <w:div w:id="1636333123">
                  <w:marLeft w:val="0"/>
                  <w:marRight w:val="0"/>
                  <w:marTop w:val="0"/>
                  <w:marBottom w:val="0"/>
                  <w:divBdr>
                    <w:top w:val="none" w:sz="0" w:space="0" w:color="auto"/>
                    <w:left w:val="none" w:sz="0" w:space="0" w:color="auto"/>
                    <w:bottom w:val="none" w:sz="0" w:space="0" w:color="auto"/>
                    <w:right w:val="none" w:sz="0" w:space="0" w:color="auto"/>
                  </w:divBdr>
                  <w:divsChild>
                    <w:div w:id="1090811231">
                      <w:marLeft w:val="0"/>
                      <w:marRight w:val="0"/>
                      <w:marTop w:val="0"/>
                      <w:marBottom w:val="0"/>
                      <w:divBdr>
                        <w:top w:val="none" w:sz="0" w:space="0" w:color="auto"/>
                        <w:left w:val="none" w:sz="0" w:space="0" w:color="auto"/>
                        <w:bottom w:val="none" w:sz="0" w:space="0" w:color="auto"/>
                        <w:right w:val="none" w:sz="0" w:space="0" w:color="auto"/>
                      </w:divBdr>
                      <w:divsChild>
                        <w:div w:id="915866145">
                          <w:marLeft w:val="0"/>
                          <w:marRight w:val="0"/>
                          <w:marTop w:val="0"/>
                          <w:marBottom w:val="0"/>
                          <w:divBdr>
                            <w:top w:val="none" w:sz="0" w:space="0" w:color="auto"/>
                            <w:left w:val="none" w:sz="0" w:space="0" w:color="auto"/>
                            <w:bottom w:val="none" w:sz="0" w:space="0" w:color="auto"/>
                            <w:right w:val="none" w:sz="0" w:space="0" w:color="auto"/>
                          </w:divBdr>
                          <w:divsChild>
                            <w:div w:id="18361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759834">
      <w:bodyDiv w:val="1"/>
      <w:marLeft w:val="0"/>
      <w:marRight w:val="0"/>
      <w:marTop w:val="0"/>
      <w:marBottom w:val="0"/>
      <w:divBdr>
        <w:top w:val="none" w:sz="0" w:space="0" w:color="auto"/>
        <w:left w:val="none" w:sz="0" w:space="0" w:color="auto"/>
        <w:bottom w:val="none" w:sz="0" w:space="0" w:color="auto"/>
        <w:right w:val="none" w:sz="0" w:space="0" w:color="auto"/>
      </w:divBdr>
    </w:div>
    <w:div w:id="15954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6</cp:revision>
  <dcterms:created xsi:type="dcterms:W3CDTF">2016-06-16T14:34:00Z</dcterms:created>
  <dcterms:modified xsi:type="dcterms:W3CDTF">2016-06-16T15:43:00Z</dcterms:modified>
</cp:coreProperties>
</file>