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63" w:rsidRPr="00BC4741" w:rsidRDefault="00061063" w:rsidP="00061063">
      <w:pPr>
        <w:ind w:firstLine="26"/>
        <w:jc w:val="center"/>
        <w:rPr>
          <w:rFonts w:ascii="Times New Roman" w:eastAsia="Times New Roman" w:hAnsi="Times New Roman" w:cs="Simplified Arabic"/>
          <w:b/>
          <w:bCs/>
          <w:noProof w:val="0"/>
          <w:sz w:val="40"/>
          <w:szCs w:val="40"/>
          <w:rtl/>
        </w:rPr>
      </w:pPr>
      <w:r w:rsidRPr="00061063">
        <w:rPr>
          <w:rFonts w:ascii="Times New Roman" w:eastAsia="Times New Roman" w:hAnsi="Times New Roman" w:cs="Simplified Arabic" w:hint="cs"/>
          <w:b/>
          <w:bCs/>
          <w:noProof w:val="0"/>
          <w:sz w:val="40"/>
          <w:szCs w:val="40"/>
          <w:rtl/>
        </w:rPr>
        <w:t xml:space="preserve">جريمة </w:t>
      </w:r>
      <w:r w:rsidRPr="00061063">
        <w:rPr>
          <w:rFonts w:ascii="Times New Roman" w:eastAsia="Times New Roman" w:hAnsi="Times New Roman" w:cs="Simplified Arabic"/>
          <w:b/>
          <w:bCs/>
          <w:noProof w:val="0"/>
          <w:sz w:val="40"/>
          <w:szCs w:val="40"/>
          <w:rtl/>
        </w:rPr>
        <w:t>خرق حرمة منزل</w:t>
      </w:r>
    </w:p>
    <w:p w:rsidR="00061063" w:rsidRPr="00BC4741" w:rsidRDefault="00061063" w:rsidP="00061063">
      <w:pPr>
        <w:ind w:firstLine="26"/>
        <w:jc w:val="center"/>
        <w:rPr>
          <w:rFonts w:ascii="Times New Roman" w:eastAsia="Times New Roman" w:hAnsi="Times New Roman" w:cs="Simplified Arabic"/>
          <w:b/>
          <w:bCs/>
          <w:noProof w:val="0"/>
          <w:sz w:val="32"/>
          <w:szCs w:val="32"/>
          <w:rtl/>
        </w:rPr>
      </w:pPr>
      <w:r w:rsidRPr="00061063">
        <w:rPr>
          <w:rFonts w:ascii="Times New Roman" w:eastAsia="Times New Roman" w:hAnsi="Times New Roman" w:cs="Simplified Arabic" w:hint="cs"/>
          <w:b/>
          <w:bCs/>
          <w:noProof w:val="0"/>
          <w:sz w:val="36"/>
          <w:szCs w:val="36"/>
          <w:rtl/>
        </w:rPr>
        <w:t xml:space="preserve"> </w:t>
      </w:r>
      <w:r w:rsidRPr="00BC4741">
        <w:rPr>
          <w:rFonts w:ascii="Times New Roman" w:eastAsia="Times New Roman" w:hAnsi="Times New Roman" w:cs="Simplified Arabic" w:hint="cs"/>
          <w:b/>
          <w:bCs/>
          <w:noProof w:val="0"/>
          <w:sz w:val="32"/>
          <w:szCs w:val="32"/>
          <w:rtl/>
        </w:rPr>
        <w:t>بقلم</w:t>
      </w:r>
    </w:p>
    <w:p w:rsidR="00061063" w:rsidRPr="00061063" w:rsidRDefault="00061063" w:rsidP="00061063">
      <w:pPr>
        <w:widowControl w:val="0"/>
        <w:bidi/>
        <w:adjustRightInd w:val="0"/>
        <w:spacing w:after="0" w:line="360" w:lineRule="atLeast"/>
        <w:ind w:firstLine="26"/>
        <w:jc w:val="center"/>
        <w:textAlignment w:val="baseline"/>
        <w:rPr>
          <w:rFonts w:ascii="Times New Roman" w:eastAsia="Times New Roman" w:hAnsi="Times New Roman" w:cs="Simplified Arabic"/>
          <w:b/>
          <w:bCs/>
          <w:noProof w:val="0"/>
          <w:sz w:val="32"/>
          <w:szCs w:val="32"/>
          <w:rtl/>
        </w:rPr>
      </w:pPr>
      <w:r w:rsidRPr="00061063">
        <w:rPr>
          <w:rFonts w:ascii="Times New Roman" w:eastAsia="Times New Roman" w:hAnsi="Times New Roman" w:cs="Simplified Arabic" w:hint="cs"/>
          <w:b/>
          <w:bCs/>
          <w:noProof w:val="0"/>
          <w:sz w:val="32"/>
          <w:szCs w:val="32"/>
          <w:rtl/>
        </w:rPr>
        <w:t>القاضي الدكتور محمد علي عبده</w:t>
      </w:r>
    </w:p>
    <w:p w:rsidR="00061063" w:rsidRPr="00061063" w:rsidRDefault="00061063" w:rsidP="00061063">
      <w:pPr>
        <w:widowControl w:val="0"/>
        <w:bidi/>
        <w:adjustRightInd w:val="0"/>
        <w:spacing w:after="0" w:line="360" w:lineRule="atLeast"/>
        <w:ind w:firstLine="26"/>
        <w:jc w:val="center"/>
        <w:textAlignment w:val="baseline"/>
        <w:rPr>
          <w:rFonts w:ascii="Times New Roman" w:eastAsia="Times New Roman" w:hAnsi="Times New Roman" w:cs="Simplified Arabic"/>
          <w:b/>
          <w:bCs/>
          <w:noProof w:val="0"/>
          <w:sz w:val="32"/>
          <w:szCs w:val="32"/>
          <w:rtl/>
        </w:rPr>
      </w:pPr>
      <w:r w:rsidRPr="00061063">
        <w:rPr>
          <w:rFonts w:ascii="Times New Roman" w:eastAsia="Times New Roman" w:hAnsi="Times New Roman" w:cs="Simplified Arabic" w:hint="cs"/>
          <w:b/>
          <w:bCs/>
          <w:noProof w:val="0"/>
          <w:sz w:val="32"/>
          <w:szCs w:val="32"/>
          <w:rtl/>
        </w:rPr>
        <w:t xml:space="preserve">دكتوراه دولة في الحقوق </w:t>
      </w:r>
    </w:p>
    <w:p w:rsidR="00061063" w:rsidRPr="00061063" w:rsidRDefault="00061063" w:rsidP="00061063">
      <w:pPr>
        <w:widowControl w:val="0"/>
        <w:bidi/>
        <w:adjustRightInd w:val="0"/>
        <w:spacing w:after="0" w:line="360" w:lineRule="atLeast"/>
        <w:ind w:firstLine="26"/>
        <w:jc w:val="center"/>
        <w:textAlignment w:val="baseline"/>
        <w:rPr>
          <w:rFonts w:ascii="Times New Roman" w:eastAsia="Times New Roman" w:hAnsi="Times New Roman" w:cs="Simplified Arabic"/>
          <w:b/>
          <w:bCs/>
          <w:noProof w:val="0"/>
          <w:sz w:val="32"/>
          <w:szCs w:val="32"/>
          <w:rtl/>
        </w:rPr>
      </w:pPr>
      <w:r w:rsidRPr="00061063">
        <w:rPr>
          <w:rFonts w:ascii="Times New Roman" w:eastAsia="Times New Roman" w:hAnsi="Times New Roman" w:cs="Simplified Arabic" w:hint="cs"/>
          <w:b/>
          <w:bCs/>
          <w:noProof w:val="0"/>
          <w:sz w:val="32"/>
          <w:szCs w:val="32"/>
          <w:rtl/>
        </w:rPr>
        <w:t>قاضٍ منفرد جزائي في النبطية</w:t>
      </w:r>
    </w:p>
    <w:p w:rsidR="00061063" w:rsidRPr="00061063" w:rsidRDefault="00061063" w:rsidP="00061063">
      <w:pPr>
        <w:widowControl w:val="0"/>
        <w:bidi/>
        <w:adjustRightInd w:val="0"/>
        <w:spacing w:after="0" w:line="360" w:lineRule="atLeast"/>
        <w:ind w:firstLine="26"/>
        <w:jc w:val="center"/>
        <w:textAlignment w:val="baseline"/>
        <w:rPr>
          <w:rFonts w:ascii="Times New Roman" w:eastAsia="Times New Roman" w:hAnsi="Times New Roman" w:cs="Simplified Arabic"/>
          <w:b/>
          <w:bCs/>
          <w:noProof w:val="0"/>
          <w:sz w:val="32"/>
          <w:szCs w:val="32"/>
          <w:rtl/>
        </w:rPr>
      </w:pPr>
      <w:r w:rsidRPr="00061063">
        <w:rPr>
          <w:rFonts w:ascii="Times New Roman" w:eastAsia="Times New Roman" w:hAnsi="Times New Roman" w:cs="Simplified Arabic" w:hint="cs"/>
          <w:b/>
          <w:bCs/>
          <w:noProof w:val="0"/>
          <w:sz w:val="32"/>
          <w:szCs w:val="32"/>
          <w:rtl/>
        </w:rPr>
        <w:t xml:space="preserve">أستاذ محاضر في الجامعة اللبنانية(كلية الحقوق </w:t>
      </w:r>
      <w:r w:rsidRPr="00061063">
        <w:rPr>
          <w:rFonts w:ascii="Times New Roman" w:eastAsia="Times New Roman" w:hAnsi="Times New Roman" w:cs="Simplified Arabic"/>
          <w:b/>
          <w:bCs/>
          <w:noProof w:val="0"/>
          <w:sz w:val="32"/>
          <w:szCs w:val="32"/>
          <w:rtl/>
        </w:rPr>
        <w:t>–</w:t>
      </w:r>
      <w:r w:rsidRPr="00061063">
        <w:rPr>
          <w:rFonts w:ascii="Times New Roman" w:eastAsia="Times New Roman" w:hAnsi="Times New Roman" w:cs="Simplified Arabic" w:hint="cs"/>
          <w:b/>
          <w:bCs/>
          <w:noProof w:val="0"/>
          <w:sz w:val="32"/>
          <w:szCs w:val="32"/>
          <w:rtl/>
        </w:rPr>
        <w:t xml:space="preserve"> الفرع الأول)</w:t>
      </w:r>
    </w:p>
    <w:p w:rsidR="00061063" w:rsidRPr="00061063" w:rsidRDefault="00061063" w:rsidP="00061063">
      <w:pPr>
        <w:widowControl w:val="0"/>
        <w:bidi/>
        <w:adjustRightInd w:val="0"/>
        <w:spacing w:after="0" w:line="360" w:lineRule="atLeast"/>
        <w:jc w:val="both"/>
        <w:textAlignment w:val="baseline"/>
        <w:rPr>
          <w:rFonts w:ascii="Times New Roman" w:eastAsia="Times New Roman" w:hAnsi="Times New Roman" w:cs="Simplified Arabic"/>
          <w:b/>
          <w:bCs/>
          <w:noProof w:val="0"/>
          <w:sz w:val="28"/>
          <w:szCs w:val="28"/>
          <w:rtl/>
        </w:rPr>
      </w:pPr>
      <w:bookmarkStart w:id="0" w:name="_GoBack"/>
      <w:bookmarkEnd w:id="0"/>
    </w:p>
    <w:p w:rsidR="00061063" w:rsidRPr="00061063" w:rsidRDefault="00061063" w:rsidP="00061063">
      <w:pPr>
        <w:widowControl w:val="0"/>
        <w:tabs>
          <w:tab w:val="left" w:pos="-82"/>
        </w:tabs>
        <w:bidi/>
        <w:adjustRightInd w:val="0"/>
        <w:spacing w:after="0" w:line="360" w:lineRule="atLeast"/>
        <w:ind w:firstLine="720"/>
        <w:jc w:val="center"/>
        <w:textAlignment w:val="baseline"/>
        <w:rPr>
          <w:rFonts w:ascii="Times New Roman" w:eastAsia="Times New Roman" w:hAnsi="Times New Roman" w:cs="Simplified Arabic"/>
          <w:b/>
          <w:bCs/>
          <w:noProof w:val="0"/>
          <w:sz w:val="28"/>
          <w:szCs w:val="28"/>
          <w:rtl/>
        </w:rPr>
      </w:pP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hint="cs"/>
          <w:b/>
          <w:bCs/>
          <w:noProof w:val="0"/>
          <w:sz w:val="28"/>
          <w:szCs w:val="28"/>
          <w:rtl/>
        </w:rPr>
        <w:t>تمهيد</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يتسم المنزل بحرمة معينة تجعل منه مكاناً مت</w:t>
      </w:r>
      <w:r w:rsidRPr="00061063">
        <w:rPr>
          <w:rFonts w:ascii="Times New Roman" w:eastAsia="Times New Roman" w:hAnsi="Times New Roman" w:cs="Simplified Arabic" w:hint="cs"/>
          <w:noProof w:val="0"/>
          <w:sz w:val="28"/>
          <w:szCs w:val="28"/>
          <w:rtl/>
        </w:rPr>
        <w:t>م</w:t>
      </w:r>
      <w:r w:rsidRPr="00061063">
        <w:rPr>
          <w:rFonts w:ascii="Times New Roman" w:eastAsia="Times New Roman" w:hAnsi="Times New Roman" w:cs="Simplified Arabic"/>
          <w:noProof w:val="0"/>
          <w:sz w:val="28"/>
          <w:szCs w:val="28"/>
          <w:rtl/>
        </w:rPr>
        <w:t>يزاً يوليه القانون حماية خاصة. كما تعتبر هذه الحرمة من القيم والمبادئ الإنسانية السامية ا</w:t>
      </w:r>
      <w:r w:rsidRPr="00061063">
        <w:rPr>
          <w:rFonts w:ascii="Times New Roman" w:eastAsia="Times New Roman" w:hAnsi="Times New Roman" w:cs="Simplified Arabic" w:hint="cs"/>
          <w:noProof w:val="0"/>
          <w:sz w:val="28"/>
          <w:szCs w:val="28"/>
          <w:rtl/>
        </w:rPr>
        <w:t>ل</w:t>
      </w:r>
      <w:r w:rsidRPr="00061063">
        <w:rPr>
          <w:rFonts w:ascii="Times New Roman" w:eastAsia="Times New Roman" w:hAnsi="Times New Roman" w:cs="Simplified Arabic"/>
          <w:noProof w:val="0"/>
          <w:sz w:val="28"/>
          <w:szCs w:val="28"/>
          <w:rtl/>
        </w:rPr>
        <w:t>لازمة لحماية الأسرة البشربة. وهي تقوم على أساس العدل والمساواة بين كل أبناء البشر دون تمييز وعلى أساس الحرية في التمتع بحياة كريمة. وهي تهدف إلى تعزيز الحريات الشخصية للإنسان وإلى العمل على صون كرامته وحقوقه الطبيعية والإنسانية. وحرمة المنزل تتوافق مع خصوصية هذا المكان الذي يلجأ إليه الإنسان</w:t>
      </w:r>
      <w:r w:rsidRPr="00061063">
        <w:rPr>
          <w:rFonts w:ascii="Times New Roman" w:eastAsia="Times New Roman" w:hAnsi="Times New Roman" w:cs="Simplified Arabic" w:hint="cs"/>
          <w:noProof w:val="0"/>
          <w:sz w:val="28"/>
          <w:szCs w:val="28"/>
          <w:rtl/>
        </w:rPr>
        <w:t xml:space="preserve"> وقت ما يريد ويرتاح في كنفه، بعيداً عن إزعاج الآخرين</w:t>
      </w:r>
      <w:r w:rsidRPr="00061063">
        <w:rPr>
          <w:rFonts w:ascii="Times New Roman" w:eastAsia="Times New Roman" w:hAnsi="Times New Roman" w:cs="Simplified Arabic"/>
          <w:noProof w:val="0"/>
          <w:sz w:val="28"/>
          <w:szCs w:val="28"/>
          <w:rtl/>
        </w:rPr>
        <w:t xml:space="preserve"> وحيث يقضي أوقاته الحميمة.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وقد أقر المشرع اللبناني مبدأ حماية حرمة المنزل في المادة 14 من الدستور اللبناني التي تنص على أن </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للمنزل حرمة ولا يسوغ لأحد الدخول إليه إلا </w:t>
      </w:r>
      <w:r w:rsidRPr="00061063">
        <w:rPr>
          <w:rFonts w:ascii="Times New Roman" w:eastAsia="Times New Roman" w:hAnsi="Times New Roman" w:cs="Simplified Arabic"/>
          <w:noProof w:val="0"/>
          <w:sz w:val="28"/>
          <w:szCs w:val="28"/>
          <w:rtl/>
        </w:rPr>
        <w:lastRenderedPageBreak/>
        <w:t>في الأحوال والطرق المبينة في القانون</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كما نص قانون العقوبات اللبناني على صون حرمة المنزل وعاقب على خرقها. فنصت المادة 571 من قانون العقوبات على ما يلي: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من دخل منزل أو مسكن آخر أو ملحقات مسكنه أو منزله خلافاً لإرادته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وكذلك من مكث في الأماكن المذكورة خلافاً لإرادة من له الحق في إقصائه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عوقب بالحبس</w:t>
      </w:r>
      <w:r w:rsidRPr="00061063">
        <w:rPr>
          <w:rFonts w:ascii="Times New Roman" w:eastAsia="Times New Roman" w:hAnsi="Times New Roman" w:cs="Simplified Arabic" w:hint="cs"/>
          <w:noProof w:val="0"/>
          <w:sz w:val="28"/>
          <w:szCs w:val="28"/>
          <w:rtl/>
        </w:rPr>
        <w:t xml:space="preserve"> مدة لا تجاوز الستة أشهر. ويقضي بالحبس من</w:t>
      </w:r>
      <w:r w:rsidRPr="00061063">
        <w:rPr>
          <w:rFonts w:ascii="Times New Roman" w:eastAsia="Times New Roman" w:hAnsi="Times New Roman" w:cs="Simplified Arabic"/>
          <w:noProof w:val="0"/>
          <w:sz w:val="28"/>
          <w:szCs w:val="28"/>
          <w:rtl/>
        </w:rPr>
        <w:t xml:space="preserve"> ثلاثة أشهر إلى ثلاث سنوات، إذا وقع الفعل ليلاً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w:t>
      </w:r>
      <w:r w:rsidRPr="00061063">
        <w:rPr>
          <w:rFonts w:ascii="Times New Roman" w:eastAsia="Times New Roman" w:hAnsi="Times New Roman" w:cs="Simplified Arabic" w:hint="cs"/>
          <w:noProof w:val="0"/>
          <w:sz w:val="28"/>
          <w:szCs w:val="28"/>
          <w:rtl/>
        </w:rPr>
        <w:t>أ</w:t>
      </w:r>
      <w:r w:rsidRPr="00061063">
        <w:rPr>
          <w:rFonts w:ascii="Times New Roman" w:eastAsia="Times New Roman" w:hAnsi="Times New Roman" w:cs="Simplified Arabic"/>
          <w:noProof w:val="0"/>
          <w:sz w:val="28"/>
          <w:szCs w:val="28"/>
          <w:rtl/>
        </w:rPr>
        <w:t>و</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بواسطة الكسر أو العنف على ال</w:t>
      </w:r>
      <w:r w:rsidRPr="00061063">
        <w:rPr>
          <w:rFonts w:ascii="Times New Roman" w:eastAsia="Times New Roman" w:hAnsi="Times New Roman" w:cs="Simplified Arabic" w:hint="cs"/>
          <w:noProof w:val="0"/>
          <w:sz w:val="28"/>
          <w:szCs w:val="28"/>
          <w:rtl/>
        </w:rPr>
        <w:t>أ</w:t>
      </w:r>
      <w:r w:rsidRPr="00061063">
        <w:rPr>
          <w:rFonts w:ascii="Times New Roman" w:eastAsia="Times New Roman" w:hAnsi="Times New Roman" w:cs="Simplified Arabic"/>
          <w:noProof w:val="0"/>
          <w:sz w:val="28"/>
          <w:szCs w:val="28"/>
          <w:rtl/>
        </w:rPr>
        <w:t>شخ</w:t>
      </w:r>
      <w:r w:rsidRPr="00061063">
        <w:rPr>
          <w:rFonts w:ascii="Times New Roman" w:eastAsia="Times New Roman" w:hAnsi="Times New Roman" w:cs="Simplified Arabic" w:hint="cs"/>
          <w:noProof w:val="0"/>
          <w:sz w:val="28"/>
          <w:szCs w:val="28"/>
          <w:rtl/>
        </w:rPr>
        <w:t>ا</w:t>
      </w:r>
      <w:r w:rsidRPr="00061063">
        <w:rPr>
          <w:rFonts w:ascii="Times New Roman" w:eastAsia="Times New Roman" w:hAnsi="Times New Roman" w:cs="Simplified Arabic"/>
          <w:noProof w:val="0"/>
          <w:sz w:val="28"/>
          <w:szCs w:val="28"/>
          <w:rtl/>
        </w:rPr>
        <w:t>ص</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بإستعمال السلاح</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إرتكبه عدة أشخاص مجتمعين.</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كما عاقبت المادة 370 من قانون العقوبات على جريمة خرق المنزل عندما يقترفها موظف عام فنصت على</w:t>
      </w:r>
      <w:r w:rsidRPr="00061063">
        <w:rPr>
          <w:rFonts w:ascii="Times New Roman" w:eastAsia="Times New Roman" w:hAnsi="Times New Roman" w:cs="Simplified Arabic" w:hint="cs"/>
          <w:noProof w:val="0"/>
          <w:sz w:val="28"/>
          <w:szCs w:val="28"/>
          <w:rtl/>
        </w:rPr>
        <w:t xml:space="preserve"> أن</w:t>
      </w:r>
      <w:r w:rsidRPr="00061063">
        <w:rPr>
          <w:rFonts w:ascii="Times New Roman" w:eastAsia="Times New Roman" w:hAnsi="Times New Roman" w:cs="Simplified Arabic"/>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Pr>
      </w:pP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كل موظف يدخل بصفة كونه موظفاً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منزل أحد الناس أو ملحقات</w:t>
      </w:r>
      <w:r w:rsidRPr="00061063">
        <w:rPr>
          <w:rFonts w:ascii="Times New Roman" w:eastAsia="Times New Roman" w:hAnsi="Times New Roman" w:cs="Simplified Arabic" w:hint="cs"/>
          <w:noProof w:val="0"/>
          <w:sz w:val="28"/>
          <w:szCs w:val="28"/>
          <w:rtl/>
        </w:rPr>
        <w:t xml:space="preserve"> المنزل</w:t>
      </w:r>
      <w:r w:rsidRPr="00061063">
        <w:rPr>
          <w:rFonts w:ascii="Times New Roman" w:eastAsia="Times New Roman" w:hAnsi="Times New Roman" w:cs="Simplified Arabic"/>
          <w:noProof w:val="0"/>
          <w:sz w:val="28"/>
          <w:szCs w:val="28"/>
          <w:rtl/>
        </w:rPr>
        <w:t xml:space="preserve"> في غير الحالات التي ينص عليها القانون دون مراعاة الأصول التي يفرضها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يعاقب بالحبس من ثلاثة أشهر إلى ثلاث سنوات</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ولا تنقص عن ستة أشهر إذا رافق تحري المكان أو أي عمل تحكم آخر أتاه الفاعل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وتؤكد هذه النصوص المختلفة حرمة المنزل وملحقاته بصورة جلية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وتضع هذه الحرمة تحت حماية القانون الذي يحدد الظروف والأحوال التي يجوز فيها دخول المنازل.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لذا سنعمد إلى دراسة جريمة خرق حرمة المنزل من خلال التطرق إلى مفهوم المنزل (المبحث الأول) وصفة الفاعل (المبحث الثاني) والحالات التي لا تعتبر خرقاً لحرمة المنزل (المبحث الثالث)</w:t>
      </w:r>
      <w:r w:rsidRPr="00061063">
        <w:rPr>
          <w:rFonts w:ascii="Times New Roman" w:eastAsia="Times New Roman" w:hAnsi="Times New Roman" w:cs="Simplified Arabic" w:hint="cs"/>
          <w:noProof w:val="0"/>
          <w:sz w:val="28"/>
          <w:szCs w:val="28"/>
          <w:rtl/>
        </w:rPr>
        <w:t xml:space="preserve"> ثم نعرض</w:t>
      </w:r>
      <w:r w:rsidRPr="00061063">
        <w:rPr>
          <w:rFonts w:ascii="Times New Roman" w:eastAsia="Times New Roman" w:hAnsi="Times New Roman" w:cs="Simplified Arabic"/>
          <w:noProof w:val="0"/>
          <w:sz w:val="28"/>
          <w:szCs w:val="28"/>
          <w:rtl/>
        </w:rPr>
        <w:t xml:space="preserve"> لإختلاف هذه الجريمة عن جريمة الدخول إلى أماكن خاصة (المبحث الرابع).</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lastRenderedPageBreak/>
        <w:t>المبحث الأول: مفهوم المنزل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المنزل هو المكان الأساسي حيث يمارس الإنسان حريته وسيادته إلى أقص الحدود.</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وهو المملكة الصغيرة التي تجعل من الشخص سيداً يشعر فيها بإستقلاله وي</w:t>
      </w:r>
      <w:r w:rsidRPr="00061063">
        <w:rPr>
          <w:rFonts w:ascii="Times New Roman" w:eastAsia="Times New Roman" w:hAnsi="Times New Roman" w:cs="Simplified Arabic" w:hint="cs"/>
          <w:noProof w:val="0"/>
          <w:sz w:val="28"/>
          <w:szCs w:val="28"/>
          <w:rtl/>
        </w:rPr>
        <w:t>حس</w:t>
      </w:r>
      <w:r w:rsidRPr="00061063">
        <w:rPr>
          <w:rFonts w:ascii="Times New Roman" w:eastAsia="Times New Roman" w:hAnsi="Times New Roman" w:cs="Simplified Arabic"/>
          <w:noProof w:val="0"/>
          <w:sz w:val="28"/>
          <w:szCs w:val="28"/>
          <w:rtl/>
        </w:rPr>
        <w:t xml:space="preserve"> من خلالها بكيانه، وأن الحياة الخاصة تتجلى بأسمى معانيها في منزل الإنسان، فهو حصنه المنيع تجاه العالم بأسره</w:t>
      </w:r>
      <w:r w:rsidRPr="00061063">
        <w:rPr>
          <w:rFonts w:ascii="Times New Roman" w:eastAsia="Times New Roman" w:hAnsi="Times New Roman" w:cs="Simplified Arabic"/>
          <w:noProof w:val="0"/>
          <w:sz w:val="28"/>
          <w:szCs w:val="28"/>
          <w:vertAlign w:val="superscript"/>
          <w:rtl/>
        </w:rPr>
        <w:footnoteReference w:id="1"/>
      </w:r>
      <w:r w:rsidRPr="00061063">
        <w:rPr>
          <w:rFonts w:ascii="Times New Roman" w:eastAsia="Times New Roman" w:hAnsi="Times New Roman" w:cs="Simplified Arabic"/>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والمنزل الذي يحميه القانون هو المكان الذي يختاره الإنسان بملء إرادته ليشغله بمفرده أو مع عائلته بصورة دائمة أو مؤقتة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والذي يحتوي على بعض الأثاث أو الحاجيات التي ت</w:t>
      </w:r>
      <w:r w:rsidRPr="00061063">
        <w:rPr>
          <w:rFonts w:ascii="Times New Roman" w:eastAsia="Times New Roman" w:hAnsi="Times New Roman" w:cs="Simplified Arabic" w:hint="cs"/>
          <w:noProof w:val="0"/>
          <w:sz w:val="28"/>
          <w:szCs w:val="28"/>
          <w:rtl/>
        </w:rPr>
        <w:t>ج</w:t>
      </w:r>
      <w:r w:rsidRPr="00061063">
        <w:rPr>
          <w:rFonts w:ascii="Times New Roman" w:eastAsia="Times New Roman" w:hAnsi="Times New Roman" w:cs="Simplified Arabic"/>
          <w:noProof w:val="0"/>
          <w:sz w:val="28"/>
          <w:szCs w:val="28"/>
          <w:rtl/>
        </w:rPr>
        <w:t>عل إمكانية العيش فيه متوافرة.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فالمفهوم القانوني للمنزل المقصود بالمادتين 370</w:t>
      </w:r>
      <w:r w:rsidR="004911F1">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و571 من قانون العقوبات هو</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المكان المستعمل لسكن الشخص سواء كان بصورة مستمرة أو متقطعة على أن يبقى الجرم قائماً بمعزل عما إذا كان الدخول إليه قد تم بحضور الساكن أو بغيابه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وعلة ذلك أن الحماية المقررة لحرمة المنزل تتناول المكان المعد للسكن والمأهول فعلاً بقطع النظر عما إذا كان شاغله موجوداً فيه عند حصول الإقتحام وخرق حرمة المنزل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ولا يعتبر للمنزل حرمة قانونية إذا لم يكن معداً للسكن حتى ولو وجد فيه صاحبه بصورة عرضية لرؤيته فقط.</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وتمتد حرمة المنزل لتشمل ملحقاته وفقاً لصراحة نص المادتين 370</w:t>
      </w:r>
      <w:r w:rsidR="004911F1">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و571 من قانون العقوبات</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أي المنزل بمفهومه الواسع فتعتبر من الملحقات: شرفات المنزل وسطحه الخاص به غير المشترك مع الغير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وتوابعه المسورة أو المتصلة به لحاجاته الخاصة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كالساحة والحديقة أو مربض الماشية شرط أن تكون داخل سور المنزل.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lastRenderedPageBreak/>
        <w:t xml:space="preserve"> كما أن وصف المنزل لا يتطلب إشغالاً دائماً أو فعلياً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فيكفي السكن المؤقت أو الدوري ك</w:t>
      </w:r>
      <w:r w:rsidRPr="00061063">
        <w:rPr>
          <w:rFonts w:ascii="Times New Roman" w:eastAsia="Times New Roman" w:hAnsi="Times New Roman" w:cs="Simplified Arabic" w:hint="cs"/>
          <w:noProof w:val="0"/>
          <w:sz w:val="28"/>
          <w:szCs w:val="28"/>
          <w:rtl/>
        </w:rPr>
        <w:t>ل</w:t>
      </w:r>
      <w:r w:rsidRPr="00061063">
        <w:rPr>
          <w:rFonts w:ascii="Times New Roman" w:eastAsia="Times New Roman" w:hAnsi="Times New Roman" w:cs="Simplified Arabic"/>
          <w:noProof w:val="0"/>
          <w:sz w:val="28"/>
          <w:szCs w:val="28"/>
          <w:rtl/>
        </w:rPr>
        <w:t>ما كان وقت الإشغال كافياً لإضفاء صفة الخصوصية على المكان (إقتناء بيت لقضاء فصل الصيف مثلاً أو عطلة نهاية الأسبوع)</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ولكن لا يكفي لإعتبار المكان منزلاً أو مسكناً أن تكون الشقة مقرر إستعمالها للسكن بالإيجار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بل يجب أن تكون الشقة مستعملة فعلاً </w:t>
      </w:r>
      <w:r w:rsidRPr="00061063">
        <w:rPr>
          <w:rFonts w:ascii="Times New Roman" w:eastAsia="Times New Roman" w:hAnsi="Times New Roman" w:cs="Simplified Arabic" w:hint="cs"/>
          <w:noProof w:val="0"/>
          <w:sz w:val="28"/>
          <w:szCs w:val="28"/>
          <w:rtl/>
        </w:rPr>
        <w:t xml:space="preserve">كمسكن أو </w:t>
      </w:r>
      <w:r w:rsidRPr="00061063">
        <w:rPr>
          <w:rFonts w:ascii="Times New Roman" w:eastAsia="Times New Roman" w:hAnsi="Times New Roman" w:cs="Simplified Arabic"/>
          <w:noProof w:val="0"/>
          <w:sz w:val="28"/>
          <w:szCs w:val="28"/>
          <w:rtl/>
        </w:rPr>
        <w:t>كمنزل بالمفهوم السابق بيانه</w:t>
      </w:r>
      <w:r w:rsidRPr="00061063">
        <w:rPr>
          <w:rFonts w:ascii="Times New Roman" w:eastAsia="Times New Roman" w:hAnsi="Times New Roman" w:cs="Simplified Arabic"/>
          <w:noProof w:val="0"/>
          <w:sz w:val="28"/>
          <w:szCs w:val="28"/>
          <w:vertAlign w:val="superscript"/>
          <w:rtl/>
        </w:rPr>
        <w:footnoteReference w:id="2"/>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ولا يؤثر في إعتبار المسكن ما إذا كان جزء منه مخصص للعمل بالإضافة للسكن. ولكن المنزل يفقد حرمته إذا جعل منه مكاناً يتردد إليه من يشاء (مقامرة ممنوعة، تجارة مخدرات)</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ولا يميز القانون بين الإقامة الشرعية والإقامة غير الشرعية فهو يؤمن الحماية لحرمة المنزل بمعزل عن حق الشخص في التواجد فيه</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حتى ولو كان على تلك الإقامة غير المشروعة وصف جرم آخر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كإ</w:t>
      </w:r>
      <w:r w:rsidRPr="00061063">
        <w:rPr>
          <w:rFonts w:ascii="Times New Roman" w:eastAsia="Times New Roman" w:hAnsi="Times New Roman" w:cs="Simplified Arabic" w:hint="cs"/>
          <w:noProof w:val="0"/>
          <w:sz w:val="28"/>
          <w:szCs w:val="28"/>
          <w:rtl/>
        </w:rPr>
        <w:t>ح</w:t>
      </w:r>
      <w:r w:rsidRPr="00061063">
        <w:rPr>
          <w:rFonts w:ascii="Times New Roman" w:eastAsia="Times New Roman" w:hAnsi="Times New Roman" w:cs="Simplified Arabic"/>
          <w:noProof w:val="0"/>
          <w:sz w:val="28"/>
          <w:szCs w:val="28"/>
          <w:rtl/>
        </w:rPr>
        <w:t>تلال شقة أو إغتصاب عقار التي يعاقب عليها قانون العقوبات اللبناني بموجب المادة 738 من قانون العقوبات.</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b/>
          <w:bCs/>
          <w:noProof w:val="0"/>
          <w:sz w:val="28"/>
          <w:szCs w:val="28"/>
          <w:rtl/>
        </w:rPr>
        <w:t xml:space="preserve">المبحث الثاني: صفة الفاعل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 ميز قانون العقوبات اللبناني في جريمة خرق المنزل حسب صفة الفاعل بين إرتكابها من قبل موظف رسمي أثناء ممارسته وظيفته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في معرضها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وبين إرتكابها من قبل شخص عادي على النحو التالي: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u w:val="single"/>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lastRenderedPageBreak/>
        <w:t xml:space="preserve">المطلب الأول: إرتكاب الجريمة من قبل موظف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حددت المادة 370</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من قانون العقوبات عناصر جريمة خرق حرمة المنزل من قبل موظف رسمي وذلك عندما نصت على ما يلي: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"كل موظف يدخل بصفة كونه موظفاً منزل أحد الأشخاص أو ملحقات المنزل </w:t>
      </w:r>
      <w:r w:rsidRPr="00061063">
        <w:rPr>
          <w:rFonts w:ascii="Times New Roman" w:eastAsia="Times New Roman" w:hAnsi="Times New Roman" w:cs="Simplified Arabic" w:hint="cs"/>
          <w:noProof w:val="0"/>
          <w:sz w:val="28"/>
          <w:szCs w:val="28"/>
          <w:rtl/>
        </w:rPr>
        <w:t>في</w:t>
      </w:r>
      <w:r w:rsidRPr="00061063">
        <w:rPr>
          <w:rFonts w:ascii="Times New Roman" w:eastAsia="Times New Roman" w:hAnsi="Times New Roman" w:cs="Simplified Arabic"/>
          <w:noProof w:val="0"/>
          <w:sz w:val="28"/>
          <w:szCs w:val="28"/>
          <w:rtl/>
        </w:rPr>
        <w:t xml:space="preserve"> غير الحالات ال</w:t>
      </w:r>
      <w:r w:rsidRPr="00061063">
        <w:rPr>
          <w:rFonts w:ascii="Times New Roman" w:eastAsia="Times New Roman" w:hAnsi="Times New Roman" w:cs="Simplified Arabic" w:hint="cs"/>
          <w:noProof w:val="0"/>
          <w:sz w:val="28"/>
          <w:szCs w:val="28"/>
          <w:rtl/>
        </w:rPr>
        <w:t>تي ين</w:t>
      </w:r>
      <w:r w:rsidRPr="00061063">
        <w:rPr>
          <w:rFonts w:ascii="Times New Roman" w:eastAsia="Times New Roman" w:hAnsi="Times New Roman" w:cs="Simplified Arabic"/>
          <w:noProof w:val="0"/>
          <w:sz w:val="28"/>
          <w:szCs w:val="28"/>
          <w:rtl/>
        </w:rPr>
        <w:t>ص ع</w:t>
      </w:r>
      <w:r w:rsidRPr="00061063">
        <w:rPr>
          <w:rFonts w:ascii="Times New Roman" w:eastAsia="Times New Roman" w:hAnsi="Times New Roman" w:cs="Simplified Arabic" w:hint="cs"/>
          <w:noProof w:val="0"/>
          <w:sz w:val="28"/>
          <w:szCs w:val="28"/>
          <w:rtl/>
        </w:rPr>
        <w:t>لي</w:t>
      </w:r>
      <w:r w:rsidRPr="00061063">
        <w:rPr>
          <w:rFonts w:ascii="Times New Roman" w:eastAsia="Times New Roman" w:hAnsi="Times New Roman" w:cs="Simplified Arabic"/>
          <w:noProof w:val="0"/>
          <w:sz w:val="28"/>
          <w:szCs w:val="28"/>
          <w:rtl/>
        </w:rPr>
        <w:t xml:space="preserve">ها </w:t>
      </w:r>
      <w:r w:rsidRPr="00061063">
        <w:rPr>
          <w:rFonts w:ascii="Times New Roman" w:eastAsia="Times New Roman" w:hAnsi="Times New Roman" w:cs="Simplified Arabic" w:hint="cs"/>
          <w:noProof w:val="0"/>
          <w:sz w:val="28"/>
          <w:szCs w:val="28"/>
          <w:rtl/>
        </w:rPr>
        <w:t>ال</w:t>
      </w:r>
      <w:r w:rsidRPr="00061063">
        <w:rPr>
          <w:rFonts w:ascii="Times New Roman" w:eastAsia="Times New Roman" w:hAnsi="Times New Roman" w:cs="Simplified Arabic"/>
          <w:noProof w:val="0"/>
          <w:sz w:val="28"/>
          <w:szCs w:val="28"/>
          <w:rtl/>
        </w:rPr>
        <w:t>قانون ودون مراعاة الأصول التي يفرضها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يعاقب بالحبس من ثلاثة أشهر إلى ثلاث سنوات ولا تنقص العقوبة عن ستة أشهر إذا رافق العمل تحري المكان أو أي عمل تحكم آخر أتاه الفاعل".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إذ</w:t>
      </w:r>
      <w:r w:rsidRPr="00061063">
        <w:rPr>
          <w:rFonts w:ascii="Times New Roman" w:eastAsia="Times New Roman" w:hAnsi="Times New Roman" w:cs="Simplified Arabic" w:hint="cs"/>
          <w:noProof w:val="0"/>
          <w:sz w:val="28"/>
          <w:szCs w:val="28"/>
          <w:rtl/>
        </w:rPr>
        <w:t>اً</w:t>
      </w:r>
      <w:r w:rsidRPr="00061063">
        <w:rPr>
          <w:rFonts w:ascii="Times New Roman" w:eastAsia="Times New Roman" w:hAnsi="Times New Roman" w:cs="Simplified Arabic"/>
          <w:noProof w:val="0"/>
          <w:sz w:val="28"/>
          <w:szCs w:val="28"/>
          <w:rtl/>
        </w:rPr>
        <w:t xml:space="preserve"> يشترط لتطبيق نص 370 من قانون العقوبات توافر العناصر التالية: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1-</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 xml:space="preserve">أن يكون الفاعل موظفاً رسمياً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2-</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يدخل الفاعل المنزل بصفته موظفاً، بمعنى آخر إذا كان الفاعل موظفاً</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إنما دخل بغير صفته هذه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طبقت بحقه جريمة المادة 571 عقوبات.</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3-</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 xml:space="preserve">أن يتخطى حدود المنزل وملحقاته </w:t>
      </w:r>
      <w:r w:rsidRPr="00061063">
        <w:rPr>
          <w:rFonts w:ascii="Times New Roman" w:eastAsia="Times New Roman" w:hAnsi="Times New Roman" w:cs="Simplified Arabic" w:hint="cs"/>
          <w:noProof w:val="0"/>
          <w:sz w:val="28"/>
          <w:szCs w:val="28"/>
          <w:rtl/>
        </w:rPr>
        <w:t>في</w:t>
      </w:r>
      <w:r w:rsidRPr="00061063">
        <w:rPr>
          <w:rFonts w:ascii="Times New Roman" w:eastAsia="Times New Roman" w:hAnsi="Times New Roman" w:cs="Simplified Arabic"/>
          <w:noProof w:val="0"/>
          <w:sz w:val="28"/>
          <w:szCs w:val="28"/>
          <w:rtl/>
        </w:rPr>
        <w:t xml:space="preserve"> غير الحالات التي ينص عليها القانون</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ودون مراعاة الأصول التي يفرضها.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بمعنى أن هناك حالات إسثنائية سمح فيها المشرع للنائب العام ولقاضي التحقيق أو لأفراد الضابطة العدلية بدخول المنازل دون أن يشكل لهم دخولهم جريمة خرق حرمة منزل.</w:t>
      </w:r>
      <w:r w:rsidRPr="00061063">
        <w:rPr>
          <w:rFonts w:ascii="Times New Roman" w:eastAsia="Times New Roman" w:hAnsi="Times New Roman" w:cs="Simplified Arabic" w:hint="cs"/>
          <w:noProof w:val="0"/>
          <w:sz w:val="28"/>
          <w:szCs w:val="28"/>
          <w:rtl/>
        </w:rPr>
        <w:t xml:space="preserve"> وهذا الأمر سوف أتطرق إليه تفصيلاً ضمن الحالات الإستثنائية التي لا تشكل خرقاً لحرمة المنزل.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4-</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يتوفر لدى الموظف القصد الجرمي المتمثل بعلمه أنه يدخل منزلاً أو ملحقاته دون أن تتوفر لديه المبررات القانونية لتصرفه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دون أن يراعي الأصول المفرضة قانوناً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وأن تتجه إرادته إلى هذا التصرف، ولا يكفي إدعاء الموظف بجهل تلك الأصول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أن دافع دخوله إلى المنزل كان شريفاً إذ لا تأثير له على الجريمة.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lastRenderedPageBreak/>
        <w:t>وجريمة خرق حرمة المنزل هي من الجرائم التي تستوجب لتحريك الدعوى العامة بشأنها شكوى المتضرر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وتكون العقوبة هنا هي الحبس من ثلاثة أشهر إلى ثلاث سنوات في حال خرقت حرمة المنزل من قبل موظف بشكل عادي</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ولا تنقص عن ستة أشهر إذا رافق الفعل تحري المكان أو أي عمل تعسفي أو كيفي بصورة مخالفة للقانون وذلك وفقاً للفقرة الأخيرة من المادة 370</w:t>
      </w:r>
      <w:r w:rsidRPr="00061063">
        <w:rPr>
          <w:rFonts w:ascii="Times New Roman" w:eastAsia="Times New Roman" w:hAnsi="Times New Roman" w:cs="Simplified Arabic"/>
          <w:noProof w:val="0"/>
          <w:sz w:val="28"/>
          <w:szCs w:val="28"/>
        </w:rPr>
        <w:t xml:space="preserve"> </w:t>
      </w:r>
      <w:r w:rsidRPr="00061063">
        <w:rPr>
          <w:rFonts w:ascii="Times New Roman" w:eastAsia="Times New Roman" w:hAnsi="Times New Roman" w:cs="Simplified Arabic"/>
          <w:noProof w:val="0"/>
          <w:sz w:val="28"/>
          <w:szCs w:val="28"/>
          <w:rtl/>
        </w:rPr>
        <w:t>من قانون العقوبات.</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ولكن الموظف لا يعاقب عندما يثبت أنه كان بعلمه هذا ينفذ أمراً م</w:t>
      </w:r>
      <w:r w:rsidRPr="00061063">
        <w:rPr>
          <w:rFonts w:ascii="Times New Roman" w:eastAsia="Times New Roman" w:hAnsi="Times New Roman" w:cs="Simplified Arabic" w:hint="cs"/>
          <w:noProof w:val="0"/>
          <w:sz w:val="28"/>
          <w:szCs w:val="28"/>
          <w:rtl/>
        </w:rPr>
        <w:t>ن رؤسائه،</w:t>
      </w:r>
      <w:r w:rsidRPr="00061063">
        <w:rPr>
          <w:rFonts w:ascii="Times New Roman" w:eastAsia="Times New Roman" w:hAnsi="Times New Roman" w:cs="Simplified Arabic"/>
          <w:noProof w:val="0"/>
          <w:sz w:val="28"/>
          <w:szCs w:val="28"/>
          <w:rtl/>
        </w:rPr>
        <w:t xml:space="preserve"> لإعتقاده أنه يدخل في مهام إختصاصهم وكان من واجبه إطاعتهم</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ففي هذه الحالة تطبق بحق الموظف أحكام المادة 226</w:t>
      </w:r>
      <w:r w:rsidR="004911F1">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من قانون العقوبات التي تنص على ما يلي: لا يعاقب الموظف العام أو العامل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المستخدم في الحكومة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الذي أمر ب</w:t>
      </w:r>
      <w:r w:rsidRPr="00061063">
        <w:rPr>
          <w:rFonts w:ascii="Times New Roman" w:eastAsia="Times New Roman" w:hAnsi="Times New Roman" w:cs="Simplified Arabic" w:hint="cs"/>
          <w:noProof w:val="0"/>
          <w:sz w:val="28"/>
          <w:szCs w:val="28"/>
          <w:rtl/>
        </w:rPr>
        <w:t>إ</w:t>
      </w:r>
      <w:r w:rsidRPr="00061063">
        <w:rPr>
          <w:rFonts w:ascii="Times New Roman" w:eastAsia="Times New Roman" w:hAnsi="Times New Roman" w:cs="Simplified Arabic"/>
          <w:noProof w:val="0"/>
          <w:sz w:val="28"/>
          <w:szCs w:val="28"/>
          <w:rtl/>
        </w:rPr>
        <w:t>جراء فعل أو أقدم على فعل يعاقب عليه القانون</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إذا إعتقد لسبب غلط مادي أنه يطيع أمر رؤسائه المشروع في أمور داخلة في إختصاصهم وجبت عليه طاعتهم فيها.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المطلب الثاني: إرتكاب الجرم من شخص عادي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حددت المادة 571</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من قانون العقوبات عناصر هذه الجريمة فنصت على ما يلي:"من دخل منزل أو مسكن آخر أو ملحقات مسكنه أو منزله خلافاً لإرادته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وكذلك من مكث في الأماكن المذكورة خلافاً لإرادة من له الحق بإقصائه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عوقب بالحبس مدة لا تجاوز الستة أشهر.</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ويقضي بالحبس من ثلاثة أشهر إلى ثلاث سنوات إذا وقع الفعل ليلاً أو بواسطة الكسر أو العنف على الأشخاص أو بإستعمال السلاح أو إرتكبه عدة أشخاص مجتمعين. ولا تجرى الملاحقة في الحالة المنصوص عليها في الفقرة </w:t>
      </w:r>
      <w:r w:rsidRPr="00061063">
        <w:rPr>
          <w:rFonts w:ascii="Times New Roman" w:eastAsia="Times New Roman" w:hAnsi="Times New Roman" w:cs="Simplified Arabic"/>
          <w:noProof w:val="0"/>
          <w:sz w:val="28"/>
          <w:szCs w:val="28"/>
          <w:rtl/>
        </w:rPr>
        <w:lastRenderedPageBreak/>
        <w:t xml:space="preserve">الأولى إلا بناء على شكوى </w:t>
      </w:r>
      <w:r w:rsidRPr="00061063">
        <w:rPr>
          <w:rFonts w:ascii="Times New Roman" w:eastAsia="Times New Roman" w:hAnsi="Times New Roman" w:cs="Simplified Arabic" w:hint="cs"/>
          <w:noProof w:val="0"/>
          <w:sz w:val="28"/>
          <w:szCs w:val="28"/>
          <w:rtl/>
        </w:rPr>
        <w:t xml:space="preserve">الفريق </w:t>
      </w:r>
      <w:r w:rsidRPr="00061063">
        <w:rPr>
          <w:rFonts w:ascii="Times New Roman" w:eastAsia="Times New Roman" w:hAnsi="Times New Roman" w:cs="Simplified Arabic"/>
          <w:noProof w:val="0"/>
          <w:sz w:val="28"/>
          <w:szCs w:val="28"/>
          <w:rtl/>
        </w:rPr>
        <w:t>المتضرر.</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الفقرة الأولى: أركان الجريمة المنصوص ع</w:t>
      </w:r>
      <w:r w:rsidRPr="00061063">
        <w:rPr>
          <w:rFonts w:ascii="Times New Roman" w:eastAsia="Times New Roman" w:hAnsi="Times New Roman" w:cs="Simplified Arabic" w:hint="cs"/>
          <w:b/>
          <w:bCs/>
          <w:noProof w:val="0"/>
          <w:sz w:val="28"/>
          <w:szCs w:val="28"/>
          <w:rtl/>
        </w:rPr>
        <w:t>ن</w:t>
      </w:r>
      <w:r w:rsidRPr="00061063">
        <w:rPr>
          <w:rFonts w:ascii="Times New Roman" w:eastAsia="Times New Roman" w:hAnsi="Times New Roman" w:cs="Simplified Arabic"/>
          <w:b/>
          <w:bCs/>
          <w:noProof w:val="0"/>
          <w:sz w:val="28"/>
          <w:szCs w:val="28"/>
          <w:rtl/>
        </w:rPr>
        <w:t>ها في المادة 571</w:t>
      </w:r>
      <w:r w:rsidRPr="00061063">
        <w:rPr>
          <w:rFonts w:ascii="Times New Roman" w:eastAsia="Times New Roman" w:hAnsi="Times New Roman" w:cs="Simplified Arabic" w:hint="cs"/>
          <w:b/>
          <w:bCs/>
          <w:noProof w:val="0"/>
          <w:sz w:val="28"/>
          <w:szCs w:val="28"/>
          <w:rtl/>
        </w:rPr>
        <w:t xml:space="preserve"> عقوبات</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لم يشترط القانون في نص المادة 571عقوبات أية صفة خاصة بالفاعل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فهو أي شخص عادي أو الموظف خارج نطاق وظيفته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لأن الموظف </w:t>
      </w:r>
      <w:r w:rsidRPr="00061063">
        <w:rPr>
          <w:rFonts w:ascii="Times New Roman" w:eastAsia="Times New Roman" w:hAnsi="Times New Roman" w:cs="Simplified Arabic" w:hint="cs"/>
          <w:noProof w:val="0"/>
          <w:sz w:val="28"/>
          <w:szCs w:val="28"/>
          <w:rtl/>
        </w:rPr>
        <w:t>و</w:t>
      </w:r>
      <w:r w:rsidRPr="00061063">
        <w:rPr>
          <w:rFonts w:ascii="Times New Roman" w:eastAsia="Times New Roman" w:hAnsi="Times New Roman" w:cs="Simplified Arabic"/>
          <w:noProof w:val="0"/>
          <w:sz w:val="28"/>
          <w:szCs w:val="28"/>
          <w:rtl/>
        </w:rPr>
        <w:t>ضمن نطاق وظيفته تنطبق عليه أحكام المادة 370 عقوبات ويتبين من</w:t>
      </w:r>
      <w:r w:rsidRPr="00061063">
        <w:rPr>
          <w:rFonts w:ascii="Times New Roman" w:eastAsia="Times New Roman" w:hAnsi="Times New Roman" w:cs="Simplified Arabic" w:hint="cs"/>
          <w:noProof w:val="0"/>
          <w:sz w:val="28"/>
          <w:szCs w:val="28"/>
          <w:rtl/>
        </w:rPr>
        <w:t xml:space="preserve"> خلال</w:t>
      </w:r>
      <w:r w:rsidRPr="00061063">
        <w:rPr>
          <w:rFonts w:ascii="Times New Roman" w:eastAsia="Times New Roman" w:hAnsi="Times New Roman" w:cs="Simplified Arabic"/>
          <w:noProof w:val="0"/>
          <w:sz w:val="28"/>
          <w:szCs w:val="28"/>
          <w:rtl/>
        </w:rPr>
        <w:t xml:space="preserve"> نص المادة 571 السابقة الذكر أنها تستلزم لقيامها وككل جريمة توافر ركنين: مادي ومعنوي.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النبذة الأولى: الركن المادي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noProof w:val="0"/>
          <w:sz w:val="28"/>
          <w:szCs w:val="28"/>
          <w:rtl/>
        </w:rPr>
        <w:t>يظهر الركن المادي في جريمة خرق المنزل بطريقتين:</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b/>
          <w:bCs/>
          <w:noProof w:val="0"/>
          <w:sz w:val="28"/>
          <w:szCs w:val="28"/>
          <w:rtl/>
        </w:rPr>
        <w:t>الطريقة الأولى: تتمثل بالدخول إلى المنزل أو ملحقاته خلافاً لإرادة صاحبه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الواقع أن القانون اللبناني إستعمل عبارة خلافاً لإرادة صاحبه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إذ لو كان الأمر </w:t>
      </w:r>
      <w:r w:rsidRPr="00061063">
        <w:rPr>
          <w:rFonts w:ascii="Times New Roman" w:eastAsia="Times New Roman" w:hAnsi="Times New Roman" w:cs="Simplified Arabic" w:hint="cs"/>
          <w:noProof w:val="0"/>
          <w:sz w:val="28"/>
          <w:szCs w:val="28"/>
          <w:rtl/>
        </w:rPr>
        <w:t xml:space="preserve">غير </w:t>
      </w:r>
      <w:r w:rsidRPr="00061063">
        <w:rPr>
          <w:rFonts w:ascii="Times New Roman" w:eastAsia="Times New Roman" w:hAnsi="Times New Roman" w:cs="Simplified Arabic"/>
          <w:noProof w:val="0"/>
          <w:sz w:val="28"/>
          <w:szCs w:val="28"/>
          <w:rtl/>
        </w:rPr>
        <w:t>ذلك لإنتفت ع</w:t>
      </w:r>
      <w:r w:rsidRPr="00061063">
        <w:rPr>
          <w:rFonts w:ascii="Times New Roman" w:eastAsia="Times New Roman" w:hAnsi="Times New Roman" w:cs="Simplified Arabic" w:hint="cs"/>
          <w:noProof w:val="0"/>
          <w:sz w:val="28"/>
          <w:szCs w:val="28"/>
          <w:rtl/>
        </w:rPr>
        <w:t>لة</w:t>
      </w:r>
      <w:r w:rsidRPr="00061063">
        <w:rPr>
          <w:rFonts w:ascii="Times New Roman" w:eastAsia="Times New Roman" w:hAnsi="Times New Roman" w:cs="Simplified Arabic"/>
          <w:noProof w:val="0"/>
          <w:sz w:val="28"/>
          <w:szCs w:val="28"/>
          <w:rtl/>
        </w:rPr>
        <w:t xml:space="preserve"> ال</w:t>
      </w:r>
      <w:r w:rsidRPr="00061063">
        <w:rPr>
          <w:rFonts w:ascii="Times New Roman" w:eastAsia="Times New Roman" w:hAnsi="Times New Roman" w:cs="Simplified Arabic" w:hint="cs"/>
          <w:noProof w:val="0"/>
          <w:sz w:val="28"/>
          <w:szCs w:val="28"/>
          <w:rtl/>
        </w:rPr>
        <w:t>ت</w:t>
      </w:r>
      <w:r w:rsidRPr="00061063">
        <w:rPr>
          <w:rFonts w:ascii="Times New Roman" w:eastAsia="Times New Roman" w:hAnsi="Times New Roman" w:cs="Simplified Arabic"/>
          <w:noProof w:val="0"/>
          <w:sz w:val="28"/>
          <w:szCs w:val="28"/>
          <w:rtl/>
        </w:rPr>
        <w:t>جر</w:t>
      </w:r>
      <w:r w:rsidRPr="00061063">
        <w:rPr>
          <w:rFonts w:ascii="Times New Roman" w:eastAsia="Times New Roman" w:hAnsi="Times New Roman" w:cs="Simplified Arabic" w:hint="cs"/>
          <w:noProof w:val="0"/>
          <w:sz w:val="28"/>
          <w:szCs w:val="28"/>
          <w:rtl/>
        </w:rPr>
        <w:t>ي</w:t>
      </w:r>
      <w:r w:rsidRPr="00061063">
        <w:rPr>
          <w:rFonts w:ascii="Times New Roman" w:eastAsia="Times New Roman" w:hAnsi="Times New Roman" w:cs="Simplified Arabic"/>
          <w:noProof w:val="0"/>
          <w:sz w:val="28"/>
          <w:szCs w:val="28"/>
          <w:rtl/>
        </w:rPr>
        <w:t>م</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والواقع أن هذه العبارة</w:t>
      </w:r>
      <w:r w:rsidRPr="00061063">
        <w:rPr>
          <w:rFonts w:ascii="Times New Roman" w:eastAsia="Times New Roman" w:hAnsi="Times New Roman" w:cs="Simplified Arabic" w:hint="cs"/>
          <w:noProof w:val="0"/>
          <w:sz w:val="28"/>
          <w:szCs w:val="28"/>
          <w:rtl/>
        </w:rPr>
        <w:t xml:space="preserve"> هي</w:t>
      </w:r>
      <w:r w:rsidRPr="00061063">
        <w:rPr>
          <w:rFonts w:ascii="Times New Roman" w:eastAsia="Times New Roman" w:hAnsi="Times New Roman" w:cs="Simplified Arabic"/>
          <w:noProof w:val="0"/>
          <w:sz w:val="28"/>
          <w:szCs w:val="28"/>
          <w:rtl/>
        </w:rPr>
        <w:t xml:space="preserve"> واسعة التطبيق أي بمعزل عن كيفية الدخول أي سواء </w:t>
      </w:r>
      <w:r w:rsidRPr="00061063">
        <w:rPr>
          <w:rFonts w:ascii="Times New Roman" w:eastAsia="Times New Roman" w:hAnsi="Times New Roman" w:cs="Simplified Arabic" w:hint="cs"/>
          <w:noProof w:val="0"/>
          <w:sz w:val="28"/>
          <w:szCs w:val="28"/>
          <w:rtl/>
        </w:rPr>
        <w:t>أ</w:t>
      </w:r>
      <w:r w:rsidRPr="00061063">
        <w:rPr>
          <w:rFonts w:ascii="Times New Roman" w:eastAsia="Times New Roman" w:hAnsi="Times New Roman" w:cs="Simplified Arabic"/>
          <w:noProof w:val="0"/>
          <w:sz w:val="28"/>
          <w:szCs w:val="28"/>
          <w:rtl/>
        </w:rPr>
        <w:t>كانت الطريقة مألوفة من الباب</w:t>
      </w:r>
      <w:r w:rsidRPr="00061063">
        <w:rPr>
          <w:rFonts w:ascii="Times New Roman" w:eastAsia="Times New Roman" w:hAnsi="Times New Roman" w:cs="Simplified Arabic" w:hint="cs"/>
          <w:noProof w:val="0"/>
          <w:sz w:val="28"/>
          <w:szCs w:val="28"/>
          <w:rtl/>
        </w:rPr>
        <w:t xml:space="preserve"> مثلاً</w:t>
      </w:r>
      <w:r w:rsidRPr="00061063">
        <w:rPr>
          <w:rFonts w:ascii="Times New Roman" w:eastAsia="Times New Roman" w:hAnsi="Times New Roman" w:cs="Simplified Arabic"/>
          <w:noProof w:val="0"/>
          <w:sz w:val="28"/>
          <w:szCs w:val="28"/>
          <w:rtl/>
        </w:rPr>
        <w:t xml:space="preserve"> أو غير مألوفة </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من النافذة </w:t>
      </w:r>
      <w:r w:rsidRPr="00061063">
        <w:rPr>
          <w:rFonts w:ascii="Times New Roman" w:eastAsia="Times New Roman" w:hAnsi="Times New Roman" w:cs="Simplified Arabic" w:hint="cs"/>
          <w:noProof w:val="0"/>
          <w:sz w:val="28"/>
          <w:szCs w:val="28"/>
          <w:rtl/>
        </w:rPr>
        <w:t>أو</w:t>
      </w:r>
      <w:r w:rsidRPr="00061063">
        <w:rPr>
          <w:rFonts w:ascii="Times New Roman" w:eastAsia="Times New Roman" w:hAnsi="Times New Roman" w:cs="Simplified Arabic"/>
          <w:noProof w:val="0"/>
          <w:sz w:val="28"/>
          <w:szCs w:val="28"/>
          <w:rtl/>
        </w:rPr>
        <w:t xml:space="preserve"> تسلقاً أو إحتيالاً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w:t>
      </w:r>
      <w:r w:rsidRPr="00061063">
        <w:rPr>
          <w:rFonts w:ascii="Times New Roman" w:eastAsia="Times New Roman" w:hAnsi="Times New Roman" w:cs="Simplified Arabic" w:hint="cs"/>
          <w:noProof w:val="0"/>
          <w:sz w:val="28"/>
          <w:szCs w:val="28"/>
          <w:rtl/>
        </w:rPr>
        <w:t>ف</w:t>
      </w:r>
      <w:r w:rsidRPr="00061063">
        <w:rPr>
          <w:rFonts w:ascii="Times New Roman" w:eastAsia="Times New Roman" w:hAnsi="Times New Roman" w:cs="Simplified Arabic"/>
          <w:noProof w:val="0"/>
          <w:sz w:val="28"/>
          <w:szCs w:val="28"/>
          <w:rtl/>
        </w:rPr>
        <w:t>المهم أن يتم الدخول دون موافقة صاحب المنزل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والأصح القول </w:t>
      </w:r>
      <w:r w:rsidRPr="00061063">
        <w:rPr>
          <w:rFonts w:ascii="Times New Roman" w:eastAsia="Times New Roman" w:hAnsi="Times New Roman" w:cs="Simplified Arabic" w:hint="cs"/>
          <w:noProof w:val="0"/>
          <w:sz w:val="28"/>
          <w:szCs w:val="28"/>
          <w:rtl/>
        </w:rPr>
        <w:t xml:space="preserve">دون موافقة </w:t>
      </w:r>
      <w:r w:rsidRPr="00061063">
        <w:rPr>
          <w:rFonts w:ascii="Times New Roman" w:eastAsia="Times New Roman" w:hAnsi="Times New Roman" w:cs="Simplified Arabic"/>
          <w:noProof w:val="0"/>
          <w:sz w:val="28"/>
          <w:szCs w:val="28"/>
          <w:rtl/>
        </w:rPr>
        <w:t>صاحب الحق بالسماح بالدخول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سواء أكان المالك أو المستأجر أو المنتفع أو أي شخص آخر له صفة بالسكن مهما كان وضعه القانوني</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منعاً من إسيفاء الحق بالذات الذي </w:t>
      </w:r>
      <w:r w:rsidRPr="00061063">
        <w:rPr>
          <w:rFonts w:ascii="Times New Roman" w:eastAsia="Times New Roman" w:hAnsi="Times New Roman" w:cs="Simplified Arabic" w:hint="cs"/>
          <w:noProof w:val="0"/>
          <w:sz w:val="28"/>
          <w:szCs w:val="28"/>
          <w:rtl/>
        </w:rPr>
        <w:t>ي</w:t>
      </w:r>
      <w:r w:rsidRPr="00061063">
        <w:rPr>
          <w:rFonts w:ascii="Times New Roman" w:eastAsia="Times New Roman" w:hAnsi="Times New Roman" w:cs="Simplified Arabic"/>
          <w:noProof w:val="0"/>
          <w:sz w:val="28"/>
          <w:szCs w:val="28"/>
          <w:rtl/>
        </w:rPr>
        <w:t>عاقب عليه المشرع اللبناني بموجب المادة 429 من قانون العقوبات وحماية للحياة الشخصية.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lastRenderedPageBreak/>
        <w:t>الطريقة الثانية: المكوث في المنزل أو ملحقاته خلافاً لإرادة صاحبه أو من له الحق بإقصائه</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يشمل نص المادة 571 عقوبات بالإضافة إلى الدخول إلى المنزل خلافاً لإرادة صاحبه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أيضا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المكوث في المنزل أو ملحقاته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أي الإقامة فيها ولو فترة وجيزة خلافاً لإرادة صاحبه أو من له الحق بإقصائه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ويفهم من ذلك أي منتفع بمعزل عن حقه القانوني</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وأي فرد من أفراد الأسرة</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والواقع أن النص في هذه الحالة أوضح من الحالة الأولى</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كونه يضيف إلى عبارة صاحب المنزل </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أي شخص له الحق بالإقصاء</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وكان من الأفضل أن ترد في الفقرة الأولى "خلافاً لإرادة صاحب المنزل أو أي شخص له الحق بالموافقة".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وبالعودة إلى القانون العام </w:t>
      </w:r>
      <w:r w:rsidRPr="00061063">
        <w:rPr>
          <w:rFonts w:ascii="Times New Roman" w:eastAsia="Times New Roman" w:hAnsi="Times New Roman" w:cs="Simplified Arabic" w:hint="cs"/>
          <w:noProof w:val="0"/>
          <w:sz w:val="28"/>
          <w:szCs w:val="28"/>
          <w:rtl/>
        </w:rPr>
        <w:t>ن</w:t>
      </w:r>
      <w:r w:rsidRPr="00061063">
        <w:rPr>
          <w:rFonts w:ascii="Times New Roman" w:eastAsia="Times New Roman" w:hAnsi="Times New Roman" w:cs="Simplified Arabic"/>
          <w:noProof w:val="0"/>
          <w:sz w:val="28"/>
          <w:szCs w:val="28"/>
          <w:rtl/>
        </w:rPr>
        <w:t>ذكر بأن الحق بفتح باب المنزل يعود إلى رب المنزل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وبغيابه إلى الأم ومنها إلى الأولاد.</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إذاً في هذه الحالة يخرق حرمة المنزل من يدخل بإرادة صاحبه التي يمكن أن تكون ضمنية كأن يكون باب المنزل مفتوحاً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إنما يبقى فيه خلافاً للإرادة بالمغادرة التي يجب أن تفهم بكونها صريحة.</w:t>
      </w:r>
    </w:p>
    <w:p w:rsid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أما بالنسبة للزوجين فمهما كانت الخلافات بينهما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يعتبر المنزل من حق الإثنين</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ولا يمكن لأحدهما تحريمه على الآخر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ولا يمكن لمن دخل بالقوة إلى منزله أن يتهم بخرق حرمته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إلا عند وقوع الطلاق بين الزوجين وأصبح لكل منهما مسكن مستقل </w:t>
      </w:r>
      <w:r w:rsidRPr="00061063">
        <w:rPr>
          <w:rFonts w:ascii="Times New Roman" w:eastAsia="Times New Roman" w:hAnsi="Times New Roman" w:cs="Simplified Arabic" w:hint="cs"/>
          <w:noProof w:val="0"/>
          <w:sz w:val="28"/>
          <w:szCs w:val="28"/>
          <w:rtl/>
        </w:rPr>
        <w:t>خاص به</w:t>
      </w:r>
      <w:r w:rsidRPr="00061063">
        <w:rPr>
          <w:rFonts w:ascii="Times New Roman" w:eastAsia="Times New Roman" w:hAnsi="Times New Roman" w:cs="Simplified Arabic"/>
          <w:noProof w:val="0"/>
          <w:sz w:val="28"/>
          <w:szCs w:val="28"/>
          <w:rtl/>
        </w:rPr>
        <w:t>.</w:t>
      </w:r>
    </w:p>
    <w:p w:rsidR="00B36D31" w:rsidRPr="00061063" w:rsidRDefault="00B36D31" w:rsidP="00B36D31">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u w:val="single"/>
          <w:rtl/>
        </w:rPr>
      </w:pPr>
    </w:p>
    <w:p w:rsidR="004911F1" w:rsidRPr="00061063" w:rsidRDefault="004911F1" w:rsidP="004911F1">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u w:val="single"/>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lastRenderedPageBreak/>
        <w:t>النبذة الثانية: الركن المعنوي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جريمة خرق حرمة المنزل هي من الجرائم القصدية التي تستلزم لقيامها توافر القصد الجرمي لدى الفاعل والذي يتمثل بالعلم والإرادة، فيجب أن يعلم الفاعل بأنه يدخل منزل غيره أو يمكث فيه خلافاً لإرادة صاحب الحق بالتصرف فيه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وأن تتجه إرادته إلى إرتكاب هذا الفعل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بمعنى آخر يعتبر القصد منتفياً إذا إعتقد </w:t>
      </w:r>
      <w:r w:rsidRPr="00061063">
        <w:rPr>
          <w:rFonts w:ascii="Times New Roman" w:eastAsia="Times New Roman" w:hAnsi="Times New Roman" w:cs="Simplified Arabic" w:hint="cs"/>
          <w:noProof w:val="0"/>
          <w:sz w:val="28"/>
          <w:szCs w:val="28"/>
          <w:rtl/>
        </w:rPr>
        <w:t xml:space="preserve">الفاعل </w:t>
      </w:r>
      <w:r w:rsidRPr="00061063">
        <w:rPr>
          <w:rFonts w:ascii="Times New Roman" w:eastAsia="Times New Roman" w:hAnsi="Times New Roman" w:cs="Simplified Arabic"/>
          <w:noProof w:val="0"/>
          <w:sz w:val="28"/>
          <w:szCs w:val="28"/>
          <w:rtl/>
        </w:rPr>
        <w:t>خطأً أنه يدخل منزلاً يملكه أو أن مالك المنزل سمح له بدخوله مسبقا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u w:val="single"/>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الفقرة الثانية: العقوبة وظروف التشديد</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إذا توافرت عناصر الجريمة حكم على الجاني بعقوبة الحبس مدة </w:t>
      </w:r>
      <w:r w:rsidRPr="00061063">
        <w:rPr>
          <w:rFonts w:ascii="Times New Roman" w:eastAsia="Times New Roman" w:hAnsi="Times New Roman" w:cs="Simplified Arabic" w:hint="cs"/>
          <w:noProof w:val="0"/>
          <w:sz w:val="28"/>
          <w:szCs w:val="28"/>
          <w:rtl/>
        </w:rPr>
        <w:t xml:space="preserve">لا </w:t>
      </w:r>
      <w:r w:rsidRPr="00061063">
        <w:rPr>
          <w:rFonts w:ascii="Times New Roman" w:eastAsia="Times New Roman" w:hAnsi="Times New Roman" w:cs="Simplified Arabic"/>
          <w:noProof w:val="0"/>
          <w:sz w:val="28"/>
          <w:szCs w:val="28"/>
          <w:rtl/>
        </w:rPr>
        <w:t>تتجاوز الستة أشهر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فيكون حدها الأدنى عشرة أيام طبقاً لما هو مقرر للعقوبات الجنحية، ولا تجري الملاحقة في هذه الحالة إلا بناء على شكوى الفريق المتضرر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أي أن النيابة العامة لا تتحرك عفواً في مثل هذه الجرائم ما لم يقم المجني عليه برفع </w:t>
      </w:r>
      <w:r w:rsidRPr="00061063">
        <w:rPr>
          <w:rFonts w:ascii="Times New Roman" w:eastAsia="Times New Roman" w:hAnsi="Times New Roman" w:cs="Simplified Arabic" w:hint="cs"/>
          <w:noProof w:val="0"/>
          <w:sz w:val="28"/>
          <w:szCs w:val="28"/>
          <w:rtl/>
        </w:rPr>
        <w:t>ال</w:t>
      </w:r>
      <w:r w:rsidRPr="00061063">
        <w:rPr>
          <w:rFonts w:ascii="Times New Roman" w:eastAsia="Times New Roman" w:hAnsi="Times New Roman" w:cs="Simplified Arabic"/>
          <w:noProof w:val="0"/>
          <w:sz w:val="28"/>
          <w:szCs w:val="28"/>
          <w:rtl/>
        </w:rPr>
        <w:t>شكوى و</w:t>
      </w:r>
      <w:r w:rsidRPr="00061063">
        <w:rPr>
          <w:rFonts w:ascii="Times New Roman" w:eastAsia="Times New Roman" w:hAnsi="Times New Roman" w:cs="Simplified Arabic" w:hint="cs"/>
          <w:noProof w:val="0"/>
          <w:sz w:val="28"/>
          <w:szCs w:val="28"/>
          <w:rtl/>
        </w:rPr>
        <w:t>إت</w:t>
      </w:r>
      <w:r w:rsidRPr="00061063">
        <w:rPr>
          <w:rFonts w:ascii="Times New Roman" w:eastAsia="Times New Roman" w:hAnsi="Times New Roman" w:cs="Simplified Arabic"/>
          <w:noProof w:val="0"/>
          <w:sz w:val="28"/>
          <w:szCs w:val="28"/>
          <w:rtl/>
        </w:rPr>
        <w:t>خ</w:t>
      </w:r>
      <w:r w:rsidRPr="00061063">
        <w:rPr>
          <w:rFonts w:ascii="Times New Roman" w:eastAsia="Times New Roman" w:hAnsi="Times New Roman" w:cs="Simplified Arabic" w:hint="cs"/>
          <w:noProof w:val="0"/>
          <w:sz w:val="28"/>
          <w:szCs w:val="28"/>
          <w:rtl/>
        </w:rPr>
        <w:t>ا</w:t>
      </w:r>
      <w:r w:rsidRPr="00061063">
        <w:rPr>
          <w:rFonts w:ascii="Times New Roman" w:eastAsia="Times New Roman" w:hAnsi="Times New Roman" w:cs="Simplified Arabic"/>
          <w:noProof w:val="0"/>
          <w:sz w:val="28"/>
          <w:szCs w:val="28"/>
          <w:rtl/>
        </w:rPr>
        <w:t>ذ صفة الإدعاء الشخصي وفق الأصول المقررة قانوناً (المادة 571 فقرة ثالثة عقوبات)</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noProof w:val="0"/>
          <w:sz w:val="28"/>
          <w:szCs w:val="28"/>
          <w:rtl/>
        </w:rPr>
        <w:t xml:space="preserve">وتشدد العقوبة فتصبح الحبس من ثلاثة أشهر إلى ثلاث سنوات </w:t>
      </w:r>
      <w:r w:rsidRPr="00061063">
        <w:rPr>
          <w:rFonts w:ascii="Times New Roman" w:eastAsia="Times New Roman" w:hAnsi="Times New Roman" w:cs="Simplified Arabic"/>
          <w:b/>
          <w:bCs/>
          <w:noProof w:val="0"/>
          <w:sz w:val="28"/>
          <w:szCs w:val="28"/>
          <w:rtl/>
        </w:rPr>
        <w:t>إذا توافر ظرف من الظروف الآتية: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إذا وقع الفعل ليلاً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إذا وقع الفعل بواسطة الكسر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أي خلع الأقفال أو الأبواب أو هدم السور أو الحيطان.</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إذا وقع الفعل بواسطة العنف على الأشخاص</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سواء أكان ذلك بالتهديد أو الضرب أو الجر</w:t>
      </w:r>
      <w:r w:rsidRPr="00061063">
        <w:rPr>
          <w:rFonts w:ascii="Times New Roman" w:eastAsia="Times New Roman" w:hAnsi="Times New Roman" w:cs="Simplified Arabic" w:hint="cs"/>
          <w:noProof w:val="0"/>
          <w:sz w:val="28"/>
          <w:szCs w:val="28"/>
          <w:rtl/>
        </w:rPr>
        <w:t>ح</w:t>
      </w:r>
      <w:r w:rsidRPr="00061063">
        <w:rPr>
          <w:rFonts w:ascii="Times New Roman" w:eastAsia="Times New Roman" w:hAnsi="Times New Roman" w:cs="Simplified Arabic"/>
          <w:noProof w:val="0"/>
          <w:sz w:val="28"/>
          <w:szCs w:val="28"/>
          <w:rtl/>
        </w:rPr>
        <w:t xml:space="preserve"> أو إلى غير ذلك من وسائل العنف التي يرجع تقديرها </w:t>
      </w:r>
      <w:r w:rsidRPr="00061063">
        <w:rPr>
          <w:rFonts w:ascii="Times New Roman" w:eastAsia="Times New Roman" w:hAnsi="Times New Roman" w:cs="Simplified Arabic" w:hint="cs"/>
          <w:noProof w:val="0"/>
          <w:sz w:val="28"/>
          <w:szCs w:val="28"/>
          <w:rtl/>
        </w:rPr>
        <w:lastRenderedPageBreak/>
        <w:t>ل</w:t>
      </w:r>
      <w:r w:rsidRPr="00061063">
        <w:rPr>
          <w:rFonts w:ascii="Times New Roman" w:eastAsia="Times New Roman" w:hAnsi="Times New Roman" w:cs="Simplified Arabic"/>
          <w:noProof w:val="0"/>
          <w:sz w:val="28"/>
          <w:szCs w:val="28"/>
          <w:rtl/>
        </w:rPr>
        <w:t>لقاضي.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إذا إرتكب الفعل ب</w:t>
      </w:r>
      <w:r w:rsidRPr="00061063">
        <w:rPr>
          <w:rFonts w:ascii="Times New Roman" w:eastAsia="Times New Roman" w:hAnsi="Times New Roman" w:cs="Simplified Arabic" w:hint="cs"/>
          <w:noProof w:val="0"/>
          <w:sz w:val="28"/>
          <w:szCs w:val="28"/>
          <w:rtl/>
        </w:rPr>
        <w:t>إستعمال</w:t>
      </w:r>
      <w:r w:rsidRPr="00061063">
        <w:rPr>
          <w:rFonts w:ascii="Times New Roman" w:eastAsia="Times New Roman" w:hAnsi="Times New Roman" w:cs="Simplified Arabic"/>
          <w:noProof w:val="0"/>
          <w:sz w:val="28"/>
          <w:szCs w:val="28"/>
          <w:rtl/>
        </w:rPr>
        <w:t xml:space="preserve"> السلاح</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وذلك عبر إطلاق النار في الهواء إرهاباً أو التهديد به في سبيل تنفيذ جريمة خرق حرمة </w:t>
      </w:r>
      <w:r w:rsidRPr="00061063">
        <w:rPr>
          <w:rFonts w:ascii="Times New Roman" w:eastAsia="Times New Roman" w:hAnsi="Times New Roman" w:cs="Simplified Arabic" w:hint="cs"/>
          <w:noProof w:val="0"/>
          <w:sz w:val="28"/>
          <w:szCs w:val="28"/>
          <w:rtl/>
        </w:rPr>
        <w:t>ال</w:t>
      </w:r>
      <w:r w:rsidRPr="00061063">
        <w:rPr>
          <w:rFonts w:ascii="Times New Roman" w:eastAsia="Times New Roman" w:hAnsi="Times New Roman" w:cs="Simplified Arabic"/>
          <w:noProof w:val="0"/>
          <w:sz w:val="28"/>
          <w:szCs w:val="28"/>
          <w:rtl/>
        </w:rPr>
        <w:t>منزل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ولا يهم بعد ذلك نوع السلاح المستعمل سواء </w:t>
      </w:r>
      <w:r w:rsidRPr="00061063">
        <w:rPr>
          <w:rFonts w:ascii="Times New Roman" w:eastAsia="Times New Roman" w:hAnsi="Times New Roman" w:cs="Simplified Arabic" w:hint="cs"/>
          <w:noProof w:val="0"/>
          <w:sz w:val="28"/>
          <w:szCs w:val="28"/>
          <w:rtl/>
        </w:rPr>
        <w:t>أ</w:t>
      </w:r>
      <w:r w:rsidRPr="00061063">
        <w:rPr>
          <w:rFonts w:ascii="Times New Roman" w:eastAsia="Times New Roman" w:hAnsi="Times New Roman" w:cs="Simplified Arabic"/>
          <w:noProof w:val="0"/>
          <w:sz w:val="28"/>
          <w:szCs w:val="28"/>
          <w:rtl/>
        </w:rPr>
        <w:t>كان مسدساً أو سكيناً ينطبق عليه الوصف الذي يبعث الرهبة في نفس المجني عليه.</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 إذا إرتكب الفعل من عدة أشخاص مجتمعين</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وهذا يعني أن الفعل الجرمي قام به أكثر من شخص واحد. كما يعني ظهور أكثر من شخص على مسرح الجريمة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لأنه بهذا التعدد الظاهر تنطبق العلة من التشديد</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بإعتباره يؤدي إلى بعث الرعب في نفس المجني عليه من ناحية ويشجع الفاعلين على تنفيذ غايتهم الإجرامية من ناحية أخرى.</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ولا تجري الملاحقة في هذه الحالات بناء على شكوى الفريق المتضرر كما هو الأمر في الحالة السابقة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إذ أن النيابة العامة تتحرك من تلقاء نفسها دون أي إنتظار لشكوى يرفعها المجني عليه.</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المبحث الثالث: الحالات الإستثنائية التي لا تعتبر خرقاً لحرمة المنزل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عند وقوع أي جريمة يبدأ البحث عن مرتكبها لتقديمه إلى العدالة والإقتصا</w:t>
      </w:r>
      <w:r w:rsidRPr="00061063">
        <w:rPr>
          <w:rFonts w:ascii="Times New Roman" w:eastAsia="Times New Roman" w:hAnsi="Times New Roman" w:cs="Simplified Arabic" w:hint="cs"/>
          <w:noProof w:val="0"/>
          <w:sz w:val="28"/>
          <w:szCs w:val="28"/>
          <w:rtl/>
        </w:rPr>
        <w:t>ص</w:t>
      </w:r>
      <w:r w:rsidRPr="00061063">
        <w:rPr>
          <w:rFonts w:ascii="Times New Roman" w:eastAsia="Times New Roman" w:hAnsi="Times New Roman" w:cs="Simplified Arabic"/>
          <w:noProof w:val="0"/>
          <w:sz w:val="28"/>
          <w:szCs w:val="28"/>
          <w:rtl/>
        </w:rPr>
        <w:t xml:space="preserve"> منه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كما يبدأ البحث عن الأدلة الجرمية التي تثبت إرتكاب هذه الجريمة خوفاً من أن يدان أبرياء تطبيقاً للقاعدة القانونية القائلة فليبرأ ألف مجرم خير من أن يدان بريء واحد.</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من هنا كانت الحاجة لوجود التفتيش عن الأشخاص والمشتبه بهم وعن المواد والأشياء الجرمية التي إستعملت في الجريمة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التي تشكل حيازتها جريمة بحد ذاتها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وقد ي</w:t>
      </w:r>
      <w:r w:rsidRPr="00061063">
        <w:rPr>
          <w:rFonts w:ascii="Times New Roman" w:eastAsia="Times New Roman" w:hAnsi="Times New Roman" w:cs="Simplified Arabic" w:hint="cs"/>
          <w:noProof w:val="0"/>
          <w:sz w:val="28"/>
          <w:szCs w:val="28"/>
          <w:rtl/>
        </w:rPr>
        <w:t>قع</w:t>
      </w:r>
      <w:r w:rsidRPr="00061063">
        <w:rPr>
          <w:rFonts w:ascii="Times New Roman" w:eastAsia="Times New Roman" w:hAnsi="Times New Roman" w:cs="Simplified Arabic"/>
          <w:noProof w:val="0"/>
          <w:sz w:val="28"/>
          <w:szCs w:val="28"/>
          <w:rtl/>
        </w:rPr>
        <w:t xml:space="preserve"> التفتيش على المنازل أو الأشخاص أو السيارات التي بحوزتهم دون أن يشكل دخول المنازل خرقاً لحرمتها</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lastRenderedPageBreak/>
        <w:t xml:space="preserve">فالتفتيش إذاً هو من إجراءات التحقيق هدفه كشف الحقيقة بصدد الجريمة </w:t>
      </w:r>
      <w:r w:rsidRPr="00061063">
        <w:rPr>
          <w:rFonts w:ascii="Times New Roman" w:eastAsia="Times New Roman" w:hAnsi="Times New Roman" w:cs="Simplified Arabic" w:hint="cs"/>
          <w:noProof w:val="0"/>
          <w:sz w:val="28"/>
          <w:szCs w:val="28"/>
          <w:rtl/>
        </w:rPr>
        <w:t xml:space="preserve">التي </w:t>
      </w:r>
      <w:r w:rsidRPr="00061063">
        <w:rPr>
          <w:rFonts w:ascii="Times New Roman" w:eastAsia="Times New Roman" w:hAnsi="Times New Roman" w:cs="Simplified Arabic"/>
          <w:noProof w:val="0"/>
          <w:sz w:val="28"/>
          <w:szCs w:val="28"/>
          <w:rtl/>
        </w:rPr>
        <w:t>يج</w:t>
      </w:r>
      <w:r w:rsidRPr="00061063">
        <w:rPr>
          <w:rFonts w:ascii="Times New Roman" w:eastAsia="Times New Roman" w:hAnsi="Times New Roman" w:cs="Simplified Arabic" w:hint="cs"/>
          <w:noProof w:val="0"/>
          <w:sz w:val="28"/>
          <w:szCs w:val="28"/>
          <w:rtl/>
        </w:rPr>
        <w:t>ري</w:t>
      </w:r>
      <w:r w:rsidRPr="00061063">
        <w:rPr>
          <w:rFonts w:ascii="Times New Roman" w:eastAsia="Times New Roman" w:hAnsi="Times New Roman" w:cs="Simplified Arabic"/>
          <w:noProof w:val="0"/>
          <w:sz w:val="28"/>
          <w:szCs w:val="28"/>
          <w:rtl/>
        </w:rPr>
        <w:t xml:space="preserve"> ال</w:t>
      </w:r>
      <w:r w:rsidRPr="00061063">
        <w:rPr>
          <w:rFonts w:ascii="Times New Roman" w:eastAsia="Times New Roman" w:hAnsi="Times New Roman" w:cs="Simplified Arabic" w:hint="cs"/>
          <w:noProof w:val="0"/>
          <w:sz w:val="28"/>
          <w:szCs w:val="28"/>
          <w:rtl/>
        </w:rPr>
        <w:t>تحقيق فيها، ولا يجوز الإلتجاء</w:t>
      </w:r>
      <w:r w:rsidRPr="00061063">
        <w:rPr>
          <w:rFonts w:ascii="Times New Roman" w:eastAsia="Times New Roman" w:hAnsi="Times New Roman" w:cs="Simplified Arabic"/>
          <w:noProof w:val="0"/>
          <w:sz w:val="28"/>
          <w:szCs w:val="28"/>
          <w:rtl/>
        </w:rPr>
        <w:t xml:space="preserve"> إليه إلا بناء على تهمة موجهة إلى شخص معين بإرتكاب جريمة ما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مما يعني أن التفتيش يجب إجراؤه في محل معين سلفاً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فليست منازل المواطنين جميعاً مفتوحة أمام سلطات التحقيق</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وإنما تلك التي يشتبه بها في إحتوائها أدلة معينة. وفي ذلك محافظة على صيانة حرمة المنزل كونها رمز الطمأنينة والخصوصية.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إذاً يخضع تفتيش المنازل للقواعد الأساسية التالية: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1-</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يستند إلى سبب مشروع بأن يكون المنزل المراد تفتيشه عائداً للشخص المشتبه به بإرتكابه الجرم</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يكون هناك قرينة على إحتمال وجود شيء يفيد التحقيق.</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Pr>
      </w:pPr>
      <w:r w:rsidRPr="00061063">
        <w:rPr>
          <w:rFonts w:ascii="Times New Roman" w:eastAsia="Times New Roman" w:hAnsi="Times New Roman" w:cs="Simplified Arabic"/>
          <w:noProof w:val="0"/>
          <w:sz w:val="28"/>
          <w:szCs w:val="28"/>
          <w:rtl/>
        </w:rPr>
        <w:t>2-</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يكون هناك جريمة تبرر إجراء التفتيش</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وهي من نوع الجناية أو الجنحة </w:t>
      </w:r>
      <w:r w:rsidRPr="00061063">
        <w:rPr>
          <w:rFonts w:ascii="Times New Roman" w:eastAsia="Times New Roman" w:hAnsi="Times New Roman" w:cs="Simplified Arabic" w:hint="cs"/>
          <w:noProof w:val="0"/>
          <w:sz w:val="28"/>
          <w:szCs w:val="28"/>
          <w:rtl/>
        </w:rPr>
        <w:t xml:space="preserve">فيما يتعلق بتفتيش المنازل. </w:t>
      </w:r>
      <w:r w:rsidRPr="00061063">
        <w:rPr>
          <w:rFonts w:ascii="Times New Roman" w:eastAsia="Times New Roman" w:hAnsi="Times New Roman" w:cs="Simplified Arabic"/>
          <w:noProof w:val="0"/>
          <w:sz w:val="28"/>
          <w:szCs w:val="28"/>
          <w:rtl/>
        </w:rPr>
        <w:t>كما لا يجوز إجراء التفتيش لتحقيق غاية إدارية لأنه من معاملات التحقيق القضائي.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3-</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يكون التفتيش قانونياً أجازه المشرع بنص قانوني</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أي لا يجوز إجراء تفتيشس منزل مثلاً في الحالات غير المسموح فيها قانوناً.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4-</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w:t>
      </w:r>
      <w:r w:rsidRPr="00061063">
        <w:rPr>
          <w:rFonts w:ascii="Times New Roman" w:eastAsia="Times New Roman" w:hAnsi="Times New Roman" w:cs="Simplified Arabic" w:hint="cs"/>
          <w:noProof w:val="0"/>
          <w:sz w:val="28"/>
          <w:szCs w:val="28"/>
          <w:rtl/>
        </w:rPr>
        <w:t>جري</w:t>
      </w:r>
      <w:r w:rsidRPr="00061063">
        <w:rPr>
          <w:rFonts w:ascii="Times New Roman" w:eastAsia="Times New Roman" w:hAnsi="Times New Roman" w:cs="Simplified Arabic"/>
          <w:noProof w:val="0"/>
          <w:sz w:val="28"/>
          <w:szCs w:val="28"/>
          <w:rtl/>
        </w:rPr>
        <w:t xml:space="preserve"> التفتيش نهاراً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إلا إذا بدأ به ولم ينته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عند قدوم ا</w:t>
      </w:r>
      <w:r w:rsidRPr="00061063">
        <w:rPr>
          <w:rFonts w:ascii="Times New Roman" w:eastAsia="Times New Roman" w:hAnsi="Times New Roman" w:cs="Simplified Arabic" w:hint="cs"/>
          <w:noProof w:val="0"/>
          <w:sz w:val="28"/>
          <w:szCs w:val="28"/>
          <w:rtl/>
        </w:rPr>
        <w:t>ل</w:t>
      </w:r>
      <w:r w:rsidRPr="00061063">
        <w:rPr>
          <w:rFonts w:ascii="Times New Roman" w:eastAsia="Times New Roman" w:hAnsi="Times New Roman" w:cs="Simplified Arabic"/>
          <w:noProof w:val="0"/>
          <w:sz w:val="28"/>
          <w:szCs w:val="28"/>
          <w:rtl/>
        </w:rPr>
        <w:t>ليل جاز الإستمرار فيه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كما يجوز الدخول ليلاً إذا كان قد حجز شخص داخل المنزل أو كان المكان من المحلات العامة أو إرتكب فيه جناية وكان لا بد من التحقبق الفوري في مكان حصولها.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5-</w:t>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أن يتم التفتيش بحضور المدعي الشخصي والمدعى عليه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فإذا لم يحضر أحدهما أو تعذر عليه الحضور فيحصل ب</w:t>
      </w:r>
      <w:r w:rsidRPr="00061063">
        <w:rPr>
          <w:rFonts w:ascii="Times New Roman" w:eastAsia="Times New Roman" w:hAnsi="Times New Roman" w:cs="Simplified Arabic" w:hint="cs"/>
          <w:noProof w:val="0"/>
          <w:sz w:val="28"/>
          <w:szCs w:val="28"/>
          <w:rtl/>
        </w:rPr>
        <w:t>ح</w:t>
      </w:r>
      <w:r w:rsidRPr="00061063">
        <w:rPr>
          <w:rFonts w:ascii="Times New Roman" w:eastAsia="Times New Roman" w:hAnsi="Times New Roman" w:cs="Simplified Arabic"/>
          <w:noProof w:val="0"/>
          <w:sz w:val="28"/>
          <w:szCs w:val="28"/>
          <w:rtl/>
        </w:rPr>
        <w:t>ضور وكيله أو شاهد</w:t>
      </w:r>
      <w:r w:rsidRPr="00061063">
        <w:rPr>
          <w:rFonts w:ascii="Times New Roman" w:eastAsia="Times New Roman" w:hAnsi="Times New Roman" w:cs="Simplified Arabic" w:hint="cs"/>
          <w:noProof w:val="0"/>
          <w:sz w:val="28"/>
          <w:szCs w:val="28"/>
          <w:rtl/>
        </w:rPr>
        <w:t>ين</w:t>
      </w:r>
      <w:r w:rsidRPr="00061063">
        <w:rPr>
          <w:rFonts w:ascii="Times New Roman" w:eastAsia="Times New Roman" w:hAnsi="Times New Roman" w:cs="Simplified Arabic"/>
          <w:noProof w:val="0"/>
          <w:sz w:val="28"/>
          <w:szCs w:val="28"/>
          <w:rtl/>
        </w:rPr>
        <w:t xml:space="preserve"> يختارهما الشخص القائم بالتحقيق (قاضي التحقيق أو النائب العام أو </w:t>
      </w:r>
      <w:r w:rsidRPr="00061063">
        <w:rPr>
          <w:rFonts w:ascii="Times New Roman" w:eastAsia="Times New Roman" w:hAnsi="Times New Roman" w:cs="Simplified Arabic" w:hint="cs"/>
          <w:noProof w:val="0"/>
          <w:sz w:val="28"/>
          <w:szCs w:val="28"/>
          <w:rtl/>
        </w:rPr>
        <w:t>أفراد</w:t>
      </w:r>
      <w:r w:rsidRPr="00061063">
        <w:rPr>
          <w:rFonts w:ascii="Times New Roman" w:eastAsia="Times New Roman" w:hAnsi="Times New Roman" w:cs="Simplified Arabic"/>
          <w:noProof w:val="0"/>
          <w:sz w:val="28"/>
          <w:szCs w:val="28"/>
          <w:rtl/>
        </w:rPr>
        <w:t xml:space="preserve"> </w:t>
      </w:r>
      <w:r w:rsidRPr="00061063">
        <w:rPr>
          <w:rFonts w:ascii="Times New Roman" w:eastAsia="Times New Roman" w:hAnsi="Times New Roman" w:cs="Simplified Arabic"/>
          <w:noProof w:val="0"/>
          <w:sz w:val="28"/>
          <w:szCs w:val="28"/>
          <w:rtl/>
        </w:rPr>
        <w:lastRenderedPageBreak/>
        <w:t>الضابطة العدلية المكلفون بذلك).</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hint="cs"/>
          <w:noProof w:val="0"/>
          <w:sz w:val="28"/>
          <w:szCs w:val="28"/>
          <w:rtl/>
        </w:rPr>
        <w:t>بينما يشترط فقط حضور المشتبه فيه أو المدعى عليه عند حصول التفتيش من قبل النائب العام.</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hint="cs"/>
          <w:noProof w:val="0"/>
          <w:sz w:val="28"/>
          <w:szCs w:val="28"/>
          <w:rtl/>
        </w:rPr>
        <w:t xml:space="preserve">من هنا حدد المشرع بعض الحالات الحصرية الإستثنائية التي يجوز فيها لأشخاص محددين دخول منازل الغير دون أن يشكل دخولهم أي جريمة طالما بقيت ضمن النطاق المسموح بها قانوناً. ومن هذه الحالات: </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المطلب الأول: الحق المعترف به لقاضي التحقيق</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أعطت المادة 98 من قانون أصول المحاكمات الجزائية الحق لقاضي التحقيق بأن ينتقل مع كاتبه لإجراء الكشف الحسي على مكان وقوع الجريمة أو لتفتيش أحد المنازل بحثاً عن مواد جرمية أو أشياء تنير التحقيق</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وعليه أن يعلم النائب العام بإنتقاله إذا رافقه فيقوم بإجراءات الكشف والتفتيش بحضوره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وإلا قام بها وحده.</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يتم الكشف أو الت</w:t>
      </w:r>
      <w:r w:rsidRPr="00061063">
        <w:rPr>
          <w:rFonts w:ascii="Times New Roman" w:eastAsia="Times New Roman" w:hAnsi="Times New Roman" w:cs="Simplified Arabic" w:hint="cs"/>
          <w:noProof w:val="0"/>
          <w:sz w:val="28"/>
          <w:szCs w:val="28"/>
          <w:rtl/>
        </w:rPr>
        <w:t>فتيش</w:t>
      </w:r>
      <w:r w:rsidRPr="00061063">
        <w:rPr>
          <w:rFonts w:ascii="Times New Roman" w:eastAsia="Times New Roman" w:hAnsi="Times New Roman" w:cs="Simplified Arabic"/>
          <w:noProof w:val="0"/>
          <w:sz w:val="28"/>
          <w:szCs w:val="28"/>
          <w:rtl/>
        </w:rPr>
        <w:t xml:space="preserve"> بحضور المدعي الشخصي والمدعى عليه. إذا لم يحضر أحدهما أو تعذر عليه الحضور فيحصل بحضور وكيله أو شاهدين من أفراد عائلته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شاهدين يختارهما قاضي التحقيق.</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 xml:space="preserve">المطلب الثاني: الحق المعترف به للنائب العام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للنائب العام وفقاً للمادة 33 من قانون أصول المحاكمات الجزائية أن يدخل إلى منزل المشتبه فيه للتفيش عن المواد التي يقدر أنها تساعد على إنارة التحقيق</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وله أن يضبط ما يجده فيها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وينظم محضراً بما ضبطه واصفاً إياه بدقة وتفصيل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وأن يقرر حفظ المواد المضبوطة بحسب طبيعتها. ويجري التفتيش بحضور المشتبه فيه أو المدعى عليه</w:t>
      </w:r>
      <w:r w:rsidRPr="00061063">
        <w:rPr>
          <w:rFonts w:ascii="Times New Roman" w:eastAsia="Times New Roman" w:hAnsi="Times New Roman" w:cs="Simplified Arabic" w:hint="cs"/>
          <w:noProof w:val="0"/>
          <w:sz w:val="28"/>
          <w:szCs w:val="28"/>
          <w:rtl/>
        </w:rPr>
        <w:t xml:space="preserve">. أما </w:t>
      </w:r>
      <w:r w:rsidRPr="00061063">
        <w:rPr>
          <w:rFonts w:ascii="Times New Roman" w:eastAsia="Times New Roman" w:hAnsi="Times New Roman" w:cs="Simplified Arabic"/>
          <w:noProof w:val="0"/>
          <w:sz w:val="28"/>
          <w:szCs w:val="28"/>
          <w:rtl/>
        </w:rPr>
        <w:t>إ</w:t>
      </w:r>
      <w:r w:rsidRPr="00061063">
        <w:rPr>
          <w:rFonts w:ascii="Times New Roman" w:eastAsia="Times New Roman" w:hAnsi="Times New Roman" w:cs="Simplified Arabic" w:hint="cs"/>
          <w:noProof w:val="0"/>
          <w:sz w:val="28"/>
          <w:szCs w:val="28"/>
          <w:rtl/>
        </w:rPr>
        <w:t>ذا</w:t>
      </w:r>
      <w:r w:rsidRPr="00061063">
        <w:rPr>
          <w:rFonts w:ascii="Times New Roman" w:eastAsia="Times New Roman" w:hAnsi="Times New Roman" w:cs="Simplified Arabic"/>
          <w:noProof w:val="0"/>
          <w:sz w:val="28"/>
          <w:szCs w:val="28"/>
          <w:rtl/>
        </w:rPr>
        <w:t xml:space="preserve"> لم يكن حاضراً أو تمنع عن </w:t>
      </w:r>
      <w:r w:rsidRPr="00061063">
        <w:rPr>
          <w:rFonts w:ascii="Times New Roman" w:eastAsia="Times New Roman" w:hAnsi="Times New Roman" w:cs="Simplified Arabic"/>
          <w:noProof w:val="0"/>
          <w:sz w:val="28"/>
          <w:szCs w:val="28"/>
          <w:rtl/>
        </w:rPr>
        <w:lastRenderedPageBreak/>
        <w:t>الحضور أو كان متوارياً عن الأنظار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فيجري التفتيش بحضور وكيله أو إثنين من أفراد عائلته الراشدين أو شاهدين يختارهما النائب العام.</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وإذا وجد أثناء التفتيش أشياء ممنوعة فيضبطها وإن لم تكن ناتجة عن الجريمة أو متعلقة بها وينظم محضراً بها على حد</w:t>
      </w:r>
      <w:r w:rsidRPr="00061063">
        <w:rPr>
          <w:rFonts w:ascii="Times New Roman" w:eastAsia="Times New Roman" w:hAnsi="Times New Roman" w:cs="Simplified Arabic" w:hint="cs"/>
          <w:noProof w:val="0"/>
          <w:sz w:val="28"/>
          <w:szCs w:val="28"/>
          <w:rtl/>
        </w:rPr>
        <w:t>ة.</w:t>
      </w:r>
      <w:r w:rsidRPr="00061063">
        <w:rPr>
          <w:rFonts w:ascii="Times New Roman" w:eastAsia="Times New Roman" w:hAnsi="Times New Roman" w:cs="Simplified Arabic"/>
          <w:noProof w:val="0"/>
          <w:sz w:val="28"/>
          <w:szCs w:val="28"/>
          <w:rtl/>
        </w:rPr>
        <w:t xml:space="preserve"> وله أن يكلف ضابطاً عدلياً بإجراء التفتيش تحت إشرافه. ولا يجوز الدخول إلى المنازل للتفتيش أو </w:t>
      </w:r>
      <w:r w:rsidRPr="00061063">
        <w:rPr>
          <w:rFonts w:ascii="Times New Roman" w:eastAsia="Times New Roman" w:hAnsi="Times New Roman" w:cs="Simplified Arabic" w:hint="cs"/>
          <w:noProof w:val="0"/>
          <w:sz w:val="28"/>
          <w:szCs w:val="28"/>
          <w:rtl/>
        </w:rPr>
        <w:t>ا</w:t>
      </w:r>
      <w:r w:rsidRPr="00061063">
        <w:rPr>
          <w:rFonts w:ascii="Times New Roman" w:eastAsia="Times New Roman" w:hAnsi="Times New Roman" w:cs="Simplified Arabic"/>
          <w:noProof w:val="0"/>
          <w:sz w:val="28"/>
          <w:szCs w:val="28"/>
          <w:rtl/>
        </w:rPr>
        <w:t>لبحث عن الجاني إلا بين الساعة الخامسة صباحاً والثامنة ليلاً ما لم يوافق صاحب المنزل صراحة على ذلك خارج هذه الفترة.</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المطلب الثالث: الحق المعترف به للضابطة العدلي</w:t>
      </w:r>
      <w:r w:rsidRPr="00061063">
        <w:rPr>
          <w:rFonts w:ascii="Times New Roman" w:eastAsia="Times New Roman" w:hAnsi="Times New Roman" w:cs="Simplified Arabic" w:hint="cs"/>
          <w:b/>
          <w:bCs/>
          <w:noProof w:val="0"/>
          <w:sz w:val="28"/>
          <w:szCs w:val="28"/>
          <w:rtl/>
        </w:rPr>
        <w:t>ة</w:t>
      </w:r>
      <w:r w:rsidRPr="00061063">
        <w:rPr>
          <w:rFonts w:ascii="Times New Roman" w:eastAsia="Times New Roman" w:hAnsi="Times New Roman" w:cs="Simplified Arabic"/>
          <w:b/>
          <w:bCs/>
          <w:noProof w:val="0"/>
          <w:sz w:val="28"/>
          <w:szCs w:val="28"/>
          <w:rtl/>
        </w:rPr>
        <w:t xml:space="preserve">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للنائب العام وفقاً للمادة 33 من قانون أصول المحاكمات الجزائية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أن يكلف ضابطاً عدلياً لإجراء التفتيش في منزل المشتبه فيه أو المدعى عليه تحت إشرافه ومراقبته ووفقاً للأصول التي يتبعها النائب العام بنفسه.</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وكل تفتيش تجريه الضابطة العدلية في أحد المنازل خلافاً للأصول التي حددها القانون للنائب العام في الجناية المشهودة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يكون باطلاً ويتعرض الضابط العدلي الذي يدخل المنزل خلافاً لهذه الأصول ويجر</w:t>
      </w:r>
      <w:r w:rsidRPr="00061063">
        <w:rPr>
          <w:rFonts w:ascii="Times New Roman" w:eastAsia="Times New Roman" w:hAnsi="Times New Roman" w:cs="Simplified Arabic" w:hint="cs"/>
          <w:noProof w:val="0"/>
          <w:sz w:val="28"/>
          <w:szCs w:val="28"/>
          <w:rtl/>
        </w:rPr>
        <w:t>ي</w:t>
      </w:r>
      <w:r w:rsidRPr="00061063">
        <w:rPr>
          <w:rFonts w:ascii="Times New Roman" w:eastAsia="Times New Roman" w:hAnsi="Times New Roman" w:cs="Simplified Arabic"/>
          <w:noProof w:val="0"/>
          <w:sz w:val="28"/>
          <w:szCs w:val="28"/>
          <w:rtl/>
        </w:rPr>
        <w:t xml:space="preserve"> التفتيش فيه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للملاحقة بالجنحة المنصوص ع</w:t>
      </w:r>
      <w:r w:rsidRPr="00061063">
        <w:rPr>
          <w:rFonts w:ascii="Times New Roman" w:eastAsia="Times New Roman" w:hAnsi="Times New Roman" w:cs="Simplified Arabic" w:hint="cs"/>
          <w:noProof w:val="0"/>
          <w:sz w:val="28"/>
          <w:szCs w:val="28"/>
          <w:rtl/>
        </w:rPr>
        <w:t>لي</w:t>
      </w:r>
      <w:r w:rsidRPr="00061063">
        <w:rPr>
          <w:rFonts w:ascii="Times New Roman" w:eastAsia="Times New Roman" w:hAnsi="Times New Roman" w:cs="Simplified Arabic"/>
          <w:noProof w:val="0"/>
          <w:sz w:val="28"/>
          <w:szCs w:val="28"/>
          <w:rtl/>
        </w:rPr>
        <w:t>ها في المادة 370 من قانون العقوبات</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غير أن الإبطال في هذا الشأن يقتصر على المعاملة الباطلة ولا يتعداه إلى سائر إجراءات التحقيق.</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ومن البديهي القول أن أحكام المادة 43 من قانون أصول المحاكمات الجزائية تحدثت عن ملاحقة الضابط العدلي</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في حين أن المادة 370 عقوبات تحدثت عن كل موظف</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ونميل إلى القول أن الملاحقة تطال ليس فقط الضابط العدلي بل وتنسحب إلى عناصر الضابطة العدلية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والعبرة في ذلك تكمن في أن </w:t>
      </w:r>
      <w:r w:rsidRPr="00061063">
        <w:rPr>
          <w:rFonts w:ascii="Times New Roman" w:eastAsia="Times New Roman" w:hAnsi="Times New Roman" w:cs="Simplified Arabic"/>
          <w:noProof w:val="0"/>
          <w:sz w:val="28"/>
          <w:szCs w:val="28"/>
          <w:rtl/>
        </w:rPr>
        <w:lastRenderedPageBreak/>
        <w:t>الملاحقة بجنحة المادة 370 عقوبات تهدف إلى معاقبة هذا الموظف</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لأنه أساء إستعمال سلطته وليس فقط لأنه دخل المنزل بصفته موظفاً رسمياً.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والدليل على ذلك أن الضابط العدلي الذي يدخل المنزل خارج نطاق الوظيفة وضرورياتها يعاقب كشخص عادي تعدى على حرمة المنزل وليس كموظف رسمي قصدته المادة 370 عقوبات والمادة 43 أصول محاكمات جزائية</w:t>
      </w:r>
      <w:r w:rsidRPr="00061063">
        <w:rPr>
          <w:rFonts w:ascii="Times New Roman" w:eastAsia="Times New Roman" w:hAnsi="Times New Roman" w:cs="Simplified Arabic"/>
          <w:noProof w:val="0"/>
          <w:sz w:val="28"/>
          <w:szCs w:val="28"/>
          <w:vertAlign w:val="superscript"/>
          <w:rtl/>
        </w:rPr>
        <w:footnoteReference w:id="3"/>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والملاحقة تستوجب أيضا توافر شرطاً آخر يتمثل في دخول الضابط العدلي إلى منزل الشخص دون موافقته الصريحة والواضحة أو عدم إعتراضه على التفتيش</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وبالتالي على دخول المنزل</w:t>
      </w:r>
      <w:r w:rsidRPr="00061063">
        <w:rPr>
          <w:rFonts w:ascii="Times New Roman" w:eastAsia="Times New Roman" w:hAnsi="Times New Roman" w:cs="Simplified Arabic"/>
          <w:noProof w:val="0"/>
          <w:sz w:val="28"/>
          <w:szCs w:val="28"/>
          <w:vertAlign w:val="superscript"/>
          <w:rtl/>
        </w:rPr>
        <w:footnoteReference w:id="4"/>
      </w:r>
      <w:r w:rsidRPr="00061063">
        <w:rPr>
          <w:rFonts w:ascii="Times New Roman" w:eastAsia="Times New Roman" w:hAnsi="Times New Roman" w:cs="Simplified Arabic" w:hint="cs"/>
          <w:noProof w:val="0"/>
          <w:sz w:val="28"/>
          <w:szCs w:val="28"/>
          <w:rtl/>
        </w:rPr>
        <w:t xml:space="preserve">. </w:t>
      </w:r>
      <w:r w:rsidRPr="00061063">
        <w:rPr>
          <w:rFonts w:ascii="Times New Roman" w:eastAsia="Times New Roman" w:hAnsi="Times New Roman" w:cs="Simplified Arabic"/>
          <w:noProof w:val="0"/>
          <w:sz w:val="28"/>
          <w:szCs w:val="28"/>
          <w:rtl/>
        </w:rPr>
        <w:t>ولكن إذا سمح صاحب المنزل للضابط العدلي بالدخول والتفتيش ورد على أسئلته المدونة على محضر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فلا يعود من مجال للقول بوجود مخالفة</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 وبالتالي لا </w:t>
      </w:r>
      <w:r w:rsidRPr="00061063">
        <w:rPr>
          <w:rFonts w:ascii="Times New Roman" w:eastAsia="Times New Roman" w:hAnsi="Times New Roman" w:cs="Simplified Arabic" w:hint="cs"/>
          <w:noProof w:val="0"/>
          <w:sz w:val="28"/>
          <w:szCs w:val="28"/>
          <w:rtl/>
        </w:rPr>
        <w:t>مجال</w:t>
      </w:r>
      <w:r w:rsidRPr="00061063">
        <w:rPr>
          <w:rFonts w:ascii="Times New Roman" w:eastAsia="Times New Roman" w:hAnsi="Times New Roman" w:cs="Simplified Arabic"/>
          <w:noProof w:val="0"/>
          <w:sz w:val="28"/>
          <w:szCs w:val="28"/>
          <w:rtl/>
        </w:rPr>
        <w:t xml:space="preserve"> </w:t>
      </w:r>
      <w:r w:rsidRPr="00061063">
        <w:rPr>
          <w:rFonts w:ascii="Times New Roman" w:eastAsia="Times New Roman" w:hAnsi="Times New Roman" w:cs="Simplified Arabic" w:hint="cs"/>
          <w:noProof w:val="0"/>
          <w:sz w:val="28"/>
          <w:szCs w:val="28"/>
          <w:rtl/>
        </w:rPr>
        <w:t>ل</w:t>
      </w:r>
      <w:r w:rsidRPr="00061063">
        <w:rPr>
          <w:rFonts w:ascii="Times New Roman" w:eastAsia="Times New Roman" w:hAnsi="Times New Roman" w:cs="Simplified Arabic"/>
          <w:noProof w:val="0"/>
          <w:sz w:val="28"/>
          <w:szCs w:val="28"/>
          <w:rtl/>
        </w:rPr>
        <w:t>لملاحقة بمقتض</w:t>
      </w:r>
      <w:r w:rsidRPr="00061063">
        <w:rPr>
          <w:rFonts w:ascii="Times New Roman" w:eastAsia="Times New Roman" w:hAnsi="Times New Roman" w:cs="Simplified Arabic" w:hint="cs"/>
          <w:noProof w:val="0"/>
          <w:sz w:val="28"/>
          <w:szCs w:val="28"/>
          <w:rtl/>
        </w:rPr>
        <w:t>ى</w:t>
      </w:r>
      <w:r w:rsidRPr="00061063">
        <w:rPr>
          <w:rFonts w:ascii="Times New Roman" w:eastAsia="Times New Roman" w:hAnsi="Times New Roman" w:cs="Simplified Arabic"/>
          <w:noProof w:val="0"/>
          <w:sz w:val="28"/>
          <w:szCs w:val="28"/>
          <w:rtl/>
        </w:rPr>
        <w:t xml:space="preserve"> المادة 370 من قانون العقوبات لفقدان الركن المعنوي في هذه الجنحة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والذي يتمثل بمعرفة الضابط العدل</w:t>
      </w:r>
      <w:r w:rsidRPr="00061063">
        <w:rPr>
          <w:rFonts w:ascii="Times New Roman" w:eastAsia="Times New Roman" w:hAnsi="Times New Roman" w:cs="Simplified Arabic" w:hint="cs"/>
          <w:noProof w:val="0"/>
          <w:sz w:val="28"/>
          <w:szCs w:val="28"/>
          <w:rtl/>
        </w:rPr>
        <w:t>ي</w:t>
      </w:r>
      <w:r w:rsidRPr="00061063">
        <w:rPr>
          <w:rFonts w:ascii="Times New Roman" w:eastAsia="Times New Roman" w:hAnsi="Times New Roman" w:cs="Simplified Arabic"/>
          <w:noProof w:val="0"/>
          <w:sz w:val="28"/>
          <w:szCs w:val="28"/>
          <w:rtl/>
        </w:rPr>
        <w:t xml:space="preserve"> بأنه يقدم على إجراء التفتيش خلافاً لإرادة صاحب المنزل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وخارج الأصول التي حددها القانون للنائب العام في الجناية المشهودة المنصوص عليها في المادة 33 من قانون أصول المحاكمات الجزائية. كما لا يجوز </w:t>
      </w:r>
      <w:r w:rsidRPr="00061063">
        <w:rPr>
          <w:rFonts w:ascii="Times New Roman" w:eastAsia="Times New Roman" w:hAnsi="Times New Roman" w:cs="Simplified Arabic" w:hint="cs"/>
          <w:noProof w:val="0"/>
          <w:sz w:val="28"/>
          <w:szCs w:val="28"/>
          <w:rtl/>
        </w:rPr>
        <w:t>لأفراد ا</w:t>
      </w:r>
      <w:r w:rsidRPr="00061063">
        <w:rPr>
          <w:rFonts w:ascii="Times New Roman" w:eastAsia="Times New Roman" w:hAnsi="Times New Roman" w:cs="Simplified Arabic"/>
          <w:noProof w:val="0"/>
          <w:sz w:val="28"/>
          <w:szCs w:val="28"/>
          <w:rtl/>
        </w:rPr>
        <w:t xml:space="preserve">لضابطة العدلية </w:t>
      </w:r>
      <w:r w:rsidRPr="00061063">
        <w:rPr>
          <w:rFonts w:ascii="Times New Roman" w:eastAsia="Times New Roman" w:hAnsi="Times New Roman" w:cs="Simplified Arabic"/>
          <w:noProof w:val="0"/>
          <w:sz w:val="28"/>
          <w:szCs w:val="28"/>
          <w:rtl/>
        </w:rPr>
        <w:lastRenderedPageBreak/>
        <w:t>تفتيش منزل أو شخص إلا بعد إستحصاله</w:t>
      </w:r>
      <w:r w:rsidRPr="00061063">
        <w:rPr>
          <w:rFonts w:ascii="Times New Roman" w:eastAsia="Times New Roman" w:hAnsi="Times New Roman" w:cs="Simplified Arabic" w:hint="cs"/>
          <w:noProof w:val="0"/>
          <w:sz w:val="28"/>
          <w:szCs w:val="28"/>
          <w:rtl/>
        </w:rPr>
        <w:t>م</w:t>
      </w:r>
      <w:r w:rsidRPr="00061063">
        <w:rPr>
          <w:rFonts w:ascii="Times New Roman" w:eastAsia="Times New Roman" w:hAnsi="Times New Roman" w:cs="Simplified Arabic"/>
          <w:noProof w:val="0"/>
          <w:sz w:val="28"/>
          <w:szCs w:val="28"/>
          <w:rtl/>
        </w:rPr>
        <w:t xml:space="preserve"> على إذن مسبق من النيابة العامة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وعليهم أن يراعو</w:t>
      </w:r>
      <w:r w:rsidRPr="00061063">
        <w:rPr>
          <w:rFonts w:ascii="Times New Roman" w:eastAsia="Times New Roman" w:hAnsi="Times New Roman" w:cs="Simplified Arabic" w:hint="cs"/>
          <w:noProof w:val="0"/>
          <w:sz w:val="28"/>
          <w:szCs w:val="28"/>
          <w:rtl/>
        </w:rPr>
        <w:t>ا</w:t>
      </w:r>
      <w:r w:rsidRPr="00061063">
        <w:rPr>
          <w:rFonts w:ascii="Times New Roman" w:eastAsia="Times New Roman" w:hAnsi="Times New Roman" w:cs="Simplified Arabic"/>
          <w:noProof w:val="0"/>
          <w:sz w:val="28"/>
          <w:szCs w:val="28"/>
          <w:rtl/>
        </w:rPr>
        <w:t xml:space="preserve"> الأصول التي حددها القانون للنائب العام في الجريمة المشهودة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وإلا كان التفتيش باطلاً سنداً للمادة 47 أصول محاكمات جزائية</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في حين عددت المادة 219 من قانون تنظيم قوى الأمن الداخلي رقم 17 الصادر بتاريخ 6</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9</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1990 الحالات التي يحق فيها لرجال قوى الأمن الداخل</w:t>
      </w:r>
      <w:r w:rsidRPr="00061063">
        <w:rPr>
          <w:rFonts w:ascii="Times New Roman" w:eastAsia="Times New Roman" w:hAnsi="Times New Roman" w:cs="Simplified Arabic" w:hint="cs"/>
          <w:noProof w:val="0"/>
          <w:sz w:val="28"/>
          <w:szCs w:val="28"/>
          <w:rtl/>
        </w:rPr>
        <w:t>ي</w:t>
      </w:r>
      <w:r w:rsidRPr="00061063">
        <w:rPr>
          <w:rFonts w:ascii="Times New Roman" w:eastAsia="Times New Roman" w:hAnsi="Times New Roman" w:cs="Simplified Arabic"/>
          <w:noProof w:val="0"/>
          <w:sz w:val="28"/>
          <w:szCs w:val="28"/>
          <w:rtl/>
        </w:rPr>
        <w:t xml:space="preserve"> دخول المنازل </w:t>
      </w:r>
      <w:r w:rsidRPr="00061063">
        <w:rPr>
          <w:rFonts w:ascii="Times New Roman" w:eastAsia="Times New Roman" w:hAnsi="Times New Roman" w:cs="Simplified Arabic"/>
          <w:b/>
          <w:bCs/>
          <w:noProof w:val="0"/>
          <w:sz w:val="28"/>
          <w:szCs w:val="28"/>
          <w:rtl/>
        </w:rPr>
        <w:t>وهي الآتية</w:t>
      </w:r>
      <w:r w:rsidRPr="00061063">
        <w:rPr>
          <w:rFonts w:ascii="Times New Roman" w:eastAsia="Times New Roman" w:hAnsi="Times New Roman" w:cs="Simplified Arabic"/>
          <w:noProof w:val="0"/>
          <w:sz w:val="28"/>
          <w:szCs w:val="28"/>
          <w:rtl/>
        </w:rPr>
        <w:t xml:space="preserve">: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b/>
          <w:bCs/>
          <w:noProof w:val="0"/>
          <w:color w:val="000000"/>
          <w:sz w:val="28"/>
          <w:szCs w:val="28"/>
          <w:rtl/>
        </w:rPr>
      </w:pPr>
      <w:r w:rsidRPr="00061063">
        <w:rPr>
          <w:rFonts w:ascii="Times New Roman" w:eastAsia="Times New Roman" w:hAnsi="Times New Roman" w:cs="Simplified Arabic"/>
          <w:b/>
          <w:bCs/>
          <w:noProof w:val="0"/>
          <w:color w:val="000000"/>
          <w:sz w:val="28"/>
          <w:szCs w:val="28"/>
          <w:rtl/>
        </w:rPr>
        <w:t>لي</w:t>
      </w:r>
      <w:r w:rsidRPr="00061063">
        <w:rPr>
          <w:rFonts w:ascii="Times New Roman" w:eastAsia="Times New Roman" w:hAnsi="Times New Roman" w:cs="Simplified Arabic" w:hint="cs"/>
          <w:b/>
          <w:bCs/>
          <w:noProof w:val="0"/>
          <w:color w:val="000000"/>
          <w:sz w:val="28"/>
          <w:szCs w:val="28"/>
          <w:rtl/>
        </w:rPr>
        <w:t>ـــ</w:t>
      </w:r>
      <w:r w:rsidRPr="00061063">
        <w:rPr>
          <w:rFonts w:ascii="Times New Roman" w:eastAsia="Times New Roman" w:hAnsi="Times New Roman" w:cs="Simplified Arabic"/>
          <w:b/>
          <w:bCs/>
          <w:noProof w:val="0"/>
          <w:color w:val="000000"/>
          <w:sz w:val="28"/>
          <w:szCs w:val="28"/>
          <w:rtl/>
        </w:rPr>
        <w:t>لاً: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 في حالة الخطر كالحريق والفيضان وما شابه.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عند سماع أصوات إستغاثة أو طلب نجده صادرة من داخل المنزل.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بناء على طلب السلطة العسكرية في حالة الطوارىء أو المنطقة المعلنة عسكرية من أجل تفتيش المنازل.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نه</w:t>
      </w:r>
      <w:r w:rsidRPr="00061063">
        <w:rPr>
          <w:rFonts w:ascii="Times New Roman" w:eastAsia="Times New Roman" w:hAnsi="Times New Roman" w:cs="Simplified Arabic" w:hint="cs"/>
          <w:b/>
          <w:bCs/>
          <w:noProof w:val="0"/>
          <w:sz w:val="28"/>
          <w:szCs w:val="28"/>
          <w:rtl/>
        </w:rPr>
        <w:t>ـــ</w:t>
      </w:r>
      <w:r w:rsidRPr="00061063">
        <w:rPr>
          <w:rFonts w:ascii="Times New Roman" w:eastAsia="Times New Roman" w:hAnsi="Times New Roman" w:cs="Simplified Arabic"/>
          <w:b/>
          <w:bCs/>
          <w:noProof w:val="0"/>
          <w:sz w:val="28"/>
          <w:szCs w:val="28"/>
          <w:rtl/>
        </w:rPr>
        <w:t>اراً: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في الحالات المسموح بها الدخول ليلاً.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من أجل التحقيق في جرم مشهود، حصل داخل المنزل إذا كان من نوع الجناية أو الجنحة.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من أجل تفتيش منزل المشتبه به في حالة الجرم المشهود</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إذا كان من نوع الجناية أو الجنحة.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من أجل تفتيش أي منزل بناء</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على إنابة قضائية.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من أجل تنفيذ الأحكام أو المذكرات العدلية.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في أي وقت ولأي سبب بداعي الوظيفة إذا سمح لهم صاحب المنزل بذلك.</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في حين أجازت المادة 109 من قانون أصول المحاكمات الجزائية </w:t>
      </w:r>
      <w:r w:rsidRPr="00061063">
        <w:rPr>
          <w:rFonts w:ascii="Times New Roman" w:eastAsia="Times New Roman" w:hAnsi="Times New Roman" w:cs="Simplified Arabic"/>
          <w:noProof w:val="0"/>
          <w:sz w:val="28"/>
          <w:szCs w:val="28"/>
          <w:rtl/>
        </w:rPr>
        <w:lastRenderedPageBreak/>
        <w:t>للشخص المكلف من قوى الأمن بتنفيذ مذكرة التوقيف الغيابي</w:t>
      </w:r>
      <w:r w:rsidRPr="00061063">
        <w:rPr>
          <w:rFonts w:ascii="Times New Roman" w:eastAsia="Times New Roman" w:hAnsi="Times New Roman" w:cs="Simplified Arabic" w:hint="cs"/>
          <w:noProof w:val="0"/>
          <w:sz w:val="28"/>
          <w:szCs w:val="28"/>
          <w:rtl/>
        </w:rPr>
        <w:t>ة</w:t>
      </w:r>
      <w:r w:rsidRPr="00061063">
        <w:rPr>
          <w:rFonts w:ascii="Times New Roman" w:eastAsia="Times New Roman" w:hAnsi="Times New Roman" w:cs="Simplified Arabic"/>
          <w:noProof w:val="0"/>
          <w:sz w:val="28"/>
          <w:szCs w:val="28"/>
          <w:rtl/>
        </w:rPr>
        <w:t xml:space="preserve"> أن يدخل المنزل الذي تتوفر لديه الأدلة على أن المدعى عليه الموقوف غيابياً قد لجأ إليه. إنما لا يجوز دخوله إلا في الفترة الممتدة بين الخامسة صباحاً والثامنة ليلاً.</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المبحث الرابع: إختلاف جريمة خرق حرمة المنزل عن جريمة الدخول إلى أماكن خاصة</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تختلف جريمة خرق حرمة منزل عن جريمة الدخول إلى أماكن تخص الغير والمنصوص عنها في المادة 572 من قانون العقوبات على الشكل التالي: يعاقب بالتوقيف التكديري أو بغرامة لا تتجاوز المئة ألف ليرة من تسلل بواسطة الكسر أو العنف على الأشخاص إلى أماكن تخص الغير وليسست مباحة للجمهور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مكث فيها على الرغم من إرادة من له الحق في إقصائه</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ولا يلاحق المجرم إلا بناء على شكوى الفريق المتضرر.</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ينصرف نص المادة 572 السابقة الذكر إلى التسلل بواسطة الكسر أو العنف على الأشخاص إلى أماكن تخص الغير وليست مباحة للجمهور.</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والأماكن المقصودة في النص هي الأماكن غير المخصصة للسكن والأماكن التي لا ينطبق عليها وصف المنازل</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وإلا لكنا بصدد جريمة خرق حرمة </w:t>
      </w:r>
      <w:r w:rsidRPr="00061063">
        <w:rPr>
          <w:rFonts w:ascii="Times New Roman" w:eastAsia="Times New Roman" w:hAnsi="Times New Roman" w:cs="Simplified Arabic" w:hint="cs"/>
          <w:noProof w:val="0"/>
          <w:sz w:val="28"/>
          <w:szCs w:val="28"/>
          <w:rtl/>
        </w:rPr>
        <w:t>ال</w:t>
      </w:r>
      <w:r w:rsidRPr="00061063">
        <w:rPr>
          <w:rFonts w:ascii="Times New Roman" w:eastAsia="Times New Roman" w:hAnsi="Times New Roman" w:cs="Simplified Arabic"/>
          <w:noProof w:val="0"/>
          <w:sz w:val="28"/>
          <w:szCs w:val="28"/>
          <w:rtl/>
        </w:rPr>
        <w:t>منزل التي حددت أركانها المادة 571 من قانون العقوبات، وهذا يعني بالمقابل أن النص قصد الأماكن المملوكة للغير مهما كان نوعها سواء أكانت أرضاً مشجرة أو أرضاً مسورة أو مكاناً لإيداع بعض المواد أو سواء أكانت مكاتب أو معامل أو محلات، المهم أن تكون هذه الأماكن غير مباحة للجمهور وهي أماكن من الطبيعي أن تكون مملوكة للغير.</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فما هي أركان جريمة المادة 572 عقوبات وما هي العقوبة الواجبة </w:t>
      </w:r>
      <w:r w:rsidRPr="00061063">
        <w:rPr>
          <w:rFonts w:ascii="Times New Roman" w:eastAsia="Times New Roman" w:hAnsi="Times New Roman" w:cs="Simplified Arabic"/>
          <w:noProof w:val="0"/>
          <w:sz w:val="28"/>
          <w:szCs w:val="28"/>
          <w:rtl/>
        </w:rPr>
        <w:lastRenderedPageBreak/>
        <w:t>التطبيق؟</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المطلب الأول: أركان جريمة المادة 572 عقوبات</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تستلزم جريمة التسلل إلى أماكن تخص الغير</w:t>
      </w:r>
      <w:r w:rsidRPr="00061063">
        <w:rPr>
          <w:rFonts w:ascii="Times New Roman" w:eastAsia="Times New Roman" w:hAnsi="Times New Roman" w:cs="Simplified Arabic" w:hint="cs"/>
          <w:noProof w:val="0"/>
          <w:sz w:val="28"/>
          <w:szCs w:val="28"/>
          <w:rtl/>
        </w:rPr>
        <w:t xml:space="preserve"> أو المكوث فيها</w:t>
      </w:r>
      <w:r w:rsidRPr="00061063">
        <w:rPr>
          <w:rFonts w:ascii="Times New Roman" w:eastAsia="Times New Roman" w:hAnsi="Times New Roman" w:cs="Simplified Arabic"/>
          <w:noProof w:val="0"/>
          <w:sz w:val="28"/>
          <w:szCs w:val="28"/>
          <w:rtl/>
        </w:rPr>
        <w:t xml:space="preserve"> وككل جريمة توافر ركنين: مادي ومعنوي.</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الفقرة الأولى: الركن المادي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 xml:space="preserve"> يظهر الركن المادي في الجريمة المنصوص عنها في المادة 572 من خلال التسلل إلى الأماكن التي تخص الغير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المكوث فيها خلافاً لإرادة مالكها أو </w:t>
      </w:r>
      <w:r w:rsidRPr="00061063">
        <w:rPr>
          <w:rFonts w:ascii="Times New Roman" w:eastAsia="Times New Roman" w:hAnsi="Times New Roman" w:cs="Simplified Arabic" w:hint="cs"/>
          <w:noProof w:val="0"/>
          <w:sz w:val="28"/>
          <w:szCs w:val="28"/>
          <w:rtl/>
        </w:rPr>
        <w:t>م</w:t>
      </w:r>
      <w:r w:rsidRPr="00061063">
        <w:rPr>
          <w:rFonts w:ascii="Times New Roman" w:eastAsia="Times New Roman" w:hAnsi="Times New Roman" w:cs="Simplified Arabic"/>
          <w:noProof w:val="0"/>
          <w:sz w:val="28"/>
          <w:szCs w:val="28"/>
          <w:rtl/>
        </w:rPr>
        <w:t>ن يقوم على حراستها أو الإعتناء بها أو الإشراف عليها</w:t>
      </w:r>
      <w:r w:rsidRPr="00061063">
        <w:rPr>
          <w:rFonts w:ascii="Times New Roman" w:eastAsia="Times New Roman" w:hAnsi="Times New Roman" w:cs="Simplified Arabic" w:hint="cs"/>
          <w:noProof w:val="0"/>
          <w:sz w:val="28"/>
          <w:szCs w:val="28"/>
          <w:rtl/>
        </w:rPr>
        <w:t>.</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أي أن الركن المادي في هذه الجريمة يظهر في حالتين:</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u w:val="single"/>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b/>
          <w:bCs/>
          <w:noProof w:val="0"/>
          <w:sz w:val="28"/>
          <w:szCs w:val="28"/>
          <w:rtl/>
        </w:rPr>
        <w:t>الحالة الأولى:</w:t>
      </w:r>
      <w:r w:rsidRPr="00061063">
        <w:rPr>
          <w:rFonts w:ascii="Times New Roman" w:eastAsia="Times New Roman" w:hAnsi="Times New Roman" w:cs="Simplified Arabic"/>
          <w:noProof w:val="0"/>
          <w:sz w:val="28"/>
          <w:szCs w:val="28"/>
          <w:rtl/>
        </w:rPr>
        <w:t xml:space="preserve"> تظهر </w:t>
      </w:r>
      <w:r w:rsidRPr="00061063">
        <w:rPr>
          <w:rFonts w:ascii="Times New Roman" w:eastAsia="Times New Roman" w:hAnsi="Times New Roman" w:cs="Simplified Arabic" w:hint="cs"/>
          <w:noProof w:val="0"/>
          <w:sz w:val="28"/>
          <w:szCs w:val="28"/>
          <w:rtl/>
        </w:rPr>
        <w:t xml:space="preserve">بصورة </w:t>
      </w:r>
      <w:r w:rsidRPr="00061063">
        <w:rPr>
          <w:rFonts w:ascii="Times New Roman" w:eastAsia="Times New Roman" w:hAnsi="Times New Roman" w:cs="Simplified Arabic"/>
          <w:noProof w:val="0"/>
          <w:sz w:val="28"/>
          <w:szCs w:val="28"/>
          <w:rtl/>
        </w:rPr>
        <w:t>التسلل</w:t>
      </w:r>
      <w:r w:rsidRPr="00061063">
        <w:rPr>
          <w:rFonts w:ascii="Times New Roman" w:eastAsia="Times New Roman" w:hAnsi="Times New Roman" w:cs="Simplified Arabic" w:hint="cs"/>
          <w:noProof w:val="0"/>
          <w:sz w:val="28"/>
          <w:szCs w:val="28"/>
          <w:rtl/>
        </w:rPr>
        <w:t xml:space="preserve"> بواسطة</w:t>
      </w:r>
      <w:r w:rsidRPr="00061063">
        <w:rPr>
          <w:rFonts w:ascii="Times New Roman" w:eastAsia="Times New Roman" w:hAnsi="Times New Roman" w:cs="Simplified Arabic"/>
          <w:noProof w:val="0"/>
          <w:sz w:val="28"/>
          <w:szCs w:val="28"/>
          <w:rtl/>
        </w:rPr>
        <w:t xml:space="preserve"> الكسر أو العنف على الأشخاص إلى أماكن تخص الغير وليست مباحة للجمهور</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وهذا يعني أن الدخول خلافاً لإرادة صاحب المكان لا يكتفي لإكتمال الركن المادي</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بل يشترط حصوله بطريقة غير مألوفة حصرها المشرع بإثنين: الكسر أو العنف على الأشخاص</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لأن فعل الكسر يقع على أشياء مادية، كالأبواب والسياج والشبابيك، أما أفعال العنف فتقع على الأشخاص.</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b/>
          <w:bCs/>
          <w:noProof w:val="0"/>
          <w:sz w:val="28"/>
          <w:szCs w:val="28"/>
          <w:rtl/>
        </w:rPr>
        <w:t>الحالة الثانية:</w:t>
      </w:r>
      <w:r w:rsidRPr="00061063">
        <w:rPr>
          <w:rFonts w:ascii="Times New Roman" w:eastAsia="Times New Roman" w:hAnsi="Times New Roman" w:cs="Simplified Arabic"/>
          <w:noProof w:val="0"/>
          <w:sz w:val="28"/>
          <w:szCs w:val="28"/>
          <w:rtl/>
        </w:rPr>
        <w:t xml:space="preserve"> تظهر ب</w:t>
      </w:r>
      <w:r w:rsidRPr="00061063">
        <w:rPr>
          <w:rFonts w:ascii="Times New Roman" w:eastAsia="Times New Roman" w:hAnsi="Times New Roman" w:cs="Simplified Arabic" w:hint="cs"/>
          <w:noProof w:val="0"/>
          <w:sz w:val="28"/>
          <w:szCs w:val="28"/>
          <w:rtl/>
        </w:rPr>
        <w:t>صورة</w:t>
      </w:r>
      <w:r w:rsidRPr="00061063">
        <w:rPr>
          <w:rFonts w:ascii="Times New Roman" w:eastAsia="Times New Roman" w:hAnsi="Times New Roman" w:cs="Simplified Arabic"/>
          <w:noProof w:val="0"/>
          <w:sz w:val="28"/>
          <w:szCs w:val="28"/>
          <w:rtl/>
        </w:rPr>
        <w:t xml:space="preserve"> المكوث في الأماكن التي تخص الغير وليست مباحة للجمهور خلافاً لإرادة من له الحق بالتصرف</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سواء أكان المالك أو وكيله المكلف بالسهر عليها. والمكوث يشير إلى الإقامة ولو لفترة قصيرة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وتتوافر الجريمة إذا تم الفعل المادي بغير وسيلة الكسر أو العنف على الأشخاص أي </w:t>
      </w:r>
      <w:r w:rsidRPr="00061063">
        <w:rPr>
          <w:rFonts w:ascii="Times New Roman" w:eastAsia="Times New Roman" w:hAnsi="Times New Roman" w:cs="Simplified Arabic"/>
          <w:noProof w:val="0"/>
          <w:sz w:val="28"/>
          <w:szCs w:val="28"/>
          <w:rtl/>
        </w:rPr>
        <w:lastRenderedPageBreak/>
        <w:t xml:space="preserve">حتى ولو كان الدخول شرعياً </w:t>
      </w:r>
      <w:r w:rsidRPr="00061063">
        <w:rPr>
          <w:rFonts w:ascii="Times New Roman" w:eastAsia="Times New Roman" w:hAnsi="Times New Roman" w:cs="Simplified Arabic" w:hint="cs"/>
          <w:noProof w:val="0"/>
          <w:sz w:val="28"/>
          <w:szCs w:val="28"/>
          <w:rtl/>
        </w:rPr>
        <w:t xml:space="preserve">إلى </w:t>
      </w:r>
      <w:r w:rsidRPr="00061063">
        <w:rPr>
          <w:rFonts w:ascii="Times New Roman" w:eastAsia="Times New Roman" w:hAnsi="Times New Roman" w:cs="Simplified Arabic"/>
          <w:noProof w:val="0"/>
          <w:sz w:val="28"/>
          <w:szCs w:val="28"/>
          <w:rtl/>
        </w:rPr>
        <w:t>هذه الأماكن، فالمكوث فيها خلافاً لإرادة من له الحق بال</w:t>
      </w:r>
      <w:r w:rsidRPr="00061063">
        <w:rPr>
          <w:rFonts w:ascii="Times New Roman" w:eastAsia="Times New Roman" w:hAnsi="Times New Roman" w:cs="Simplified Arabic" w:hint="cs"/>
          <w:noProof w:val="0"/>
          <w:sz w:val="28"/>
          <w:szCs w:val="28"/>
          <w:rtl/>
        </w:rPr>
        <w:t>طرد</w:t>
      </w:r>
      <w:r w:rsidRPr="00061063">
        <w:rPr>
          <w:rFonts w:ascii="Times New Roman" w:eastAsia="Times New Roman" w:hAnsi="Times New Roman" w:cs="Simplified Arabic"/>
          <w:noProof w:val="0"/>
          <w:sz w:val="28"/>
          <w:szCs w:val="28"/>
          <w:rtl/>
        </w:rPr>
        <w:t xml:space="preserve"> كافٍ لقيام الركن المادي لهذه الجريمة، وهذا أمر منطقي لأنه إذا كان الدخول سهلاً فيجب أن يترك لصاحب المكان الحق بإخلائه ساعة يشاء.</w:t>
      </w: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b/>
          <w:bCs/>
          <w:noProof w:val="0"/>
          <w:sz w:val="28"/>
          <w:szCs w:val="28"/>
          <w:rtl/>
        </w:rPr>
        <w:t>الفقرة الثانية: الركن المعنوي</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تعد جريمة التسلل إلى أماكن تخص الغير أو المكوث فيها خلافاً لإرادة صاحب الحق بالتصرف فيها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من الجرائم القصدية التي تستلزم توافر العلم والإرادة لدى مرتكب الجرم</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فيجب أن يعلم الفاعل بأنه يدخل أماكن تخص الغير بواسطة الكسر أو العنف على الأشخاص</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أو يمكث فيها خلافاً لإرادة صاحبها</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وأن تتجه إرادته إلى إرتكاب هكذا أفعال.</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p>
    <w:p w:rsidR="00061063" w:rsidRPr="00061063" w:rsidRDefault="00061063" w:rsidP="00061063">
      <w:pPr>
        <w:widowControl w:val="0"/>
        <w:bidi/>
        <w:adjustRightInd w:val="0"/>
        <w:spacing w:after="0" w:line="360" w:lineRule="atLeast"/>
        <w:jc w:val="lowKashida"/>
        <w:textAlignment w:val="baseline"/>
        <w:rPr>
          <w:rFonts w:ascii="Times New Roman" w:eastAsia="Times New Roman" w:hAnsi="Times New Roman" w:cs="Simplified Arabic"/>
          <w:b/>
          <w:bCs/>
          <w:noProof w:val="0"/>
          <w:sz w:val="28"/>
          <w:szCs w:val="28"/>
          <w:rtl/>
        </w:rPr>
      </w:pPr>
      <w:r w:rsidRPr="00061063">
        <w:rPr>
          <w:rFonts w:ascii="Times New Roman" w:eastAsia="Times New Roman" w:hAnsi="Times New Roman" w:cs="Simplified Arabic"/>
          <w:b/>
          <w:bCs/>
          <w:noProof w:val="0"/>
          <w:sz w:val="28"/>
          <w:szCs w:val="28"/>
          <w:rtl/>
        </w:rPr>
        <w:t xml:space="preserve">المطلب الثاني: عقوبة جريمة المادة 572 عقوبات </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Simplified Arabic"/>
          <w:noProof w:val="0"/>
          <w:sz w:val="28"/>
          <w:szCs w:val="28"/>
          <w:rtl/>
        </w:rPr>
      </w:pPr>
      <w:r w:rsidRPr="00061063">
        <w:rPr>
          <w:rFonts w:ascii="Times New Roman" w:eastAsia="Times New Roman" w:hAnsi="Times New Roman" w:cs="Simplified Arabic"/>
          <w:noProof w:val="0"/>
          <w:sz w:val="28"/>
          <w:szCs w:val="28"/>
          <w:rtl/>
        </w:rPr>
        <w:t>حدد المشرع لهذه الجريمة عقوبة التوقيف التكديري الذي يتراوح بين يوم وعشرة أيام أو الغرامة التي لا تتجاوز مئة ألف ليرة</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وهذا يعني أن القاضي إما أن يحكم بعقوبة التوقيف التكديري أو بعقوبة الغرامة دون أن يحق له الجمع بينهما.</w:t>
      </w:r>
    </w:p>
    <w:p w:rsidR="00061063" w:rsidRPr="00061063" w:rsidRDefault="00061063" w:rsidP="00061063">
      <w:pPr>
        <w:widowControl w:val="0"/>
        <w:bidi/>
        <w:adjustRightInd w:val="0"/>
        <w:spacing w:after="0" w:line="360" w:lineRule="atLeast"/>
        <w:ind w:firstLine="720"/>
        <w:jc w:val="lowKashida"/>
        <w:textAlignment w:val="baseline"/>
        <w:rPr>
          <w:rFonts w:ascii="Times New Roman" w:eastAsia="Times New Roman" w:hAnsi="Times New Roman" w:cs="Times New Roman"/>
          <w:noProof w:val="0"/>
          <w:sz w:val="24"/>
          <w:szCs w:val="24"/>
          <w:lang w:bidi="ar-SA"/>
        </w:rPr>
      </w:pPr>
      <w:r w:rsidRPr="00061063">
        <w:rPr>
          <w:rFonts w:ascii="Times New Roman" w:eastAsia="Times New Roman" w:hAnsi="Times New Roman" w:cs="Simplified Arabic"/>
          <w:noProof w:val="0"/>
          <w:sz w:val="28"/>
          <w:szCs w:val="28"/>
          <w:rtl/>
        </w:rPr>
        <w:t>ولا يلاحق المجرم إلا بناء</w:t>
      </w:r>
      <w:r w:rsidRPr="00061063">
        <w:rPr>
          <w:rFonts w:ascii="Times New Roman" w:eastAsia="Times New Roman" w:hAnsi="Times New Roman" w:cs="Simplified Arabic" w:hint="cs"/>
          <w:noProof w:val="0"/>
          <w:sz w:val="28"/>
          <w:szCs w:val="28"/>
          <w:rtl/>
        </w:rPr>
        <w:t>ً</w:t>
      </w:r>
      <w:r w:rsidRPr="00061063">
        <w:rPr>
          <w:rFonts w:ascii="Times New Roman" w:eastAsia="Times New Roman" w:hAnsi="Times New Roman" w:cs="Simplified Arabic"/>
          <w:noProof w:val="0"/>
          <w:sz w:val="28"/>
          <w:szCs w:val="28"/>
          <w:rtl/>
        </w:rPr>
        <w:t xml:space="preserve"> على شكوى الفريق المتضرر (المادة 572 عقوبات فقرة أخيرة).</w:t>
      </w:r>
    </w:p>
    <w:p w:rsidR="00510859" w:rsidRDefault="00510859" w:rsidP="00061063">
      <w:pPr>
        <w:bidi/>
      </w:pPr>
    </w:p>
    <w:sectPr w:rsidR="00510859" w:rsidSect="00957F8A">
      <w:footerReference w:type="default" r:id="rId7"/>
      <w:footnotePr>
        <w:numRestart w:val="eachPage"/>
      </w:footnotePr>
      <w:pgSz w:w="11906" w:h="16838"/>
      <w:pgMar w:top="3238" w:right="2449" w:bottom="3238" w:left="2449" w:header="709" w:footer="1865"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C6B" w:rsidRDefault="00034C6B" w:rsidP="00061063">
      <w:pPr>
        <w:spacing w:after="0" w:line="240" w:lineRule="auto"/>
      </w:pPr>
      <w:r>
        <w:separator/>
      </w:r>
    </w:p>
  </w:endnote>
  <w:endnote w:type="continuationSeparator" w:id="0">
    <w:p w:rsidR="00034C6B" w:rsidRDefault="00034C6B" w:rsidP="0006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073469233"/>
      <w:docPartObj>
        <w:docPartGallery w:val="Page Numbers (Bottom of Page)"/>
        <w:docPartUnique/>
      </w:docPartObj>
    </w:sdtPr>
    <w:sdtEndPr>
      <w:rPr>
        <w:noProof/>
      </w:rPr>
    </w:sdtEndPr>
    <w:sdtContent>
      <w:p w:rsidR="00957F8A" w:rsidRDefault="00957F8A">
        <w:pPr>
          <w:pStyle w:val="Footer"/>
          <w:jc w:val="center"/>
        </w:pPr>
        <w:r>
          <w:rPr>
            <w:noProof w:val="0"/>
          </w:rPr>
          <w:fldChar w:fldCharType="begin"/>
        </w:r>
        <w:r>
          <w:instrText xml:space="preserve"> PAGE   \* MERGEFORMAT </w:instrText>
        </w:r>
        <w:r>
          <w:rPr>
            <w:noProof w:val="0"/>
          </w:rPr>
          <w:fldChar w:fldCharType="separate"/>
        </w:r>
        <w:r>
          <w:t>18</w:t>
        </w:r>
        <w:r>
          <w:fldChar w:fldCharType="end"/>
        </w:r>
      </w:p>
    </w:sdtContent>
  </w:sdt>
  <w:p w:rsidR="00455C24" w:rsidRDefault="00034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C6B" w:rsidRDefault="00034C6B" w:rsidP="00061063">
      <w:pPr>
        <w:spacing w:after="0" w:line="240" w:lineRule="auto"/>
      </w:pPr>
      <w:r>
        <w:separator/>
      </w:r>
    </w:p>
  </w:footnote>
  <w:footnote w:type="continuationSeparator" w:id="0">
    <w:p w:rsidR="00034C6B" w:rsidRDefault="00034C6B" w:rsidP="00061063">
      <w:pPr>
        <w:spacing w:after="0" w:line="240" w:lineRule="auto"/>
      </w:pPr>
      <w:r>
        <w:continuationSeparator/>
      </w:r>
    </w:p>
  </w:footnote>
  <w:footnote w:id="1">
    <w:p w:rsidR="00061063" w:rsidRPr="005E358A" w:rsidRDefault="00061063" w:rsidP="00061063">
      <w:pPr>
        <w:pStyle w:val="FootnoteText"/>
        <w:bidi/>
        <w:ind w:left="256" w:hanging="283"/>
        <w:rPr>
          <w:rFonts w:cs="Simplified Arabic"/>
          <w:sz w:val="24"/>
          <w:szCs w:val="24"/>
          <w:rtl/>
        </w:rPr>
      </w:pPr>
      <w:r w:rsidRPr="005E358A">
        <w:rPr>
          <w:rStyle w:val="FootnoteReference"/>
          <w:rFonts w:cs="Simplified Arabic"/>
          <w:sz w:val="24"/>
          <w:szCs w:val="24"/>
        </w:rPr>
        <w:footnoteRef/>
      </w:r>
      <w:r w:rsidRPr="005E358A">
        <w:rPr>
          <w:rFonts w:cs="Simplified Arabic" w:hint="cs"/>
          <w:sz w:val="24"/>
          <w:szCs w:val="24"/>
          <w:rtl/>
        </w:rPr>
        <w:t>- مصطفى العوجي، حقوق الإنسان في الدعوى الجزائية، مؤسسة نوفل، الطبعة الأولى 1989، ص 522.</w:t>
      </w:r>
    </w:p>
  </w:footnote>
  <w:footnote w:id="2">
    <w:p w:rsidR="00061063" w:rsidRPr="005E358A" w:rsidRDefault="00061063" w:rsidP="00061063">
      <w:pPr>
        <w:pStyle w:val="FootnoteText"/>
        <w:bidi/>
        <w:ind w:left="256" w:hanging="283"/>
        <w:rPr>
          <w:rFonts w:cs="Simplified Arabic"/>
          <w:color w:val="000000"/>
          <w:sz w:val="24"/>
          <w:szCs w:val="24"/>
        </w:rPr>
      </w:pPr>
      <w:r w:rsidRPr="005E358A">
        <w:rPr>
          <w:rStyle w:val="FootnoteReference"/>
          <w:rFonts w:cs="Simplified Arabic"/>
          <w:color w:val="000000"/>
          <w:sz w:val="24"/>
          <w:szCs w:val="24"/>
        </w:rPr>
        <w:footnoteRef/>
      </w:r>
      <w:r w:rsidRPr="005E358A">
        <w:rPr>
          <w:rFonts w:cs="Simplified Arabic" w:hint="cs"/>
          <w:color w:val="000000"/>
          <w:sz w:val="24"/>
          <w:szCs w:val="24"/>
          <w:rtl/>
        </w:rPr>
        <w:t xml:space="preserve">- تمييز جزائي، الغرفة السادسة، قرار رقم 1341 تاريخ 31/5/2001 المرجع حمورابي </w:t>
      </w:r>
      <w:r w:rsidRPr="005E358A">
        <w:rPr>
          <w:rFonts w:cs="Simplified Arabic"/>
          <w:color w:val="000000"/>
          <w:sz w:val="24"/>
          <w:szCs w:val="24"/>
        </w:rPr>
        <w:t>HAM 36194</w:t>
      </w:r>
    </w:p>
  </w:footnote>
  <w:footnote w:id="3">
    <w:p w:rsidR="00061063" w:rsidRPr="005E358A" w:rsidRDefault="00061063" w:rsidP="00061063">
      <w:pPr>
        <w:pStyle w:val="FootnoteText"/>
        <w:bidi/>
        <w:ind w:left="256" w:hanging="283"/>
        <w:rPr>
          <w:rFonts w:cs="Simplified Arabic"/>
          <w:sz w:val="24"/>
          <w:szCs w:val="24"/>
          <w:rtl/>
        </w:rPr>
      </w:pPr>
      <w:r w:rsidRPr="005E358A">
        <w:rPr>
          <w:rStyle w:val="FootnoteReference"/>
          <w:rFonts w:cs="Simplified Arabic"/>
          <w:sz w:val="24"/>
          <w:szCs w:val="24"/>
        </w:rPr>
        <w:footnoteRef/>
      </w:r>
      <w:r w:rsidRPr="005E358A">
        <w:rPr>
          <w:rFonts w:cs="Simplified Arabic" w:hint="cs"/>
          <w:sz w:val="24"/>
          <w:szCs w:val="24"/>
          <w:rtl/>
        </w:rPr>
        <w:t>- سليم عبده، التفتيش في ضوء أصول المحاكمات الجزائية الجديد، منشورات زين الحقوقية 2006، ص 152و153</w:t>
      </w:r>
    </w:p>
  </w:footnote>
  <w:footnote w:id="4">
    <w:p w:rsidR="00061063" w:rsidRPr="005E358A" w:rsidRDefault="00061063" w:rsidP="00061063">
      <w:pPr>
        <w:pStyle w:val="FootnoteText"/>
        <w:tabs>
          <w:tab w:val="left" w:pos="6506"/>
          <w:tab w:val="left" w:pos="7046"/>
          <w:tab w:val="left" w:pos="7586"/>
        </w:tabs>
        <w:bidi/>
        <w:ind w:left="256" w:hanging="283"/>
        <w:jc w:val="both"/>
        <w:rPr>
          <w:rFonts w:cs="Simplified Arabic"/>
          <w:sz w:val="24"/>
          <w:szCs w:val="24"/>
        </w:rPr>
      </w:pPr>
      <w:r w:rsidRPr="005E358A">
        <w:rPr>
          <w:rStyle w:val="FootnoteReference"/>
          <w:rFonts w:cs="Simplified Arabic"/>
          <w:sz w:val="24"/>
          <w:szCs w:val="24"/>
        </w:rPr>
        <w:footnoteRef/>
      </w:r>
      <w:r w:rsidRPr="005E358A">
        <w:rPr>
          <w:rFonts w:cs="Simplified Arabic" w:hint="cs"/>
          <w:sz w:val="24"/>
          <w:szCs w:val="24"/>
          <w:rtl/>
        </w:rPr>
        <w:t>- المادة 43 أ.م.ج فقرة أولى: تنص على ما يلي: "إذا رأى الضابط العدلي أن ثمة أوراقاً أو أشياء تفيد التحقيق موجودة لدى شخص لم تتوافر شبهات قوية ضده فيكون للنائب العام أو لقاضي التحقيق دون الضابط العدلي، أن يجري التفتيش في منزل هذا الشخص ما لم يوافق هذا الأخير دون إكراه على أن يقوم الضابط العدلي بالتفتيش".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F3"/>
    <w:rsid w:val="00034C6B"/>
    <w:rsid w:val="00061063"/>
    <w:rsid w:val="00323AF3"/>
    <w:rsid w:val="004911F1"/>
    <w:rsid w:val="00510859"/>
    <w:rsid w:val="00957F8A"/>
    <w:rsid w:val="00B36D31"/>
    <w:rsid w:val="00BC4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106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1063"/>
    <w:rPr>
      <w:noProof/>
      <w:lang w:bidi="ar-LB"/>
    </w:rPr>
  </w:style>
  <w:style w:type="paragraph" w:styleId="FootnoteText">
    <w:name w:val="footnote text"/>
    <w:basedOn w:val="Normal"/>
    <w:link w:val="FootnoteTextChar"/>
    <w:uiPriority w:val="99"/>
    <w:semiHidden/>
    <w:unhideWhenUsed/>
    <w:rsid w:val="00061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063"/>
    <w:rPr>
      <w:noProof/>
      <w:sz w:val="20"/>
      <w:szCs w:val="20"/>
      <w:lang w:bidi="ar-LB"/>
    </w:rPr>
  </w:style>
  <w:style w:type="character" w:styleId="FootnoteReference">
    <w:name w:val="footnote reference"/>
    <w:semiHidden/>
    <w:rsid w:val="00061063"/>
    <w:rPr>
      <w:vertAlign w:val="superscript"/>
    </w:rPr>
  </w:style>
  <w:style w:type="paragraph" w:styleId="Header">
    <w:name w:val="header"/>
    <w:basedOn w:val="Normal"/>
    <w:link w:val="HeaderChar"/>
    <w:uiPriority w:val="99"/>
    <w:unhideWhenUsed/>
    <w:rsid w:val="00957F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7F8A"/>
    <w:rPr>
      <w:noProof/>
      <w:lang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106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1063"/>
    <w:rPr>
      <w:noProof/>
      <w:lang w:bidi="ar-LB"/>
    </w:rPr>
  </w:style>
  <w:style w:type="paragraph" w:styleId="FootnoteText">
    <w:name w:val="footnote text"/>
    <w:basedOn w:val="Normal"/>
    <w:link w:val="FootnoteTextChar"/>
    <w:uiPriority w:val="99"/>
    <w:semiHidden/>
    <w:unhideWhenUsed/>
    <w:rsid w:val="00061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063"/>
    <w:rPr>
      <w:noProof/>
      <w:sz w:val="20"/>
      <w:szCs w:val="20"/>
      <w:lang w:bidi="ar-LB"/>
    </w:rPr>
  </w:style>
  <w:style w:type="character" w:styleId="FootnoteReference">
    <w:name w:val="footnote reference"/>
    <w:semiHidden/>
    <w:rsid w:val="00061063"/>
    <w:rPr>
      <w:vertAlign w:val="superscript"/>
    </w:rPr>
  </w:style>
  <w:style w:type="paragraph" w:styleId="Header">
    <w:name w:val="header"/>
    <w:basedOn w:val="Normal"/>
    <w:link w:val="HeaderChar"/>
    <w:uiPriority w:val="99"/>
    <w:unhideWhenUsed/>
    <w:rsid w:val="00957F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7F8A"/>
    <w:rPr>
      <w:noProof/>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18</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pipo</dc:creator>
  <cp:keywords/>
  <dc:description/>
  <cp:lastModifiedBy>pipo</cp:lastModifiedBy>
  <cp:revision>5</cp:revision>
  <dcterms:created xsi:type="dcterms:W3CDTF">2014-04-26T05:31:00Z</dcterms:created>
  <dcterms:modified xsi:type="dcterms:W3CDTF">2014-04-26T05:53:00Z</dcterms:modified>
</cp:coreProperties>
</file>