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47308" w14:textId="77777777" w:rsidR="00674E60" w:rsidRPr="00674E60" w:rsidRDefault="00674E60" w:rsidP="00674E60">
      <w:pPr>
        <w:bidi/>
        <w:spacing w:after="225" w:line="750" w:lineRule="atLeast"/>
        <w:textAlignment w:val="baseline"/>
        <w:outlineLvl w:val="0"/>
        <w:rPr>
          <w:rFonts w:ascii="Arial" w:eastAsia="Times New Roman" w:hAnsi="Arial" w:cs="Arial"/>
          <w:b/>
          <w:bCs/>
          <w:color w:val="000000"/>
          <w:kern w:val="36"/>
          <w:sz w:val="54"/>
          <w:szCs w:val="54"/>
        </w:rPr>
      </w:pPr>
      <w:r w:rsidRPr="00674E60">
        <w:rPr>
          <w:rFonts w:ascii="Arial" w:eastAsia="Times New Roman" w:hAnsi="Arial" w:cs="Arial"/>
          <w:b/>
          <w:bCs/>
          <w:color w:val="000000"/>
          <w:kern w:val="36"/>
          <w:sz w:val="54"/>
          <w:szCs w:val="54"/>
          <w:rtl/>
        </w:rPr>
        <w:t xml:space="preserve">أحكام القانون 2/67... </w:t>
      </w:r>
      <w:bookmarkStart w:id="0" w:name="_GoBack"/>
      <w:r w:rsidRPr="00674E60">
        <w:rPr>
          <w:rFonts w:ascii="Arial" w:eastAsia="Times New Roman" w:hAnsi="Arial" w:cs="Arial"/>
          <w:b/>
          <w:bCs/>
          <w:color w:val="000000"/>
          <w:kern w:val="36"/>
          <w:sz w:val="54"/>
          <w:szCs w:val="54"/>
          <w:rtl/>
        </w:rPr>
        <w:t>إعادة هيكلة المصارف وفق المعايير الدولية</w:t>
      </w:r>
    </w:p>
    <w:bookmarkEnd w:id="0"/>
    <w:p w14:paraId="290DB421" w14:textId="77777777" w:rsidR="00674E60" w:rsidRPr="00674E60" w:rsidRDefault="00674E60" w:rsidP="00674E60">
      <w:pPr>
        <w:bidi/>
        <w:spacing w:after="150" w:line="240" w:lineRule="auto"/>
        <w:textAlignment w:val="top"/>
        <w:rPr>
          <w:rFonts w:ascii="Arial" w:eastAsia="Times New Roman" w:hAnsi="Arial" w:cs="Arial"/>
          <w:color w:val="000000"/>
          <w:sz w:val="21"/>
          <w:szCs w:val="21"/>
          <w:rtl/>
        </w:rPr>
      </w:pPr>
      <w:r w:rsidRPr="00674E60">
        <w:rPr>
          <w:rFonts w:ascii="Arial" w:eastAsia="Times New Roman" w:hAnsi="Arial" w:cs="Arial"/>
          <w:color w:val="6C6C6C"/>
          <w:sz w:val="20"/>
          <w:szCs w:val="20"/>
          <w:bdr w:val="none" w:sz="0" w:space="0" w:color="auto" w:frame="1"/>
          <w:rtl/>
        </w:rPr>
        <w:t>19-07-2022 | 18:20</w:t>
      </w:r>
    </w:p>
    <w:p w14:paraId="0DC40EA3" w14:textId="77777777" w:rsidR="00674E60" w:rsidRPr="00674E60" w:rsidRDefault="00674E60" w:rsidP="00674E60">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674E60">
        <w:rPr>
          <w:rFonts w:ascii="Arial" w:eastAsia="Times New Roman" w:hAnsi="Arial" w:cs="Arial"/>
          <w:b/>
          <w:bCs/>
          <w:color w:val="000000"/>
          <w:sz w:val="24"/>
          <w:szCs w:val="24"/>
          <w:bdr w:val="none" w:sz="0" w:space="0" w:color="auto" w:frame="1"/>
          <w:rtl/>
        </w:rPr>
        <w:t>شارك على</w:t>
      </w:r>
    </w:p>
    <w:p w14:paraId="357242FB" w14:textId="77777777" w:rsidR="00674E60" w:rsidRPr="00674E60" w:rsidRDefault="00674E60" w:rsidP="00674E6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674E60">
          <w:rPr>
            <w:rFonts w:ascii="Arial" w:eastAsia="Times New Roman" w:hAnsi="Arial" w:cs="Arial"/>
            <w:color w:val="0000FF"/>
            <w:sz w:val="2"/>
            <w:szCs w:val="2"/>
            <w:bdr w:val="none" w:sz="0" w:space="0" w:color="auto" w:frame="1"/>
            <w:shd w:val="clear" w:color="auto" w:fill="F2F2F2"/>
          </w:rPr>
          <w:t>fb</w:t>
        </w:r>
      </w:hyperlink>
    </w:p>
    <w:p w14:paraId="7B8060C3" w14:textId="77777777" w:rsidR="00674E60" w:rsidRPr="00674E60" w:rsidRDefault="00674E60" w:rsidP="00674E6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674E60">
          <w:rPr>
            <w:rFonts w:ascii="Arial" w:eastAsia="Times New Roman" w:hAnsi="Arial" w:cs="Arial"/>
            <w:color w:val="0000FF"/>
            <w:sz w:val="2"/>
            <w:szCs w:val="2"/>
            <w:bdr w:val="none" w:sz="0" w:space="0" w:color="auto" w:frame="1"/>
            <w:shd w:val="clear" w:color="auto" w:fill="F2F2F2"/>
          </w:rPr>
          <w:t>tw</w:t>
        </w:r>
        <w:proofErr w:type="spellEnd"/>
      </w:hyperlink>
    </w:p>
    <w:p w14:paraId="070D00EB" w14:textId="77777777" w:rsidR="00674E60" w:rsidRPr="00674E60" w:rsidRDefault="00674E60" w:rsidP="00674E6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674E60">
          <w:rPr>
            <w:rFonts w:ascii="Arial" w:eastAsia="Times New Roman" w:hAnsi="Arial" w:cs="Arial"/>
            <w:color w:val="0000FF"/>
            <w:sz w:val="2"/>
            <w:szCs w:val="2"/>
            <w:bdr w:val="none" w:sz="0" w:space="0" w:color="auto" w:frame="1"/>
            <w:shd w:val="clear" w:color="auto" w:fill="F2F2F2"/>
          </w:rPr>
          <w:t>whatsapp</w:t>
        </w:r>
        <w:proofErr w:type="spellEnd"/>
      </w:hyperlink>
    </w:p>
    <w:p w14:paraId="18E8F663" w14:textId="77777777" w:rsidR="00674E60" w:rsidRPr="00674E60" w:rsidRDefault="00674E60" w:rsidP="00674E6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674E60">
          <w:rPr>
            <w:rFonts w:ascii="Arial" w:eastAsia="Times New Roman" w:hAnsi="Arial" w:cs="Arial"/>
            <w:color w:val="0000FF"/>
            <w:sz w:val="2"/>
            <w:szCs w:val="2"/>
            <w:bdr w:val="none" w:sz="0" w:space="0" w:color="auto" w:frame="1"/>
            <w:shd w:val="clear" w:color="auto" w:fill="F2F2F2"/>
          </w:rPr>
          <w:t>telegram</w:t>
        </w:r>
      </w:hyperlink>
    </w:p>
    <w:p w14:paraId="3C410497" w14:textId="77777777" w:rsidR="00674E60" w:rsidRPr="00674E60" w:rsidRDefault="00674E60" w:rsidP="00674E6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674E60">
          <w:rPr>
            <w:rFonts w:ascii="Arial" w:eastAsia="Times New Roman" w:hAnsi="Arial" w:cs="Arial"/>
            <w:color w:val="0000FF"/>
            <w:sz w:val="2"/>
            <w:szCs w:val="2"/>
            <w:bdr w:val="none" w:sz="0" w:space="0" w:color="auto" w:frame="1"/>
            <w:shd w:val="clear" w:color="auto" w:fill="F2F2F2"/>
          </w:rPr>
          <w:t>messenger</w:t>
        </w:r>
      </w:hyperlink>
    </w:p>
    <w:p w14:paraId="2559D96B" w14:textId="77777777" w:rsidR="00674E60" w:rsidRPr="00674E60" w:rsidRDefault="00674E60" w:rsidP="00674E60">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674E60">
          <w:rPr>
            <w:rFonts w:ascii="Arial" w:eastAsia="Times New Roman" w:hAnsi="Arial" w:cs="Arial"/>
            <w:color w:val="0000FF"/>
            <w:sz w:val="2"/>
            <w:szCs w:val="2"/>
            <w:bdr w:val="none" w:sz="0" w:space="0" w:color="auto" w:frame="1"/>
            <w:shd w:val="clear" w:color="auto" w:fill="F2F2F2"/>
          </w:rPr>
          <w:t>linkedIn</w:t>
        </w:r>
        <w:proofErr w:type="spellEnd"/>
      </w:hyperlink>
    </w:p>
    <w:p w14:paraId="02F69912" w14:textId="77777777" w:rsidR="00674E60" w:rsidRPr="00674E60" w:rsidRDefault="00674E60" w:rsidP="00674E60">
      <w:pPr>
        <w:bidi/>
        <w:spacing w:after="0" w:line="240" w:lineRule="auto"/>
        <w:textAlignment w:val="top"/>
        <w:rPr>
          <w:rFonts w:ascii="Arial" w:eastAsia="Times New Roman" w:hAnsi="Arial" w:cs="Arial"/>
          <w:color w:val="000000"/>
          <w:sz w:val="21"/>
          <w:szCs w:val="21"/>
          <w:rtl/>
        </w:rPr>
      </w:pPr>
      <w:r w:rsidRPr="00674E60">
        <w:rPr>
          <w:rFonts w:ascii="Arial" w:eastAsia="Times New Roman" w:hAnsi="Arial" w:cs="Arial"/>
          <w:noProof/>
          <w:color w:val="0000FF"/>
          <w:sz w:val="21"/>
          <w:szCs w:val="21"/>
          <w:bdr w:val="none" w:sz="0" w:space="0" w:color="auto" w:frame="1"/>
        </w:rPr>
        <mc:AlternateContent>
          <mc:Choice Requires="wps">
            <w:drawing>
              <wp:inline distT="0" distB="0" distL="0" distR="0" wp14:anchorId="7D2DC64C" wp14:editId="601D5D59">
                <wp:extent cx="304800" cy="304800"/>
                <wp:effectExtent l="0" t="0" r="0" b="0"/>
                <wp:docPr id="2" name="Rectangle 2"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BB4B8" id="Rectangl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JB8l3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495AE7AF" w14:textId="322CD6BC" w:rsidR="00674E60" w:rsidRPr="00674E60" w:rsidRDefault="00674E60" w:rsidP="00674E60">
      <w:pPr>
        <w:bidi/>
        <w:spacing w:after="0" w:line="240" w:lineRule="auto"/>
        <w:textAlignment w:val="top"/>
        <w:rPr>
          <w:rFonts w:ascii="Arial" w:eastAsia="Times New Roman" w:hAnsi="Arial" w:cs="Arial"/>
          <w:color w:val="000000"/>
          <w:sz w:val="21"/>
          <w:szCs w:val="21"/>
          <w:rtl/>
        </w:rPr>
      </w:pPr>
    </w:p>
    <w:p w14:paraId="3F76FB7E" w14:textId="77777777" w:rsidR="00674E60" w:rsidRPr="00674E60" w:rsidRDefault="00674E60" w:rsidP="00674E60">
      <w:pPr>
        <w:bidi/>
        <w:spacing w:after="0" w:line="240" w:lineRule="auto"/>
        <w:textAlignment w:val="baseline"/>
        <w:outlineLvl w:val="4"/>
        <w:rPr>
          <w:rFonts w:ascii="Arial" w:eastAsia="Times New Roman" w:hAnsi="Arial" w:cs="Arial"/>
          <w:b/>
          <w:bCs/>
          <w:color w:val="FFFFFF"/>
          <w:sz w:val="20"/>
          <w:szCs w:val="20"/>
          <w:rtl/>
        </w:rPr>
      </w:pPr>
      <w:r w:rsidRPr="00674E60">
        <w:rPr>
          <w:rFonts w:ascii="Arial" w:eastAsia="Times New Roman" w:hAnsi="Arial" w:cs="Arial"/>
          <w:b/>
          <w:bCs/>
          <w:color w:val="FFFFFF"/>
          <w:sz w:val="20"/>
          <w:szCs w:val="20"/>
          <w:rtl/>
        </w:rPr>
        <w:t>تعبيرية (أ ف ب).</w:t>
      </w:r>
    </w:p>
    <w:p w14:paraId="529AF63A" w14:textId="77777777" w:rsidR="00674E60" w:rsidRPr="00674E60" w:rsidRDefault="00674E60" w:rsidP="00674E60">
      <w:pPr>
        <w:bidi/>
        <w:spacing w:after="0" w:line="240" w:lineRule="auto"/>
        <w:textAlignment w:val="top"/>
        <w:rPr>
          <w:rFonts w:ascii="Arial" w:eastAsia="Times New Roman" w:hAnsi="Arial" w:cs="Arial"/>
          <w:color w:val="000000"/>
          <w:sz w:val="21"/>
          <w:szCs w:val="21"/>
          <w:rtl/>
        </w:rPr>
      </w:pPr>
      <w:hyperlink r:id="rId11" w:tooltip="Bigger Font" w:history="1">
        <w:r w:rsidRPr="00674E60">
          <w:rPr>
            <w:rFonts w:ascii="Arial" w:eastAsia="Times New Roman" w:hAnsi="Arial" w:cs="Arial"/>
            <w:b/>
            <w:bCs/>
            <w:color w:val="000000"/>
            <w:sz w:val="23"/>
            <w:szCs w:val="23"/>
            <w:bdr w:val="none" w:sz="0" w:space="0" w:color="auto" w:frame="1"/>
          </w:rPr>
          <w:t>A</w:t>
        </w:r>
        <w:r w:rsidRPr="00674E60">
          <w:rPr>
            <w:rFonts w:ascii="Arial" w:eastAsia="Times New Roman" w:hAnsi="Arial" w:cs="Arial"/>
            <w:b/>
            <w:bCs/>
            <w:color w:val="000000"/>
            <w:sz w:val="23"/>
            <w:szCs w:val="23"/>
            <w:bdr w:val="none" w:sz="0" w:space="0" w:color="auto" w:frame="1"/>
            <w:rtl/>
          </w:rPr>
          <w:t>+</w:t>
        </w:r>
      </w:hyperlink>
      <w:hyperlink r:id="rId12" w:tooltip="Smaller Font" w:history="1">
        <w:r w:rsidRPr="00674E60">
          <w:rPr>
            <w:rFonts w:ascii="Arial" w:eastAsia="Times New Roman" w:hAnsi="Arial" w:cs="Arial"/>
            <w:b/>
            <w:bCs/>
            <w:color w:val="000000"/>
            <w:sz w:val="23"/>
            <w:szCs w:val="23"/>
            <w:bdr w:val="none" w:sz="0" w:space="0" w:color="auto" w:frame="1"/>
          </w:rPr>
          <w:t>A</w:t>
        </w:r>
        <w:r w:rsidRPr="00674E60">
          <w:rPr>
            <w:rFonts w:ascii="Arial" w:eastAsia="Times New Roman" w:hAnsi="Arial" w:cs="Arial"/>
            <w:b/>
            <w:bCs/>
            <w:color w:val="000000"/>
            <w:sz w:val="23"/>
            <w:szCs w:val="23"/>
            <w:bdr w:val="none" w:sz="0" w:space="0" w:color="auto" w:frame="1"/>
            <w:rtl/>
          </w:rPr>
          <w:t>-</w:t>
        </w:r>
      </w:hyperlink>
    </w:p>
    <w:p w14:paraId="1DE4E6A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الدكتورة سابين الكك*</w:t>
      </w:r>
    </w:p>
    <w:p w14:paraId="7171C832"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351A0819"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بعيداً عن النقاشات التحليلية حول الملابسات الكامنة وراء الأزمة المصرفية، ما هو ثابت حتى الآن، أنَّ تأثيرها الشامل أصاب القطاع في عمق كيانه، وارتدّ بثقله على كاهل حقوق المودعين واستثمارات العملاء، حتى أصبح حجرة العثرة عند كل مقاربة للإنقاذ الاقتصادي.</w:t>
      </w:r>
    </w:p>
    <w:p w14:paraId="42B56A25"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44B5D6B9"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0EFB436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فصل المسار والمصير بين المصارف لملاقاة صندوق النقد الدولي</w:t>
      </w:r>
    </w:p>
    <w:p w14:paraId="5855E291"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xml:space="preserve">العلاقة بين </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hint="cs"/>
          <w:color w:val="000000"/>
          <w:sz w:val="23"/>
          <w:szCs w:val="23"/>
          <w:rtl/>
        </w:rPr>
        <w:t>الثقة</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و</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hint="cs"/>
          <w:color w:val="000000"/>
          <w:sz w:val="23"/>
          <w:szCs w:val="23"/>
          <w:rtl/>
        </w:rPr>
        <w:t>الائتمان</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في</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عالم</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الصيرفة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والبنوك،</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وطيدة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بامتداداتها،</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وهشّة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بتوازناتها،</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فأدّى</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الغلو</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في</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منسوب</w:t>
      </w:r>
      <w:r w:rsidRPr="00674E60">
        <w:rPr>
          <w:rFonts w:ascii="Arial" w:eastAsia="Times New Roman" w:hAnsi="Arial" w:cs="Arial"/>
          <w:color w:val="000000"/>
          <w:sz w:val="23"/>
          <w:szCs w:val="23"/>
          <w:rtl/>
        </w:rPr>
        <w:t xml:space="preserve"> الأول وسوء إدارة مخاطر الثاني إلى انحراف المصارف اللبنانية عن القواعد العالمية. أزمة القطاع المصرفي هي أزمة أخلاق وضمير وليست أزمة نصوص وتشريع.</w:t>
      </w:r>
    </w:p>
    <w:p w14:paraId="71E1C331"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7D0A2BED"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اليوم، بات تصنيف البنوك اللبنانية مرحلة واقعة لا محالة لفصل الجيّد منها عن السيّئ، القابل لإعادة الهيكلة عن العاجز تماماً. إنه شرط مسبق على عاتق السلطات للمضيّ قدماً باتجاه اتفاقية قرض مع صندوق النقد الدولي.</w:t>
      </w:r>
    </w:p>
    <w:p w14:paraId="0A44307E"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7504FBF5"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لذا، يقتضي البدء بفصل المسار والمصير بين المصارف العاملة، بغية التوصل إلى إيجاد الحل الملائم على قاعدة احترام استقلالية الوضع القانوني لكل شركة مصرفية، وهذا ما أكده بوضوح تام صندوق النقد الدولي عندما أصرّ على ضرورة إجراء تقييم مالي من قبل شركات محاسبة دولية موثوقة لـ14 مصرفاً في لبنان، كلٌّ على حدة.</w:t>
      </w:r>
    </w:p>
    <w:p w14:paraId="5B42C9F5"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2C4AA1D5"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462F3C73"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مفهوم إعادة الهيكلة في القانون الدولي</w:t>
      </w:r>
    </w:p>
    <w:p w14:paraId="1D2ED9F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xml:space="preserve">بعد الأزمة العالمية سنة 2008، كان لمجموعة البنك الدولي دورٌ كبير في وضع المعايير المشتركة بالتعاون مع لجنة الأمم المتحدة للقانون التجاري الدولي </w:t>
      </w:r>
      <w:r w:rsidRPr="00674E60">
        <w:rPr>
          <w:rFonts w:ascii="Arial" w:eastAsia="Times New Roman" w:hAnsi="Arial" w:cs="Arial"/>
          <w:color w:val="000000"/>
          <w:sz w:val="23"/>
          <w:szCs w:val="23"/>
        </w:rPr>
        <w:t>UNICITRAL</w:t>
      </w:r>
      <w:r w:rsidRPr="00674E60">
        <w:rPr>
          <w:rFonts w:ascii="Arial" w:eastAsia="Times New Roman" w:hAnsi="Arial" w:cs="Arial"/>
          <w:color w:val="000000"/>
          <w:sz w:val="23"/>
          <w:szCs w:val="23"/>
          <w:rtl/>
        </w:rPr>
        <w:t xml:space="preserve"> ولجنة معالجة الإعسار وحماية حقوق الدائنين </w:t>
      </w:r>
      <w:r w:rsidRPr="00674E60">
        <w:rPr>
          <w:rFonts w:ascii="Arial" w:eastAsia="Times New Roman" w:hAnsi="Arial" w:cs="Arial"/>
          <w:color w:val="000000"/>
          <w:sz w:val="23"/>
          <w:szCs w:val="23"/>
        </w:rPr>
        <w:t>ICR STANDARD</w:t>
      </w:r>
      <w:r w:rsidRPr="00674E60">
        <w:rPr>
          <w:rFonts w:ascii="Arial" w:eastAsia="Times New Roman" w:hAnsi="Arial" w:cs="Arial"/>
          <w:color w:val="000000"/>
          <w:sz w:val="23"/>
          <w:szCs w:val="23"/>
          <w:rtl/>
        </w:rPr>
        <w:t xml:space="preserve"> التي شددت على أهمية القوانين والممارسات المقوننة لضمان سلامة النظم المالية.</w:t>
      </w:r>
    </w:p>
    <w:p w14:paraId="296D0943"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57092714"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اعتبرت المجموعة أنه لا يمكن اعتماد نهج موحّد لإعادة الهيكلة يناسب جميع الحالات، لكنها ركّزت على ثلاث آليّات لإعادة الهيكلة؛ آلية قانونية من خارج سلطة المحاكم، وآلية قانونية مختلطة بإشراف المحاكم، وآلية قانونية تحت سلطة المحاكم المطلقة، على أن تراعي كل الآليات وجوب توفر الشروط الآتية:</w:t>
      </w:r>
    </w:p>
    <w:p w14:paraId="152D1F02"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أن تكون المؤسسة المعنّية قابلة للاستمرار، أو قابلة للحياة،</w:t>
      </w:r>
    </w:p>
    <w:p w14:paraId="7F0B430D"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وقف النزف التشغيلي،</w:t>
      </w:r>
    </w:p>
    <w:p w14:paraId="6E1833D2"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lastRenderedPageBreak/>
        <w:t>• وجود القوانين ذات الصلة لتنظيم إعادة الهيكلة المالية والتشغيلية،</w:t>
      </w:r>
    </w:p>
    <w:p w14:paraId="3188E0EC"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ضرورة مشاركة مختلف أصحاب المصلحة،</w:t>
      </w:r>
    </w:p>
    <w:p w14:paraId="6B298B48"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إتاحة بيئة مؤاتية لإجراء مفاوضات نزيهة وبحسن نيّة،</w:t>
      </w:r>
    </w:p>
    <w:p w14:paraId="33D14949"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ضمان تحقيق منافع اقتصادية عامة،</w:t>
      </w:r>
    </w:p>
    <w:p w14:paraId="7EF5405F"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استخدام الأدوات القانونية بفعالية.</w:t>
      </w:r>
    </w:p>
    <w:p w14:paraId="21B367F6"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7AA80E1F"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1C32BF96"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القانون 2/67... آلية قانونية لإلزام المصارف بإعادة الهيكلة</w:t>
      </w:r>
    </w:p>
    <w:p w14:paraId="61ECAEF0"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إزاء هذا الواقع الدولي، لا بدَّ من البحث عن الخيارات القانونية اللبنانية المتاحة، بعيداً عن التجاذبات السياسية المستمرة داخل مجلس نواب 2022، لتنقية المنظومة المصرفية من الشوائب وفقاً لمعيار قدرة المصرف المتعثر على ردم فجوته المالية ونيته للنهوض مجدداً وقدرته على استعادة نشاطه الطبيعي.</w:t>
      </w:r>
    </w:p>
    <w:p w14:paraId="50001809"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2EA6EBDC"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أرسى المشرّع اللبناني، بموجب القانون 2/67، مبدأ التعويم، ويعني استحداث السبل القانونية القادرة على إنقاذ الشركة المصرفية من ضائقة مالية مستحكمة، أو بعبارة أخرى، تصحيح الأوضاع المالية للمصرف الذي يعاني حالة من الشّح النقدي بحيث يعجز معها عن دفع التزاماته التشغيلية.</w:t>
      </w:r>
    </w:p>
    <w:p w14:paraId="54B3218D"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771AF4C3"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xml:space="preserve">مشهد الازدهار المصرفي العابق بالإنجازات، أفرغ أدراج المحاكم اللبنانية لسنواتٍ طويلة، من قضايا مماثلة، قبل أن تعيد الأزمة الحالية، لمبدأ التعويم الذي أقره قانون 2/67 أولويته ولحيثيات قرار </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hint="cs"/>
          <w:color w:val="000000"/>
          <w:sz w:val="23"/>
          <w:szCs w:val="23"/>
          <w:rtl/>
        </w:rPr>
        <w:t>يوروميدبنك</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عمقها</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الاقتصادي</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الاجتماعي</w:t>
      </w:r>
      <w:r w:rsidRPr="00674E60">
        <w:rPr>
          <w:rFonts w:ascii="Arial" w:eastAsia="Times New Roman" w:hAnsi="Arial" w:cs="Arial"/>
          <w:color w:val="000000"/>
          <w:sz w:val="23"/>
          <w:szCs w:val="23"/>
          <w:rtl/>
        </w:rPr>
        <w:t>.</w:t>
      </w:r>
    </w:p>
    <w:p w14:paraId="602CD52C"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32FAEE66"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5F988ABB"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القانون 2/67... إعادة هيكلة المصرف المتعثر تحت إشراف المحكمة</w:t>
      </w:r>
    </w:p>
    <w:p w14:paraId="7A0F134D"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نُقدّم في ما يأتي، القانون 2/67 ضمن رؤية قانونية إصلاحية؛ أساسها الإبقاء فقط على البنوك التي تترجم عملياً التزامها معيار الشفافية لضمان جودة المهنة المصرفية، وإنقاذية؛ مقياسها الإمكانيات التنافسية الذاتية لاجتياز المصرف امتحان أهلية كفاءته الكمّية واستبيان مهاراته النوعية.</w:t>
      </w:r>
    </w:p>
    <w:p w14:paraId="2F647C57"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3D02E9C0"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وحرصاً منّا على مواجهة الأزمة بحلولٍ لبنانية الجذور وقانونية المنشأ، بعيدة عن الشعارات الفضفاضة في مضمونها، والفارغة إلّا من الغوغائية والشعبويّة، نلقي الضوء على تجربة إعادة هيكلة المصارف استناداً إلى قانون توقف المصارف عن الدفع.</w:t>
      </w:r>
    </w:p>
    <w:p w14:paraId="33CE43E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0B1047B2"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0A9B296C"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القانون 2/67... مرحلتان إلزاميتان لإنقاذ المصرف قبل التصفية النهائية</w:t>
      </w:r>
    </w:p>
    <w:p w14:paraId="7D90B8B9"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درءاً لخطر التصفية النهائية، اعتَمد قانون إنترا تدابير خاصّة، بعد إعلان توقف المصرف المعنيّ عن الدفع، تبدأ لِزاماً بمرحلة إدارية، أولية ثم نهائية:</w:t>
      </w:r>
    </w:p>
    <w:p w14:paraId="340B7CA8"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37B9FEC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المرحلة الأولى؛ تُعيِّن خلالها المحكمة لجنة إدارة، يكون فيها للمودعين الدور المباشر للبحث عن الوسائل الممكنة لضخ الأموال في المصرف المعنيّ. ومع أنّها تتمتع بصلاحيات مزدوجة بين الجمعية العمومية العادية ومجلس الإدارة في الشركات المساهمة، فإنّ كل محاولات اللجان الإدارية الأولى باءت بالفشل.</w:t>
      </w:r>
    </w:p>
    <w:p w14:paraId="75706957"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74862643"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المرحلة الثانية؛ تُكلَّف لها لجنة جديدة بمرسومٍ صادرٍ عن مجلس الوزراء، وفقاً للمادة ١٢المعدّلة بالمرسوم الاشتراعي 44/67، وتتألف من حاكم مصرف لبنان رئيساً وعضوية كل من رئيس مجلس شورى الدولة والمدير العام لوزارة المالية وقانوني وخبير مالي، ممّا يشير إلى تدخلٍ استثنائيٍّ للسلطات الرسمية مقابل استبعاد الدائنين والمساهمين، بحجّة تضارب المصالح.</w:t>
      </w:r>
    </w:p>
    <w:p w14:paraId="5976DBB0"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3FD6D8D0"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3048704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 xml:space="preserve">القانون 2/67... </w:t>
      </w:r>
      <w:r w:rsidRPr="00674E60">
        <w:rPr>
          <w:rFonts w:ascii="Segoe UI Symbol" w:eastAsia="Times New Roman" w:hAnsi="Segoe UI Symbol" w:cs="Segoe UI Symbol" w:hint="cs"/>
          <w:b/>
          <w:bCs/>
          <w:color w:val="000000"/>
          <w:sz w:val="23"/>
          <w:szCs w:val="23"/>
          <w:bdr w:val="none" w:sz="0" w:space="0" w:color="auto" w:frame="1"/>
          <w:rtl/>
        </w:rPr>
        <w:t>❞</w:t>
      </w:r>
      <w:r w:rsidRPr="00674E60">
        <w:rPr>
          <w:rFonts w:ascii="Arial" w:eastAsia="Times New Roman" w:hAnsi="Arial" w:cs="Arial" w:hint="cs"/>
          <w:b/>
          <w:bCs/>
          <w:color w:val="000000"/>
          <w:sz w:val="23"/>
          <w:szCs w:val="23"/>
          <w:bdr w:val="none" w:sz="0" w:space="0" w:color="auto" w:frame="1"/>
          <w:rtl/>
        </w:rPr>
        <w:t>يوروميدبنك</w:t>
      </w:r>
      <w:r w:rsidRPr="00674E60">
        <w:rPr>
          <w:rFonts w:ascii="Segoe UI Symbol" w:eastAsia="Times New Roman" w:hAnsi="Segoe UI Symbol" w:cs="Segoe UI Symbol" w:hint="cs"/>
          <w:b/>
          <w:bCs/>
          <w:color w:val="000000"/>
          <w:sz w:val="23"/>
          <w:szCs w:val="23"/>
          <w:bdr w:val="none" w:sz="0" w:space="0" w:color="auto" w:frame="1"/>
          <w:rtl/>
        </w:rPr>
        <w:t>❝</w:t>
      </w:r>
      <w:r w:rsidRPr="00674E60">
        <w:rPr>
          <w:rFonts w:ascii="Arial" w:eastAsia="Times New Roman" w:hAnsi="Arial" w:cs="Arial"/>
          <w:b/>
          <w:bCs/>
          <w:color w:val="000000"/>
          <w:sz w:val="23"/>
          <w:szCs w:val="23"/>
          <w:bdr w:val="none" w:sz="0" w:space="0" w:color="auto" w:frame="1"/>
          <w:rtl/>
        </w:rPr>
        <w:t xml:space="preserve"> </w:t>
      </w:r>
      <w:r w:rsidRPr="00674E60">
        <w:rPr>
          <w:rFonts w:ascii="Arial" w:eastAsia="Times New Roman" w:hAnsi="Arial" w:cs="Arial" w:hint="cs"/>
          <w:b/>
          <w:bCs/>
          <w:color w:val="000000"/>
          <w:sz w:val="23"/>
          <w:szCs w:val="23"/>
          <w:bdr w:val="none" w:sz="0" w:space="0" w:color="auto" w:frame="1"/>
          <w:rtl/>
        </w:rPr>
        <w:t>نموذجاً</w:t>
      </w:r>
    </w:p>
    <w:p w14:paraId="6608A0B8"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xml:space="preserve">في هذا السياق، تَبرز قضية </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hint="cs"/>
          <w:color w:val="000000"/>
          <w:sz w:val="23"/>
          <w:szCs w:val="23"/>
          <w:rtl/>
        </w:rPr>
        <w:t>يوروميدبنك</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كتجربة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فريدة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للتعويم،</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بعد</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إعلان</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توقفه</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المؤقت</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عن</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الدفع،</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حيث</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نجحت</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لجنة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الإدارة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الثانية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في</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إبرام</w:t>
      </w:r>
      <w:r w:rsidRPr="00674E60">
        <w:rPr>
          <w:rFonts w:ascii="Arial" w:eastAsia="Times New Roman" w:hAnsi="Arial" w:cs="Arial"/>
          <w:color w:val="000000"/>
          <w:sz w:val="23"/>
          <w:szCs w:val="23"/>
          <w:rtl/>
        </w:rPr>
        <w:t xml:space="preserve"> اتفاقية مع </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hint="cs"/>
          <w:color w:val="000000"/>
          <w:sz w:val="23"/>
          <w:szCs w:val="23"/>
          <w:rtl/>
        </w:rPr>
        <w:t>كريدي</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ليونيه</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فرنسا</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hint="cs"/>
          <w:color w:val="000000"/>
          <w:sz w:val="23"/>
          <w:szCs w:val="23"/>
          <w:rtl/>
        </w:rPr>
        <w:t>،</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وبالرغم</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من</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اعتراضات</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بعض</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المساهمين</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المدلى</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بها،</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صَدَّقت</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محكمة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الدرجة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الأولى</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في</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بيروت</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بتاريخ</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٢٨</w:t>
      </w:r>
      <w:r w:rsidRPr="00674E60">
        <w:rPr>
          <w:rFonts w:ascii="Arial" w:eastAsia="Times New Roman" w:hAnsi="Arial" w:cs="Arial"/>
          <w:color w:val="000000"/>
          <w:sz w:val="23"/>
          <w:szCs w:val="23"/>
          <w:rtl/>
        </w:rPr>
        <w:t>/</w:t>
      </w:r>
      <w:r w:rsidRPr="00674E60">
        <w:rPr>
          <w:rFonts w:ascii="Arial" w:eastAsia="Times New Roman" w:hAnsi="Arial" w:cs="Arial" w:hint="cs"/>
          <w:color w:val="000000"/>
          <w:sz w:val="23"/>
          <w:szCs w:val="23"/>
          <w:rtl/>
        </w:rPr>
        <w:t>١</w:t>
      </w:r>
      <w:r w:rsidRPr="00674E60">
        <w:rPr>
          <w:rFonts w:ascii="Arial" w:eastAsia="Times New Roman" w:hAnsi="Arial" w:cs="Arial"/>
          <w:color w:val="000000"/>
          <w:sz w:val="23"/>
          <w:szCs w:val="23"/>
          <w:rtl/>
        </w:rPr>
        <w:t>/</w:t>
      </w:r>
      <w:r w:rsidRPr="00674E60">
        <w:rPr>
          <w:rFonts w:ascii="Arial" w:eastAsia="Times New Roman" w:hAnsi="Arial" w:cs="Arial" w:hint="cs"/>
          <w:color w:val="000000"/>
          <w:sz w:val="23"/>
          <w:szCs w:val="23"/>
          <w:rtl/>
        </w:rPr>
        <w:t>١٩٩٣</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على</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بنود</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الخطة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الإنقاذية،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وأعلنت</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زوال</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حالة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توقف</w:t>
      </w:r>
      <w:r w:rsidRPr="00674E60">
        <w:rPr>
          <w:rFonts w:ascii="Arial" w:eastAsia="Times New Roman" w:hAnsi="Arial" w:cs="Arial"/>
          <w:color w:val="000000"/>
          <w:sz w:val="23"/>
          <w:szCs w:val="23"/>
          <w:rtl/>
        </w:rPr>
        <w:t xml:space="preserve"> </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hint="cs"/>
          <w:color w:val="000000"/>
          <w:sz w:val="23"/>
          <w:szCs w:val="23"/>
          <w:rtl/>
        </w:rPr>
        <w:t>يوروميدبنك</w:t>
      </w:r>
      <w:r w:rsidRPr="00674E60">
        <w:rPr>
          <w:rFonts w:ascii="Segoe UI Symbol" w:eastAsia="Times New Roman" w:hAnsi="Segoe UI Symbol" w:cs="Segoe UI Symbol" w:hint="cs"/>
          <w:color w:val="000000"/>
          <w:sz w:val="23"/>
          <w:szCs w:val="23"/>
          <w:rtl/>
        </w:rPr>
        <w:t>❝</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عن</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الدفع</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وللتوضيح،</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نَرصد</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المحصّلة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النهائية</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لهذا</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القرار</w:t>
      </w:r>
      <w:r w:rsidRPr="00674E60">
        <w:rPr>
          <w:rFonts w:ascii="Arial" w:eastAsia="Times New Roman" w:hAnsi="Arial" w:cs="Arial"/>
          <w:color w:val="000000"/>
          <w:sz w:val="23"/>
          <w:szCs w:val="23"/>
          <w:rtl/>
        </w:rPr>
        <w:t xml:space="preserve"> </w:t>
      </w:r>
      <w:r w:rsidRPr="00674E60">
        <w:rPr>
          <w:rFonts w:ascii="Arial" w:eastAsia="Times New Roman" w:hAnsi="Arial" w:cs="Arial" w:hint="cs"/>
          <w:color w:val="000000"/>
          <w:sz w:val="23"/>
          <w:szCs w:val="23"/>
          <w:rtl/>
        </w:rPr>
        <w:t>لكونه</w:t>
      </w:r>
      <w:r w:rsidRPr="00674E60">
        <w:rPr>
          <w:rFonts w:ascii="Arial" w:eastAsia="Times New Roman" w:hAnsi="Arial" w:cs="Arial"/>
          <w:color w:val="000000"/>
          <w:sz w:val="23"/>
          <w:szCs w:val="23"/>
          <w:rtl/>
        </w:rPr>
        <w:t>ا نواة قانونية لإعادة كفاية رأس المال، كالآتي:</w:t>
      </w:r>
    </w:p>
    <w:p w14:paraId="740AAAE0"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584A5320"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lastRenderedPageBreak/>
        <w:t>• إعادة ترتيب الأولويات؛ بحيث يأتي إنقاذ المصرف في أعلى القائمة ليتفوّق حتى على حقوق المساهمين، تغليباً للمصلحة العليا للشركة على المصلحة المشتركة.</w:t>
      </w:r>
    </w:p>
    <w:p w14:paraId="3663E74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31ACD49B"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إرساء توقف مصرف عن الدفع؛ الخط الفاصل لانطلاق رحلة البحث عن منقذ، ويترافق مع إقفاله الإلزامي دون شطبه عن لائحة المصارف، بما أنّ قرار التوقف الآيل إلى التعويم، لا يكتسب قوة القضيّة المقضيّة ليبقى إعلان زوال هذه الحالة متاحاً إذا ما نجحت جهود التمويل.</w:t>
      </w:r>
    </w:p>
    <w:p w14:paraId="4E65062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14AA5A85"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ربط تنفيذ اتفاقيات التمويل في حال إبرامها بمصادقة المحكمة عليها؛ وقرارها لهذه الناحية نهائي غير قابل للاستئناف ولأيّ طريق من طرق المراجعة.</w:t>
      </w:r>
    </w:p>
    <w:p w14:paraId="665F4AF3"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70CB33AD"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تأكيد صوابية التفرّغ الإجباري عن الأسهم؛ بعد وصْف اعتراض المساهمين بالتعسّفي على اعتبار أن إلغاء قيمة أسهمهم الفعلية، واقع لا محال، بسبب هلاك رأس المال.</w:t>
      </w:r>
    </w:p>
    <w:p w14:paraId="3E8A672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5EA47EB6"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679DFEC1"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القانون 2/67... لوقف النزف المصرفي</w:t>
      </w:r>
    </w:p>
    <w:p w14:paraId="33432EDF"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وبما أنه لا توجد وصفة واحدة سحرية للتصدّي لهذه التحدّيات. يبقى من الأجدى إتاحة مجموعة واسعة من الأدوات لحل مشاكل التعثر المالي للمصارف على نحو يُحقّق أقصى ضمانة قانونية لأصحاب المصلحة، ويُعزّز في الوقت نفسه مستوى الثقة والشفافية.</w:t>
      </w:r>
    </w:p>
    <w:p w14:paraId="3369E50C"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0084D481"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في الواقع، لا يمكن أن تكون المخاطرة باللجوء إلى القانون 2/67 أن تكون أسوأ ممّا هو عليه الوضع الآن. عندما تكون الأدوات القانونية المناسبة متاحة، فإنها تساعد من جهة، على الحدّ من استنزاف أموال المودعين لتغطية المصاريف التشغيلية الباهظة للبنوك المتوقفة تماماً عن أداء نشاطها التجاري الطبيعي، وتحافظ من جهة ثانية على قيمة الموجودات. أما في المقابل، فإن مخاطر عدم القيام بذلك باتت شديدة الوضوح إزاء الفشل السياسي في معالجة الأزمة طوال السنوات الماضية.</w:t>
      </w:r>
    </w:p>
    <w:p w14:paraId="02D915DC"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5D2846DA"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يمثل القانون 2/67 نصاً متكاملاً يتوافق مع المعايير الدولية لأفضل الممارسات في سياق إعادة الهيكلة ويُقدّم نهجاً واضحاً لضمان حقوق المودعين.</w:t>
      </w:r>
    </w:p>
    <w:p w14:paraId="6D330BCB" w14:textId="77777777" w:rsidR="00674E60" w:rsidRPr="00674E60" w:rsidRDefault="00674E60" w:rsidP="00674E60">
      <w:pPr>
        <w:bidi/>
        <w:spacing w:after="0" w:line="240" w:lineRule="auto"/>
        <w:textAlignment w:val="top"/>
        <w:rPr>
          <w:rFonts w:ascii="Arial" w:eastAsia="Times New Roman" w:hAnsi="Arial" w:cs="Arial"/>
          <w:color w:val="000000"/>
          <w:sz w:val="23"/>
          <w:szCs w:val="23"/>
          <w:rtl/>
        </w:rPr>
      </w:pPr>
      <w:r w:rsidRPr="00674E60">
        <w:rPr>
          <w:rFonts w:ascii="Arial" w:eastAsia="Times New Roman" w:hAnsi="Arial" w:cs="Arial"/>
          <w:color w:val="000000"/>
          <w:sz w:val="23"/>
          <w:szCs w:val="23"/>
          <w:rtl/>
        </w:rPr>
        <w:t> </w:t>
      </w:r>
    </w:p>
    <w:p w14:paraId="5A58603B" w14:textId="77777777" w:rsidR="00674E60" w:rsidRPr="00674E60" w:rsidRDefault="00674E60" w:rsidP="00674E60">
      <w:pPr>
        <w:bidi/>
        <w:spacing w:line="240" w:lineRule="auto"/>
        <w:textAlignment w:val="top"/>
        <w:rPr>
          <w:rFonts w:ascii="Arial" w:eastAsia="Times New Roman" w:hAnsi="Arial" w:cs="Arial"/>
          <w:color w:val="000000"/>
          <w:sz w:val="23"/>
          <w:szCs w:val="23"/>
          <w:rtl/>
        </w:rPr>
      </w:pPr>
      <w:r w:rsidRPr="00674E60">
        <w:rPr>
          <w:rFonts w:ascii="Arial" w:eastAsia="Times New Roman" w:hAnsi="Arial" w:cs="Arial"/>
          <w:b/>
          <w:bCs/>
          <w:color w:val="000000"/>
          <w:sz w:val="23"/>
          <w:szCs w:val="23"/>
          <w:bdr w:val="none" w:sz="0" w:space="0" w:color="auto" w:frame="1"/>
          <w:rtl/>
        </w:rPr>
        <w:t xml:space="preserve">* الرئيسة التنفيذية لشركة </w:t>
      </w:r>
      <w:proofErr w:type="spellStart"/>
      <w:r w:rsidRPr="00674E60">
        <w:rPr>
          <w:rFonts w:ascii="Arial" w:eastAsia="Times New Roman" w:hAnsi="Arial" w:cs="Arial"/>
          <w:b/>
          <w:bCs/>
          <w:color w:val="000000"/>
          <w:sz w:val="23"/>
          <w:szCs w:val="23"/>
          <w:bdr w:val="none" w:sz="0" w:space="0" w:color="auto" w:frame="1"/>
        </w:rPr>
        <w:t>Juriscale</w:t>
      </w:r>
      <w:proofErr w:type="spellEnd"/>
      <w:r w:rsidRPr="00674E60">
        <w:rPr>
          <w:rFonts w:ascii="Arial" w:eastAsia="Times New Roman" w:hAnsi="Arial" w:cs="Arial"/>
          <w:b/>
          <w:bCs/>
          <w:color w:val="000000"/>
          <w:sz w:val="23"/>
          <w:szCs w:val="23"/>
          <w:bdr w:val="none" w:sz="0" w:space="0" w:color="auto" w:frame="1"/>
          <w:rtl/>
        </w:rPr>
        <w:t xml:space="preserve"> الاستشارية</w:t>
      </w:r>
    </w:p>
    <w:p w14:paraId="0B70B072" w14:textId="77777777" w:rsidR="00186678" w:rsidRPr="00674E60" w:rsidRDefault="00186678" w:rsidP="00674E60"/>
    <w:sectPr w:rsidR="00186678" w:rsidRPr="00674E60"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A7BF0"/>
    <w:multiLevelType w:val="multilevel"/>
    <w:tmpl w:val="D454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60"/>
    <w:rsid w:val="00186678"/>
    <w:rsid w:val="0026298F"/>
    <w:rsid w:val="00423B03"/>
    <w:rsid w:val="0067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B912"/>
  <w15:chartTrackingRefBased/>
  <w15:docId w15:val="{F9D64918-F5F4-4D98-B0F7-CCC2CFC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4E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74E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E6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74E60"/>
    <w:rPr>
      <w:rFonts w:ascii="Times New Roman" w:eastAsia="Times New Roman" w:hAnsi="Times New Roman" w:cs="Times New Roman"/>
      <w:b/>
      <w:bCs/>
      <w:sz w:val="20"/>
      <w:szCs w:val="20"/>
    </w:rPr>
  </w:style>
  <w:style w:type="character" w:customStyle="1" w:styleId="date">
    <w:name w:val="date"/>
    <w:basedOn w:val="DefaultParagraphFont"/>
    <w:rsid w:val="00674E60"/>
  </w:style>
  <w:style w:type="paragraph" w:customStyle="1" w:styleId="article-mainshare-item">
    <w:name w:val="article-main__share-item"/>
    <w:basedOn w:val="Normal"/>
    <w:rsid w:val="00674E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4E60"/>
    <w:rPr>
      <w:color w:val="0000FF"/>
      <w:u w:val="single"/>
    </w:rPr>
  </w:style>
  <w:style w:type="character" w:styleId="Strong">
    <w:name w:val="Strong"/>
    <w:basedOn w:val="DefaultParagraphFont"/>
    <w:uiPriority w:val="22"/>
    <w:qFormat/>
    <w:rsid w:val="00674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600515">
      <w:bodyDiv w:val="1"/>
      <w:marLeft w:val="0"/>
      <w:marRight w:val="0"/>
      <w:marTop w:val="0"/>
      <w:marBottom w:val="0"/>
      <w:divBdr>
        <w:top w:val="none" w:sz="0" w:space="0" w:color="auto"/>
        <w:left w:val="none" w:sz="0" w:space="0" w:color="auto"/>
        <w:bottom w:val="none" w:sz="0" w:space="0" w:color="auto"/>
        <w:right w:val="none" w:sz="0" w:space="0" w:color="auto"/>
      </w:divBdr>
      <w:divsChild>
        <w:div w:id="290593865">
          <w:marLeft w:val="0"/>
          <w:marRight w:val="0"/>
          <w:marTop w:val="0"/>
          <w:marBottom w:val="0"/>
          <w:divBdr>
            <w:top w:val="none" w:sz="0" w:space="0" w:color="auto"/>
            <w:left w:val="none" w:sz="0" w:space="0" w:color="auto"/>
            <w:bottom w:val="none" w:sz="0" w:space="0" w:color="auto"/>
            <w:right w:val="none" w:sz="0" w:space="0" w:color="auto"/>
          </w:divBdr>
          <w:divsChild>
            <w:div w:id="1105804374">
              <w:marLeft w:val="0"/>
              <w:marRight w:val="0"/>
              <w:marTop w:val="0"/>
              <w:marBottom w:val="0"/>
              <w:divBdr>
                <w:top w:val="none" w:sz="0" w:space="0" w:color="auto"/>
                <w:left w:val="none" w:sz="0" w:space="0" w:color="auto"/>
                <w:bottom w:val="none" w:sz="0" w:space="0" w:color="auto"/>
                <w:right w:val="none" w:sz="0" w:space="0" w:color="auto"/>
              </w:divBdr>
            </w:div>
            <w:div w:id="1072696832">
              <w:marLeft w:val="0"/>
              <w:marRight w:val="0"/>
              <w:marTop w:val="0"/>
              <w:marBottom w:val="150"/>
              <w:divBdr>
                <w:top w:val="none" w:sz="0" w:space="0" w:color="auto"/>
                <w:left w:val="none" w:sz="0" w:space="0" w:color="auto"/>
                <w:bottom w:val="none" w:sz="0" w:space="0" w:color="auto"/>
                <w:right w:val="none" w:sz="0" w:space="0" w:color="auto"/>
              </w:divBdr>
            </w:div>
            <w:div w:id="993993174">
              <w:marLeft w:val="0"/>
              <w:marRight w:val="0"/>
              <w:marTop w:val="0"/>
              <w:marBottom w:val="0"/>
              <w:divBdr>
                <w:top w:val="none" w:sz="0" w:space="0" w:color="auto"/>
                <w:left w:val="none" w:sz="0" w:space="0" w:color="auto"/>
                <w:bottom w:val="none" w:sz="0" w:space="0" w:color="auto"/>
                <w:right w:val="none" w:sz="0" w:space="0" w:color="auto"/>
              </w:divBdr>
              <w:divsChild>
                <w:div w:id="1558399690">
                  <w:marLeft w:val="0"/>
                  <w:marRight w:val="0"/>
                  <w:marTop w:val="0"/>
                  <w:marBottom w:val="0"/>
                  <w:divBdr>
                    <w:top w:val="none" w:sz="0" w:space="0" w:color="auto"/>
                    <w:left w:val="none" w:sz="0" w:space="0" w:color="auto"/>
                    <w:bottom w:val="none" w:sz="0" w:space="0" w:color="auto"/>
                    <w:right w:val="none" w:sz="0" w:space="0" w:color="auto"/>
                  </w:divBdr>
                  <w:divsChild>
                    <w:div w:id="1031884417">
                      <w:marLeft w:val="0"/>
                      <w:marRight w:val="0"/>
                      <w:marTop w:val="0"/>
                      <w:marBottom w:val="0"/>
                      <w:divBdr>
                        <w:top w:val="none" w:sz="0" w:space="0" w:color="auto"/>
                        <w:left w:val="none" w:sz="0" w:space="0" w:color="auto"/>
                        <w:bottom w:val="none" w:sz="0" w:space="0" w:color="auto"/>
                        <w:right w:val="none" w:sz="0" w:space="0" w:color="auto"/>
                      </w:divBdr>
                      <w:divsChild>
                        <w:div w:id="1026712383">
                          <w:marLeft w:val="0"/>
                          <w:marRight w:val="0"/>
                          <w:marTop w:val="0"/>
                          <w:marBottom w:val="225"/>
                          <w:divBdr>
                            <w:top w:val="none" w:sz="0" w:space="0" w:color="auto"/>
                            <w:left w:val="none" w:sz="0" w:space="0" w:color="auto"/>
                            <w:bottom w:val="none" w:sz="0" w:space="0" w:color="auto"/>
                            <w:right w:val="none" w:sz="0" w:space="0" w:color="auto"/>
                          </w:divBdr>
                        </w:div>
                        <w:div w:id="914903104">
                          <w:marLeft w:val="0"/>
                          <w:marRight w:val="0"/>
                          <w:marTop w:val="0"/>
                          <w:marBottom w:val="0"/>
                          <w:divBdr>
                            <w:top w:val="none" w:sz="0" w:space="0" w:color="auto"/>
                            <w:left w:val="none" w:sz="0" w:space="0" w:color="auto"/>
                            <w:bottom w:val="none" w:sz="0" w:space="0" w:color="auto"/>
                            <w:right w:val="none" w:sz="0" w:space="0" w:color="auto"/>
                          </w:divBdr>
                          <w:divsChild>
                            <w:div w:id="2391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3016">
              <w:marLeft w:val="0"/>
              <w:marRight w:val="0"/>
              <w:marTop w:val="0"/>
              <w:marBottom w:val="0"/>
              <w:divBdr>
                <w:top w:val="none" w:sz="0" w:space="0" w:color="auto"/>
                <w:left w:val="none" w:sz="0" w:space="0" w:color="auto"/>
                <w:bottom w:val="none" w:sz="0" w:space="0" w:color="auto"/>
                <w:right w:val="none" w:sz="0" w:space="0" w:color="auto"/>
              </w:divBdr>
              <w:divsChild>
                <w:div w:id="1709795842">
                  <w:marLeft w:val="0"/>
                  <w:marRight w:val="0"/>
                  <w:marTop w:val="0"/>
                  <w:marBottom w:val="0"/>
                  <w:divBdr>
                    <w:top w:val="none" w:sz="0" w:space="0" w:color="auto"/>
                    <w:left w:val="none" w:sz="0" w:space="0" w:color="auto"/>
                    <w:bottom w:val="none" w:sz="0" w:space="0" w:color="auto"/>
                    <w:right w:val="none" w:sz="0" w:space="0" w:color="auto"/>
                  </w:divBdr>
                  <w:divsChild>
                    <w:div w:id="1924410160">
                      <w:marLeft w:val="0"/>
                      <w:marRight w:val="0"/>
                      <w:marTop w:val="0"/>
                      <w:marBottom w:val="0"/>
                      <w:divBdr>
                        <w:top w:val="none" w:sz="0" w:space="0" w:color="auto"/>
                        <w:left w:val="none" w:sz="0" w:space="0" w:color="auto"/>
                        <w:bottom w:val="none" w:sz="0" w:space="0" w:color="auto"/>
                        <w:right w:val="none" w:sz="0" w:space="0" w:color="auto"/>
                      </w:divBdr>
                      <w:divsChild>
                        <w:div w:id="230628163">
                          <w:marLeft w:val="0"/>
                          <w:marRight w:val="0"/>
                          <w:marTop w:val="0"/>
                          <w:marBottom w:val="0"/>
                          <w:divBdr>
                            <w:top w:val="none" w:sz="0" w:space="0" w:color="auto"/>
                            <w:left w:val="none" w:sz="0" w:space="0" w:color="auto"/>
                            <w:bottom w:val="none" w:sz="0" w:space="0" w:color="auto"/>
                            <w:right w:val="none" w:sz="0" w:space="0" w:color="auto"/>
                          </w:divBdr>
                          <w:divsChild>
                            <w:div w:id="745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5127">
          <w:marLeft w:val="0"/>
          <w:marRight w:val="0"/>
          <w:marTop w:val="0"/>
          <w:marBottom w:val="0"/>
          <w:divBdr>
            <w:top w:val="none" w:sz="0" w:space="0" w:color="auto"/>
            <w:left w:val="none" w:sz="0" w:space="0" w:color="auto"/>
            <w:bottom w:val="none" w:sz="0" w:space="0" w:color="auto"/>
            <w:right w:val="none" w:sz="0" w:space="0" w:color="auto"/>
          </w:divBdr>
          <w:divsChild>
            <w:div w:id="273172539">
              <w:marLeft w:val="0"/>
              <w:marRight w:val="0"/>
              <w:marTop w:val="0"/>
              <w:marBottom w:val="0"/>
              <w:divBdr>
                <w:top w:val="none" w:sz="0" w:space="0" w:color="auto"/>
                <w:left w:val="none" w:sz="0" w:space="0" w:color="auto"/>
                <w:bottom w:val="none" w:sz="0" w:space="0" w:color="auto"/>
                <w:right w:val="none" w:sz="0" w:space="0" w:color="auto"/>
              </w:divBdr>
              <w:divsChild>
                <w:div w:id="1606577584">
                  <w:marLeft w:val="0"/>
                  <w:marRight w:val="0"/>
                  <w:marTop w:val="0"/>
                  <w:marBottom w:val="0"/>
                  <w:divBdr>
                    <w:top w:val="none" w:sz="0" w:space="0" w:color="auto"/>
                    <w:left w:val="none" w:sz="0" w:space="0" w:color="auto"/>
                    <w:bottom w:val="none" w:sz="0" w:space="0" w:color="auto"/>
                    <w:right w:val="none" w:sz="0" w:space="0" w:color="auto"/>
                  </w:divBdr>
                  <w:divsChild>
                    <w:div w:id="827595186">
                      <w:marLeft w:val="0"/>
                      <w:marRight w:val="0"/>
                      <w:marTop w:val="0"/>
                      <w:marBottom w:val="0"/>
                      <w:divBdr>
                        <w:top w:val="none" w:sz="0" w:space="0" w:color="auto"/>
                        <w:left w:val="none" w:sz="0" w:space="0" w:color="auto"/>
                        <w:bottom w:val="none" w:sz="0" w:space="0" w:color="auto"/>
                        <w:right w:val="none" w:sz="0" w:space="0" w:color="auto"/>
                      </w:divBdr>
                    </w:div>
                    <w:div w:id="1841194404">
                      <w:marLeft w:val="0"/>
                      <w:marRight w:val="0"/>
                      <w:marTop w:val="0"/>
                      <w:marBottom w:val="600"/>
                      <w:divBdr>
                        <w:top w:val="none" w:sz="0" w:space="0" w:color="auto"/>
                        <w:left w:val="none" w:sz="0" w:space="0" w:color="auto"/>
                        <w:bottom w:val="none" w:sz="0" w:space="0" w:color="auto"/>
                        <w:right w:val="none" w:sz="0" w:space="0" w:color="auto"/>
                      </w:divBdr>
                      <w:divsChild>
                        <w:div w:id="1415736910">
                          <w:marLeft w:val="0"/>
                          <w:marRight w:val="0"/>
                          <w:marTop w:val="0"/>
                          <w:marBottom w:val="0"/>
                          <w:divBdr>
                            <w:top w:val="none" w:sz="0" w:space="0" w:color="auto"/>
                            <w:left w:val="none" w:sz="0" w:space="0" w:color="auto"/>
                            <w:bottom w:val="none" w:sz="0" w:space="0" w:color="auto"/>
                            <w:right w:val="none" w:sz="0" w:space="0" w:color="auto"/>
                          </w:divBdr>
                        </w:div>
                        <w:div w:id="1571114249">
                          <w:marLeft w:val="0"/>
                          <w:marRight w:val="0"/>
                          <w:marTop w:val="0"/>
                          <w:marBottom w:val="0"/>
                          <w:divBdr>
                            <w:top w:val="none" w:sz="0" w:space="0" w:color="auto"/>
                            <w:left w:val="none" w:sz="0" w:space="0" w:color="auto"/>
                            <w:bottom w:val="none" w:sz="0" w:space="0" w:color="auto"/>
                            <w:right w:val="none" w:sz="0" w:space="0" w:color="auto"/>
                          </w:divBdr>
                        </w:div>
                        <w:div w:id="2089224476">
                          <w:marLeft w:val="0"/>
                          <w:marRight w:val="0"/>
                          <w:marTop w:val="0"/>
                          <w:marBottom w:val="0"/>
                          <w:divBdr>
                            <w:top w:val="none" w:sz="0" w:space="0" w:color="auto"/>
                            <w:left w:val="none" w:sz="0" w:space="0" w:color="auto"/>
                            <w:bottom w:val="none" w:sz="0" w:space="0" w:color="auto"/>
                            <w:right w:val="none" w:sz="0" w:space="0" w:color="auto"/>
                          </w:divBdr>
                        </w:div>
                        <w:div w:id="2088110526">
                          <w:marLeft w:val="0"/>
                          <w:marRight w:val="0"/>
                          <w:marTop w:val="0"/>
                          <w:marBottom w:val="0"/>
                          <w:divBdr>
                            <w:top w:val="none" w:sz="0" w:space="0" w:color="auto"/>
                            <w:left w:val="none" w:sz="0" w:space="0" w:color="auto"/>
                            <w:bottom w:val="none" w:sz="0" w:space="0" w:color="auto"/>
                            <w:right w:val="none" w:sz="0" w:space="0" w:color="auto"/>
                          </w:divBdr>
                        </w:div>
                        <w:div w:id="1044676206">
                          <w:marLeft w:val="0"/>
                          <w:marRight w:val="0"/>
                          <w:marTop w:val="0"/>
                          <w:marBottom w:val="0"/>
                          <w:divBdr>
                            <w:top w:val="none" w:sz="0" w:space="0" w:color="auto"/>
                            <w:left w:val="none" w:sz="0" w:space="0" w:color="auto"/>
                            <w:bottom w:val="none" w:sz="0" w:space="0" w:color="auto"/>
                            <w:right w:val="none" w:sz="0" w:space="0" w:color="auto"/>
                          </w:divBdr>
                        </w:div>
                        <w:div w:id="1630428430">
                          <w:marLeft w:val="0"/>
                          <w:marRight w:val="0"/>
                          <w:marTop w:val="0"/>
                          <w:marBottom w:val="0"/>
                          <w:divBdr>
                            <w:top w:val="none" w:sz="0" w:space="0" w:color="auto"/>
                            <w:left w:val="none" w:sz="0" w:space="0" w:color="auto"/>
                            <w:bottom w:val="none" w:sz="0" w:space="0" w:color="auto"/>
                            <w:right w:val="none" w:sz="0" w:space="0" w:color="auto"/>
                          </w:divBdr>
                        </w:div>
                        <w:div w:id="127822337">
                          <w:marLeft w:val="0"/>
                          <w:marRight w:val="0"/>
                          <w:marTop w:val="0"/>
                          <w:marBottom w:val="0"/>
                          <w:divBdr>
                            <w:top w:val="none" w:sz="0" w:space="0" w:color="auto"/>
                            <w:left w:val="none" w:sz="0" w:space="0" w:color="auto"/>
                            <w:bottom w:val="none" w:sz="0" w:space="0" w:color="auto"/>
                            <w:right w:val="none" w:sz="0" w:space="0" w:color="auto"/>
                          </w:divBdr>
                        </w:div>
                        <w:div w:id="1534885307">
                          <w:marLeft w:val="0"/>
                          <w:marRight w:val="0"/>
                          <w:marTop w:val="0"/>
                          <w:marBottom w:val="0"/>
                          <w:divBdr>
                            <w:top w:val="none" w:sz="0" w:space="0" w:color="auto"/>
                            <w:left w:val="none" w:sz="0" w:space="0" w:color="auto"/>
                            <w:bottom w:val="none" w:sz="0" w:space="0" w:color="auto"/>
                            <w:right w:val="none" w:sz="0" w:space="0" w:color="auto"/>
                          </w:divBdr>
                        </w:div>
                        <w:div w:id="705957521">
                          <w:marLeft w:val="0"/>
                          <w:marRight w:val="0"/>
                          <w:marTop w:val="0"/>
                          <w:marBottom w:val="0"/>
                          <w:divBdr>
                            <w:top w:val="none" w:sz="0" w:space="0" w:color="auto"/>
                            <w:left w:val="none" w:sz="0" w:space="0" w:color="auto"/>
                            <w:bottom w:val="none" w:sz="0" w:space="0" w:color="auto"/>
                            <w:right w:val="none" w:sz="0" w:space="0" w:color="auto"/>
                          </w:divBdr>
                        </w:div>
                        <w:div w:id="1774857126">
                          <w:marLeft w:val="0"/>
                          <w:marRight w:val="0"/>
                          <w:marTop w:val="0"/>
                          <w:marBottom w:val="0"/>
                          <w:divBdr>
                            <w:top w:val="none" w:sz="0" w:space="0" w:color="auto"/>
                            <w:left w:val="none" w:sz="0" w:space="0" w:color="auto"/>
                            <w:bottom w:val="none" w:sz="0" w:space="0" w:color="auto"/>
                            <w:right w:val="none" w:sz="0" w:space="0" w:color="auto"/>
                          </w:divBdr>
                        </w:div>
                        <w:div w:id="514416206">
                          <w:marLeft w:val="0"/>
                          <w:marRight w:val="0"/>
                          <w:marTop w:val="0"/>
                          <w:marBottom w:val="0"/>
                          <w:divBdr>
                            <w:top w:val="none" w:sz="0" w:space="0" w:color="auto"/>
                            <w:left w:val="none" w:sz="0" w:space="0" w:color="auto"/>
                            <w:bottom w:val="none" w:sz="0" w:space="0" w:color="auto"/>
                            <w:right w:val="none" w:sz="0" w:space="0" w:color="auto"/>
                          </w:divBdr>
                        </w:div>
                        <w:div w:id="1900627661">
                          <w:marLeft w:val="0"/>
                          <w:marRight w:val="0"/>
                          <w:marTop w:val="0"/>
                          <w:marBottom w:val="0"/>
                          <w:divBdr>
                            <w:top w:val="none" w:sz="0" w:space="0" w:color="auto"/>
                            <w:left w:val="none" w:sz="0" w:space="0" w:color="auto"/>
                            <w:bottom w:val="none" w:sz="0" w:space="0" w:color="auto"/>
                            <w:right w:val="none" w:sz="0" w:space="0" w:color="auto"/>
                          </w:divBdr>
                        </w:div>
                        <w:div w:id="1120998171">
                          <w:marLeft w:val="0"/>
                          <w:marRight w:val="0"/>
                          <w:marTop w:val="0"/>
                          <w:marBottom w:val="0"/>
                          <w:divBdr>
                            <w:top w:val="none" w:sz="0" w:space="0" w:color="auto"/>
                            <w:left w:val="none" w:sz="0" w:space="0" w:color="auto"/>
                            <w:bottom w:val="none" w:sz="0" w:space="0" w:color="auto"/>
                            <w:right w:val="none" w:sz="0" w:space="0" w:color="auto"/>
                          </w:divBdr>
                        </w:div>
                        <w:div w:id="2105150435">
                          <w:marLeft w:val="0"/>
                          <w:marRight w:val="0"/>
                          <w:marTop w:val="0"/>
                          <w:marBottom w:val="0"/>
                          <w:divBdr>
                            <w:top w:val="none" w:sz="0" w:space="0" w:color="auto"/>
                            <w:left w:val="none" w:sz="0" w:space="0" w:color="auto"/>
                            <w:bottom w:val="none" w:sz="0" w:space="0" w:color="auto"/>
                            <w:right w:val="none" w:sz="0" w:space="0" w:color="auto"/>
                          </w:divBdr>
                        </w:div>
                        <w:div w:id="241448992">
                          <w:marLeft w:val="0"/>
                          <w:marRight w:val="0"/>
                          <w:marTop w:val="0"/>
                          <w:marBottom w:val="0"/>
                          <w:divBdr>
                            <w:top w:val="none" w:sz="0" w:space="0" w:color="auto"/>
                            <w:left w:val="none" w:sz="0" w:space="0" w:color="auto"/>
                            <w:bottom w:val="none" w:sz="0" w:space="0" w:color="auto"/>
                            <w:right w:val="none" w:sz="0" w:space="0" w:color="auto"/>
                          </w:divBdr>
                        </w:div>
                        <w:div w:id="754211431">
                          <w:marLeft w:val="0"/>
                          <w:marRight w:val="0"/>
                          <w:marTop w:val="0"/>
                          <w:marBottom w:val="0"/>
                          <w:divBdr>
                            <w:top w:val="none" w:sz="0" w:space="0" w:color="auto"/>
                            <w:left w:val="none" w:sz="0" w:space="0" w:color="auto"/>
                            <w:bottom w:val="none" w:sz="0" w:space="0" w:color="auto"/>
                            <w:right w:val="none" w:sz="0" w:space="0" w:color="auto"/>
                          </w:divBdr>
                        </w:div>
                        <w:div w:id="1286080041">
                          <w:marLeft w:val="0"/>
                          <w:marRight w:val="0"/>
                          <w:marTop w:val="0"/>
                          <w:marBottom w:val="0"/>
                          <w:divBdr>
                            <w:top w:val="none" w:sz="0" w:space="0" w:color="auto"/>
                            <w:left w:val="none" w:sz="0" w:space="0" w:color="auto"/>
                            <w:bottom w:val="none" w:sz="0" w:space="0" w:color="auto"/>
                            <w:right w:val="none" w:sz="0" w:space="0" w:color="auto"/>
                          </w:divBdr>
                        </w:div>
                        <w:div w:id="1558204159">
                          <w:marLeft w:val="0"/>
                          <w:marRight w:val="0"/>
                          <w:marTop w:val="0"/>
                          <w:marBottom w:val="0"/>
                          <w:divBdr>
                            <w:top w:val="none" w:sz="0" w:space="0" w:color="auto"/>
                            <w:left w:val="none" w:sz="0" w:space="0" w:color="auto"/>
                            <w:bottom w:val="none" w:sz="0" w:space="0" w:color="auto"/>
                            <w:right w:val="none" w:sz="0" w:space="0" w:color="auto"/>
                          </w:divBdr>
                        </w:div>
                        <w:div w:id="992220129">
                          <w:marLeft w:val="0"/>
                          <w:marRight w:val="0"/>
                          <w:marTop w:val="0"/>
                          <w:marBottom w:val="0"/>
                          <w:divBdr>
                            <w:top w:val="none" w:sz="0" w:space="0" w:color="auto"/>
                            <w:left w:val="none" w:sz="0" w:space="0" w:color="auto"/>
                            <w:bottom w:val="none" w:sz="0" w:space="0" w:color="auto"/>
                            <w:right w:val="none" w:sz="0" w:space="0" w:color="auto"/>
                          </w:divBdr>
                        </w:div>
                        <w:div w:id="971323155">
                          <w:marLeft w:val="0"/>
                          <w:marRight w:val="0"/>
                          <w:marTop w:val="0"/>
                          <w:marBottom w:val="0"/>
                          <w:divBdr>
                            <w:top w:val="none" w:sz="0" w:space="0" w:color="auto"/>
                            <w:left w:val="none" w:sz="0" w:space="0" w:color="auto"/>
                            <w:bottom w:val="none" w:sz="0" w:space="0" w:color="auto"/>
                            <w:right w:val="none" w:sz="0" w:space="0" w:color="auto"/>
                          </w:divBdr>
                        </w:div>
                        <w:div w:id="2040814097">
                          <w:marLeft w:val="0"/>
                          <w:marRight w:val="0"/>
                          <w:marTop w:val="0"/>
                          <w:marBottom w:val="0"/>
                          <w:divBdr>
                            <w:top w:val="none" w:sz="0" w:space="0" w:color="auto"/>
                            <w:left w:val="none" w:sz="0" w:space="0" w:color="auto"/>
                            <w:bottom w:val="none" w:sz="0" w:space="0" w:color="auto"/>
                            <w:right w:val="none" w:sz="0" w:space="0" w:color="auto"/>
                          </w:divBdr>
                        </w:div>
                        <w:div w:id="1394308575">
                          <w:marLeft w:val="0"/>
                          <w:marRight w:val="0"/>
                          <w:marTop w:val="0"/>
                          <w:marBottom w:val="0"/>
                          <w:divBdr>
                            <w:top w:val="none" w:sz="0" w:space="0" w:color="auto"/>
                            <w:left w:val="none" w:sz="0" w:space="0" w:color="auto"/>
                            <w:bottom w:val="none" w:sz="0" w:space="0" w:color="auto"/>
                            <w:right w:val="none" w:sz="0" w:space="0" w:color="auto"/>
                          </w:divBdr>
                        </w:div>
                        <w:div w:id="84616101">
                          <w:marLeft w:val="0"/>
                          <w:marRight w:val="0"/>
                          <w:marTop w:val="0"/>
                          <w:marBottom w:val="0"/>
                          <w:divBdr>
                            <w:top w:val="none" w:sz="0" w:space="0" w:color="auto"/>
                            <w:left w:val="none" w:sz="0" w:space="0" w:color="auto"/>
                            <w:bottom w:val="none" w:sz="0" w:space="0" w:color="auto"/>
                            <w:right w:val="none" w:sz="0" w:space="0" w:color="auto"/>
                          </w:divBdr>
                        </w:div>
                        <w:div w:id="1969554089">
                          <w:marLeft w:val="0"/>
                          <w:marRight w:val="0"/>
                          <w:marTop w:val="0"/>
                          <w:marBottom w:val="0"/>
                          <w:divBdr>
                            <w:top w:val="none" w:sz="0" w:space="0" w:color="auto"/>
                            <w:left w:val="none" w:sz="0" w:space="0" w:color="auto"/>
                            <w:bottom w:val="none" w:sz="0" w:space="0" w:color="auto"/>
                            <w:right w:val="none" w:sz="0" w:space="0" w:color="auto"/>
                          </w:divBdr>
                        </w:div>
                        <w:div w:id="559557097">
                          <w:marLeft w:val="0"/>
                          <w:marRight w:val="0"/>
                          <w:marTop w:val="0"/>
                          <w:marBottom w:val="0"/>
                          <w:divBdr>
                            <w:top w:val="none" w:sz="0" w:space="0" w:color="auto"/>
                            <w:left w:val="none" w:sz="0" w:space="0" w:color="auto"/>
                            <w:bottom w:val="none" w:sz="0" w:space="0" w:color="auto"/>
                            <w:right w:val="none" w:sz="0" w:space="0" w:color="auto"/>
                          </w:divBdr>
                        </w:div>
                        <w:div w:id="1833838641">
                          <w:marLeft w:val="0"/>
                          <w:marRight w:val="0"/>
                          <w:marTop w:val="0"/>
                          <w:marBottom w:val="0"/>
                          <w:divBdr>
                            <w:top w:val="none" w:sz="0" w:space="0" w:color="auto"/>
                            <w:left w:val="none" w:sz="0" w:space="0" w:color="auto"/>
                            <w:bottom w:val="none" w:sz="0" w:space="0" w:color="auto"/>
                            <w:right w:val="none" w:sz="0" w:space="0" w:color="auto"/>
                          </w:divBdr>
                        </w:div>
                        <w:div w:id="2043283613">
                          <w:marLeft w:val="0"/>
                          <w:marRight w:val="0"/>
                          <w:marTop w:val="0"/>
                          <w:marBottom w:val="0"/>
                          <w:divBdr>
                            <w:top w:val="none" w:sz="0" w:space="0" w:color="auto"/>
                            <w:left w:val="none" w:sz="0" w:space="0" w:color="auto"/>
                            <w:bottom w:val="none" w:sz="0" w:space="0" w:color="auto"/>
                            <w:right w:val="none" w:sz="0" w:space="0" w:color="auto"/>
                          </w:divBdr>
                        </w:div>
                        <w:div w:id="28264866">
                          <w:marLeft w:val="0"/>
                          <w:marRight w:val="0"/>
                          <w:marTop w:val="0"/>
                          <w:marBottom w:val="0"/>
                          <w:divBdr>
                            <w:top w:val="none" w:sz="0" w:space="0" w:color="auto"/>
                            <w:left w:val="none" w:sz="0" w:space="0" w:color="auto"/>
                            <w:bottom w:val="none" w:sz="0" w:space="0" w:color="auto"/>
                            <w:right w:val="none" w:sz="0" w:space="0" w:color="auto"/>
                          </w:divBdr>
                        </w:div>
                        <w:div w:id="1500271644">
                          <w:marLeft w:val="0"/>
                          <w:marRight w:val="0"/>
                          <w:marTop w:val="0"/>
                          <w:marBottom w:val="0"/>
                          <w:divBdr>
                            <w:top w:val="none" w:sz="0" w:space="0" w:color="auto"/>
                            <w:left w:val="none" w:sz="0" w:space="0" w:color="auto"/>
                            <w:bottom w:val="none" w:sz="0" w:space="0" w:color="auto"/>
                            <w:right w:val="none" w:sz="0" w:space="0" w:color="auto"/>
                          </w:divBdr>
                        </w:div>
                        <w:div w:id="1353611238">
                          <w:marLeft w:val="0"/>
                          <w:marRight w:val="0"/>
                          <w:marTop w:val="0"/>
                          <w:marBottom w:val="0"/>
                          <w:divBdr>
                            <w:top w:val="none" w:sz="0" w:space="0" w:color="auto"/>
                            <w:left w:val="none" w:sz="0" w:space="0" w:color="auto"/>
                            <w:bottom w:val="none" w:sz="0" w:space="0" w:color="auto"/>
                            <w:right w:val="none" w:sz="0" w:space="0" w:color="auto"/>
                          </w:divBdr>
                        </w:div>
                        <w:div w:id="1339380825">
                          <w:marLeft w:val="0"/>
                          <w:marRight w:val="0"/>
                          <w:marTop w:val="0"/>
                          <w:marBottom w:val="0"/>
                          <w:divBdr>
                            <w:top w:val="none" w:sz="0" w:space="0" w:color="auto"/>
                            <w:left w:val="none" w:sz="0" w:space="0" w:color="auto"/>
                            <w:bottom w:val="none" w:sz="0" w:space="0" w:color="auto"/>
                            <w:right w:val="none" w:sz="0" w:space="0" w:color="auto"/>
                          </w:divBdr>
                        </w:div>
                        <w:div w:id="117535295">
                          <w:marLeft w:val="0"/>
                          <w:marRight w:val="0"/>
                          <w:marTop w:val="0"/>
                          <w:marBottom w:val="0"/>
                          <w:divBdr>
                            <w:top w:val="none" w:sz="0" w:space="0" w:color="auto"/>
                            <w:left w:val="none" w:sz="0" w:space="0" w:color="auto"/>
                            <w:bottom w:val="none" w:sz="0" w:space="0" w:color="auto"/>
                            <w:right w:val="none" w:sz="0" w:space="0" w:color="auto"/>
                          </w:divBdr>
                        </w:div>
                        <w:div w:id="198586401">
                          <w:marLeft w:val="0"/>
                          <w:marRight w:val="0"/>
                          <w:marTop w:val="0"/>
                          <w:marBottom w:val="0"/>
                          <w:divBdr>
                            <w:top w:val="none" w:sz="0" w:space="0" w:color="auto"/>
                            <w:left w:val="none" w:sz="0" w:space="0" w:color="auto"/>
                            <w:bottom w:val="none" w:sz="0" w:space="0" w:color="auto"/>
                            <w:right w:val="none" w:sz="0" w:space="0" w:color="auto"/>
                          </w:divBdr>
                        </w:div>
                        <w:div w:id="2009597962">
                          <w:marLeft w:val="0"/>
                          <w:marRight w:val="0"/>
                          <w:marTop w:val="0"/>
                          <w:marBottom w:val="0"/>
                          <w:divBdr>
                            <w:top w:val="none" w:sz="0" w:space="0" w:color="auto"/>
                            <w:left w:val="none" w:sz="0" w:space="0" w:color="auto"/>
                            <w:bottom w:val="none" w:sz="0" w:space="0" w:color="auto"/>
                            <w:right w:val="none" w:sz="0" w:space="0" w:color="auto"/>
                          </w:divBdr>
                        </w:div>
                        <w:div w:id="1772972171">
                          <w:marLeft w:val="0"/>
                          <w:marRight w:val="0"/>
                          <w:marTop w:val="0"/>
                          <w:marBottom w:val="0"/>
                          <w:divBdr>
                            <w:top w:val="none" w:sz="0" w:space="0" w:color="auto"/>
                            <w:left w:val="none" w:sz="0" w:space="0" w:color="auto"/>
                            <w:bottom w:val="none" w:sz="0" w:space="0" w:color="auto"/>
                            <w:right w:val="none" w:sz="0" w:space="0" w:color="auto"/>
                          </w:divBdr>
                        </w:div>
                        <w:div w:id="1254584799">
                          <w:marLeft w:val="0"/>
                          <w:marRight w:val="0"/>
                          <w:marTop w:val="0"/>
                          <w:marBottom w:val="0"/>
                          <w:divBdr>
                            <w:top w:val="none" w:sz="0" w:space="0" w:color="auto"/>
                            <w:left w:val="none" w:sz="0" w:space="0" w:color="auto"/>
                            <w:bottom w:val="none" w:sz="0" w:space="0" w:color="auto"/>
                            <w:right w:val="none" w:sz="0" w:space="0" w:color="auto"/>
                          </w:divBdr>
                        </w:div>
                        <w:div w:id="631596493">
                          <w:marLeft w:val="0"/>
                          <w:marRight w:val="0"/>
                          <w:marTop w:val="0"/>
                          <w:marBottom w:val="0"/>
                          <w:divBdr>
                            <w:top w:val="none" w:sz="0" w:space="0" w:color="auto"/>
                            <w:left w:val="none" w:sz="0" w:space="0" w:color="auto"/>
                            <w:bottom w:val="none" w:sz="0" w:space="0" w:color="auto"/>
                            <w:right w:val="none" w:sz="0" w:space="0" w:color="auto"/>
                          </w:divBdr>
                        </w:div>
                        <w:div w:id="2141148926">
                          <w:marLeft w:val="0"/>
                          <w:marRight w:val="0"/>
                          <w:marTop w:val="0"/>
                          <w:marBottom w:val="0"/>
                          <w:divBdr>
                            <w:top w:val="none" w:sz="0" w:space="0" w:color="auto"/>
                            <w:left w:val="none" w:sz="0" w:space="0" w:color="auto"/>
                            <w:bottom w:val="none" w:sz="0" w:space="0" w:color="auto"/>
                            <w:right w:val="none" w:sz="0" w:space="0" w:color="auto"/>
                          </w:divBdr>
                        </w:div>
                        <w:div w:id="1766657192">
                          <w:marLeft w:val="0"/>
                          <w:marRight w:val="0"/>
                          <w:marTop w:val="0"/>
                          <w:marBottom w:val="0"/>
                          <w:divBdr>
                            <w:top w:val="none" w:sz="0" w:space="0" w:color="auto"/>
                            <w:left w:val="none" w:sz="0" w:space="0" w:color="auto"/>
                            <w:bottom w:val="none" w:sz="0" w:space="0" w:color="auto"/>
                            <w:right w:val="none" w:sz="0" w:space="0" w:color="auto"/>
                          </w:divBdr>
                        </w:div>
                        <w:div w:id="586623261">
                          <w:marLeft w:val="0"/>
                          <w:marRight w:val="0"/>
                          <w:marTop w:val="0"/>
                          <w:marBottom w:val="0"/>
                          <w:divBdr>
                            <w:top w:val="none" w:sz="0" w:space="0" w:color="auto"/>
                            <w:left w:val="none" w:sz="0" w:space="0" w:color="auto"/>
                            <w:bottom w:val="none" w:sz="0" w:space="0" w:color="auto"/>
                            <w:right w:val="none" w:sz="0" w:space="0" w:color="auto"/>
                          </w:divBdr>
                        </w:div>
                        <w:div w:id="1372270434">
                          <w:marLeft w:val="0"/>
                          <w:marRight w:val="0"/>
                          <w:marTop w:val="0"/>
                          <w:marBottom w:val="0"/>
                          <w:divBdr>
                            <w:top w:val="none" w:sz="0" w:space="0" w:color="auto"/>
                            <w:left w:val="none" w:sz="0" w:space="0" w:color="auto"/>
                            <w:bottom w:val="none" w:sz="0" w:space="0" w:color="auto"/>
                            <w:right w:val="none" w:sz="0" w:space="0" w:color="auto"/>
                          </w:divBdr>
                        </w:div>
                        <w:div w:id="1531188423">
                          <w:marLeft w:val="0"/>
                          <w:marRight w:val="0"/>
                          <w:marTop w:val="0"/>
                          <w:marBottom w:val="0"/>
                          <w:divBdr>
                            <w:top w:val="none" w:sz="0" w:space="0" w:color="auto"/>
                            <w:left w:val="none" w:sz="0" w:space="0" w:color="auto"/>
                            <w:bottom w:val="none" w:sz="0" w:space="0" w:color="auto"/>
                            <w:right w:val="none" w:sz="0" w:space="0" w:color="auto"/>
                          </w:divBdr>
                        </w:div>
                        <w:div w:id="721947925">
                          <w:marLeft w:val="0"/>
                          <w:marRight w:val="0"/>
                          <w:marTop w:val="0"/>
                          <w:marBottom w:val="0"/>
                          <w:divBdr>
                            <w:top w:val="none" w:sz="0" w:space="0" w:color="auto"/>
                            <w:left w:val="none" w:sz="0" w:space="0" w:color="auto"/>
                            <w:bottom w:val="none" w:sz="0" w:space="0" w:color="auto"/>
                            <w:right w:val="none" w:sz="0" w:space="0" w:color="auto"/>
                          </w:divBdr>
                        </w:div>
                        <w:div w:id="1639804173">
                          <w:marLeft w:val="0"/>
                          <w:marRight w:val="0"/>
                          <w:marTop w:val="0"/>
                          <w:marBottom w:val="0"/>
                          <w:divBdr>
                            <w:top w:val="none" w:sz="0" w:space="0" w:color="auto"/>
                            <w:left w:val="none" w:sz="0" w:space="0" w:color="auto"/>
                            <w:bottom w:val="none" w:sz="0" w:space="0" w:color="auto"/>
                            <w:right w:val="none" w:sz="0" w:space="0" w:color="auto"/>
                          </w:divBdr>
                        </w:div>
                        <w:div w:id="652754127">
                          <w:marLeft w:val="0"/>
                          <w:marRight w:val="0"/>
                          <w:marTop w:val="0"/>
                          <w:marBottom w:val="0"/>
                          <w:divBdr>
                            <w:top w:val="none" w:sz="0" w:space="0" w:color="auto"/>
                            <w:left w:val="none" w:sz="0" w:space="0" w:color="auto"/>
                            <w:bottom w:val="none" w:sz="0" w:space="0" w:color="auto"/>
                            <w:right w:val="none" w:sz="0" w:space="0" w:color="auto"/>
                          </w:divBdr>
                        </w:div>
                        <w:div w:id="1644239839">
                          <w:marLeft w:val="0"/>
                          <w:marRight w:val="0"/>
                          <w:marTop w:val="0"/>
                          <w:marBottom w:val="0"/>
                          <w:divBdr>
                            <w:top w:val="none" w:sz="0" w:space="0" w:color="auto"/>
                            <w:left w:val="none" w:sz="0" w:space="0" w:color="auto"/>
                            <w:bottom w:val="none" w:sz="0" w:space="0" w:color="auto"/>
                            <w:right w:val="none" w:sz="0" w:space="0" w:color="auto"/>
                          </w:divBdr>
                        </w:div>
                        <w:div w:id="1184829729">
                          <w:marLeft w:val="0"/>
                          <w:marRight w:val="0"/>
                          <w:marTop w:val="0"/>
                          <w:marBottom w:val="0"/>
                          <w:divBdr>
                            <w:top w:val="none" w:sz="0" w:space="0" w:color="auto"/>
                            <w:left w:val="none" w:sz="0" w:space="0" w:color="auto"/>
                            <w:bottom w:val="none" w:sz="0" w:space="0" w:color="auto"/>
                            <w:right w:val="none" w:sz="0" w:space="0" w:color="auto"/>
                          </w:divBdr>
                        </w:div>
                        <w:div w:id="741291155">
                          <w:marLeft w:val="0"/>
                          <w:marRight w:val="0"/>
                          <w:marTop w:val="0"/>
                          <w:marBottom w:val="0"/>
                          <w:divBdr>
                            <w:top w:val="none" w:sz="0" w:space="0" w:color="auto"/>
                            <w:left w:val="none" w:sz="0" w:space="0" w:color="auto"/>
                            <w:bottom w:val="none" w:sz="0" w:space="0" w:color="auto"/>
                            <w:right w:val="none" w:sz="0" w:space="0" w:color="auto"/>
                          </w:divBdr>
                        </w:div>
                        <w:div w:id="116729099">
                          <w:marLeft w:val="0"/>
                          <w:marRight w:val="0"/>
                          <w:marTop w:val="0"/>
                          <w:marBottom w:val="0"/>
                          <w:divBdr>
                            <w:top w:val="none" w:sz="0" w:space="0" w:color="auto"/>
                            <w:left w:val="none" w:sz="0" w:space="0" w:color="auto"/>
                            <w:bottom w:val="none" w:sz="0" w:space="0" w:color="auto"/>
                            <w:right w:val="none" w:sz="0" w:space="0" w:color="auto"/>
                          </w:divBdr>
                        </w:div>
                        <w:div w:id="949240362">
                          <w:marLeft w:val="0"/>
                          <w:marRight w:val="0"/>
                          <w:marTop w:val="0"/>
                          <w:marBottom w:val="0"/>
                          <w:divBdr>
                            <w:top w:val="none" w:sz="0" w:space="0" w:color="auto"/>
                            <w:left w:val="none" w:sz="0" w:space="0" w:color="auto"/>
                            <w:bottom w:val="none" w:sz="0" w:space="0" w:color="auto"/>
                            <w:right w:val="none" w:sz="0" w:space="0" w:color="auto"/>
                          </w:divBdr>
                        </w:div>
                        <w:div w:id="1534264054">
                          <w:marLeft w:val="0"/>
                          <w:marRight w:val="0"/>
                          <w:marTop w:val="0"/>
                          <w:marBottom w:val="0"/>
                          <w:divBdr>
                            <w:top w:val="none" w:sz="0" w:space="0" w:color="auto"/>
                            <w:left w:val="none" w:sz="0" w:space="0" w:color="auto"/>
                            <w:bottom w:val="none" w:sz="0" w:space="0" w:color="auto"/>
                            <w:right w:val="none" w:sz="0" w:space="0" w:color="auto"/>
                          </w:divBdr>
                        </w:div>
                        <w:div w:id="726997939">
                          <w:marLeft w:val="0"/>
                          <w:marRight w:val="0"/>
                          <w:marTop w:val="0"/>
                          <w:marBottom w:val="0"/>
                          <w:divBdr>
                            <w:top w:val="none" w:sz="0" w:space="0" w:color="auto"/>
                            <w:left w:val="none" w:sz="0" w:space="0" w:color="auto"/>
                            <w:bottom w:val="none" w:sz="0" w:space="0" w:color="auto"/>
                            <w:right w:val="none" w:sz="0" w:space="0" w:color="auto"/>
                          </w:divBdr>
                        </w:div>
                        <w:div w:id="1049842258">
                          <w:marLeft w:val="0"/>
                          <w:marRight w:val="0"/>
                          <w:marTop w:val="0"/>
                          <w:marBottom w:val="0"/>
                          <w:divBdr>
                            <w:top w:val="none" w:sz="0" w:space="0" w:color="auto"/>
                            <w:left w:val="none" w:sz="0" w:space="0" w:color="auto"/>
                            <w:bottom w:val="none" w:sz="0" w:space="0" w:color="auto"/>
                            <w:right w:val="none" w:sz="0" w:space="0" w:color="auto"/>
                          </w:divBdr>
                        </w:div>
                        <w:div w:id="897133790">
                          <w:marLeft w:val="0"/>
                          <w:marRight w:val="0"/>
                          <w:marTop w:val="0"/>
                          <w:marBottom w:val="0"/>
                          <w:divBdr>
                            <w:top w:val="none" w:sz="0" w:space="0" w:color="auto"/>
                            <w:left w:val="none" w:sz="0" w:space="0" w:color="auto"/>
                            <w:bottom w:val="none" w:sz="0" w:space="0" w:color="auto"/>
                            <w:right w:val="none" w:sz="0" w:space="0" w:color="auto"/>
                          </w:divBdr>
                        </w:div>
                        <w:div w:id="1547795264">
                          <w:marLeft w:val="0"/>
                          <w:marRight w:val="0"/>
                          <w:marTop w:val="0"/>
                          <w:marBottom w:val="0"/>
                          <w:divBdr>
                            <w:top w:val="none" w:sz="0" w:space="0" w:color="auto"/>
                            <w:left w:val="none" w:sz="0" w:space="0" w:color="auto"/>
                            <w:bottom w:val="none" w:sz="0" w:space="0" w:color="auto"/>
                            <w:right w:val="none" w:sz="0" w:space="0" w:color="auto"/>
                          </w:divBdr>
                        </w:div>
                        <w:div w:id="1674644703">
                          <w:marLeft w:val="0"/>
                          <w:marRight w:val="0"/>
                          <w:marTop w:val="0"/>
                          <w:marBottom w:val="0"/>
                          <w:divBdr>
                            <w:top w:val="none" w:sz="0" w:space="0" w:color="auto"/>
                            <w:left w:val="none" w:sz="0" w:space="0" w:color="auto"/>
                            <w:bottom w:val="none" w:sz="0" w:space="0" w:color="auto"/>
                            <w:right w:val="none" w:sz="0" w:space="0" w:color="auto"/>
                          </w:divBdr>
                        </w:div>
                        <w:div w:id="1633753307">
                          <w:marLeft w:val="0"/>
                          <w:marRight w:val="0"/>
                          <w:marTop w:val="0"/>
                          <w:marBottom w:val="0"/>
                          <w:divBdr>
                            <w:top w:val="none" w:sz="0" w:space="0" w:color="auto"/>
                            <w:left w:val="none" w:sz="0" w:space="0" w:color="auto"/>
                            <w:bottom w:val="none" w:sz="0" w:space="0" w:color="auto"/>
                            <w:right w:val="none" w:sz="0" w:space="0" w:color="auto"/>
                          </w:divBdr>
                        </w:div>
                        <w:div w:id="638002725">
                          <w:marLeft w:val="0"/>
                          <w:marRight w:val="0"/>
                          <w:marTop w:val="0"/>
                          <w:marBottom w:val="0"/>
                          <w:divBdr>
                            <w:top w:val="none" w:sz="0" w:space="0" w:color="auto"/>
                            <w:left w:val="none" w:sz="0" w:space="0" w:color="auto"/>
                            <w:bottom w:val="none" w:sz="0" w:space="0" w:color="auto"/>
                            <w:right w:val="none" w:sz="0" w:space="0" w:color="auto"/>
                          </w:divBdr>
                        </w:div>
                        <w:div w:id="1643726644">
                          <w:marLeft w:val="0"/>
                          <w:marRight w:val="0"/>
                          <w:marTop w:val="0"/>
                          <w:marBottom w:val="0"/>
                          <w:divBdr>
                            <w:top w:val="none" w:sz="0" w:space="0" w:color="auto"/>
                            <w:left w:val="none" w:sz="0" w:space="0" w:color="auto"/>
                            <w:bottom w:val="none" w:sz="0" w:space="0" w:color="auto"/>
                            <w:right w:val="none" w:sz="0" w:space="0" w:color="auto"/>
                          </w:divBdr>
                        </w:div>
                        <w:div w:id="1175419402">
                          <w:marLeft w:val="0"/>
                          <w:marRight w:val="0"/>
                          <w:marTop w:val="0"/>
                          <w:marBottom w:val="0"/>
                          <w:divBdr>
                            <w:top w:val="none" w:sz="0" w:space="0" w:color="auto"/>
                            <w:left w:val="none" w:sz="0" w:space="0" w:color="auto"/>
                            <w:bottom w:val="none" w:sz="0" w:space="0" w:color="auto"/>
                            <w:right w:val="none" w:sz="0" w:space="0" w:color="auto"/>
                          </w:divBdr>
                        </w:div>
                        <w:div w:id="176847956">
                          <w:marLeft w:val="0"/>
                          <w:marRight w:val="0"/>
                          <w:marTop w:val="0"/>
                          <w:marBottom w:val="0"/>
                          <w:divBdr>
                            <w:top w:val="none" w:sz="0" w:space="0" w:color="auto"/>
                            <w:left w:val="none" w:sz="0" w:space="0" w:color="auto"/>
                            <w:bottom w:val="none" w:sz="0" w:space="0" w:color="auto"/>
                            <w:right w:val="none" w:sz="0" w:space="0" w:color="auto"/>
                          </w:divBdr>
                        </w:div>
                        <w:div w:id="1634098882">
                          <w:marLeft w:val="0"/>
                          <w:marRight w:val="0"/>
                          <w:marTop w:val="0"/>
                          <w:marBottom w:val="0"/>
                          <w:divBdr>
                            <w:top w:val="none" w:sz="0" w:space="0" w:color="auto"/>
                            <w:left w:val="none" w:sz="0" w:space="0" w:color="auto"/>
                            <w:bottom w:val="none" w:sz="0" w:space="0" w:color="auto"/>
                            <w:right w:val="none" w:sz="0" w:space="0" w:color="auto"/>
                          </w:divBdr>
                        </w:div>
                        <w:div w:id="1343163505">
                          <w:marLeft w:val="0"/>
                          <w:marRight w:val="0"/>
                          <w:marTop w:val="0"/>
                          <w:marBottom w:val="0"/>
                          <w:divBdr>
                            <w:top w:val="none" w:sz="0" w:space="0" w:color="auto"/>
                            <w:left w:val="none" w:sz="0" w:space="0" w:color="auto"/>
                            <w:bottom w:val="none" w:sz="0" w:space="0" w:color="auto"/>
                            <w:right w:val="none" w:sz="0" w:space="0" w:color="auto"/>
                          </w:divBdr>
                        </w:div>
                        <w:div w:id="1645155822">
                          <w:marLeft w:val="0"/>
                          <w:marRight w:val="0"/>
                          <w:marTop w:val="0"/>
                          <w:marBottom w:val="0"/>
                          <w:divBdr>
                            <w:top w:val="none" w:sz="0" w:space="0" w:color="auto"/>
                            <w:left w:val="none" w:sz="0" w:space="0" w:color="auto"/>
                            <w:bottom w:val="none" w:sz="0" w:space="0" w:color="auto"/>
                            <w:right w:val="none" w:sz="0" w:space="0" w:color="auto"/>
                          </w:divBdr>
                        </w:div>
                        <w:div w:id="1326595570">
                          <w:marLeft w:val="0"/>
                          <w:marRight w:val="0"/>
                          <w:marTop w:val="0"/>
                          <w:marBottom w:val="0"/>
                          <w:divBdr>
                            <w:top w:val="none" w:sz="0" w:space="0" w:color="auto"/>
                            <w:left w:val="none" w:sz="0" w:space="0" w:color="auto"/>
                            <w:bottom w:val="none" w:sz="0" w:space="0" w:color="auto"/>
                            <w:right w:val="none" w:sz="0" w:space="0" w:color="auto"/>
                          </w:divBdr>
                        </w:div>
                        <w:div w:id="246428075">
                          <w:marLeft w:val="0"/>
                          <w:marRight w:val="0"/>
                          <w:marTop w:val="0"/>
                          <w:marBottom w:val="0"/>
                          <w:divBdr>
                            <w:top w:val="none" w:sz="0" w:space="0" w:color="auto"/>
                            <w:left w:val="none" w:sz="0" w:space="0" w:color="auto"/>
                            <w:bottom w:val="none" w:sz="0" w:space="0" w:color="auto"/>
                            <w:right w:val="none" w:sz="0" w:space="0" w:color="auto"/>
                          </w:divBdr>
                        </w:div>
                        <w:div w:id="188372627">
                          <w:marLeft w:val="0"/>
                          <w:marRight w:val="0"/>
                          <w:marTop w:val="0"/>
                          <w:marBottom w:val="0"/>
                          <w:divBdr>
                            <w:top w:val="none" w:sz="0" w:space="0" w:color="auto"/>
                            <w:left w:val="none" w:sz="0" w:space="0" w:color="auto"/>
                            <w:bottom w:val="none" w:sz="0" w:space="0" w:color="auto"/>
                            <w:right w:val="none" w:sz="0" w:space="0" w:color="auto"/>
                          </w:divBdr>
                        </w:div>
                        <w:div w:id="19362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2octv8k&amp;text=%d8%a3%d8%ad%d9%83%d8%a7%d9%85+%d8%a7%d9%84%d9%82%d8%a7%d9%86%d9%88%d9%86+2%2f67...+%d8%a5%d8%b9%d8%a7%d8%af%d8%a9+%d9%87%d9%8a%d9%83%d9%84%d8%a9+%d8%a7%d9%84%d9%85%d8%b5%d8%a7%d8%b1%d9%81+%d9%88%d9%81%d9%82+%d8%a7%d9%84%d9%85%d8%b9%d8%a7%d9%8a%d9%8a%d8%b1+%d8%a7%d9%84%d8%af%d9%88%d9%84%d9%8a%d8%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8%a3%d8%ad%d9%83%d8%a7%d9%85+%d8%a7%d9%84%d9%82%d8%a7%d9%86%d9%88%d9%86+2%2f67...+%d8%a5%d8%b9%d8%a7%d8%af%d8%a9+%d9%87%d9%8a%d9%83%d9%84%d8%a9+%d8%a7%d9%84%d9%85%d8%b5%d8%a7%d8%b1%d9%81+%d9%88%d9%81%d9%82+%d8%a7%d9%84%d9%85%d8%b9%d8%a7%d9%8a%d9%8a%d8%b1+%d8%a7%d9%84%d8%af%d9%88%d9%84%d9%8a%d8%a9%20https%3a%2f%2ftinyurl.com%2f22octv8k"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2022-07-27T17:13:00Z</dcterms:created>
  <dcterms:modified xsi:type="dcterms:W3CDTF">2022-07-27T17:15:00Z</dcterms:modified>
</cp:coreProperties>
</file>