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FD" w:rsidRDefault="00E00C62" w:rsidP="00E00C62">
      <w:pPr>
        <w:pStyle w:val="NormalWeb"/>
        <w:shd w:val="clear" w:color="auto" w:fill="FFFFFF"/>
        <w:bidi/>
        <w:spacing w:before="120" w:beforeAutospacing="0" w:after="0" w:afterAutospacing="0"/>
        <w:jc w:val="center"/>
        <w:rPr>
          <w:rFonts w:ascii="Simplified Arabic" w:hAnsi="Simplified Arabic" w:cs="Simplified Arabic"/>
          <w:b/>
          <w:bCs/>
          <w:sz w:val="28"/>
          <w:szCs w:val="28"/>
          <w:lang w:bidi="ar-LB"/>
        </w:rPr>
      </w:pPr>
      <w:r>
        <w:rPr>
          <w:rFonts w:ascii="Simplified Arabic" w:hAnsi="Simplified Arabic" w:cs="Simplified Arabic" w:hint="cs"/>
          <w:b/>
          <w:bCs/>
          <w:sz w:val="32"/>
          <w:szCs w:val="32"/>
          <w:rtl/>
          <w:lang w:bidi="ar-LB"/>
        </w:rPr>
        <w:t xml:space="preserve">مفاعيل </w:t>
      </w:r>
      <w:r w:rsidR="002A5EFD">
        <w:rPr>
          <w:rFonts w:ascii="Simplified Arabic" w:hAnsi="Simplified Arabic" w:cs="Simplified Arabic"/>
          <w:b/>
          <w:bCs/>
          <w:sz w:val="32"/>
          <w:szCs w:val="32"/>
          <w:rtl/>
          <w:lang w:bidi="ar-LB"/>
        </w:rPr>
        <w:t>الحرب الروسية الأوكرانية و</w:t>
      </w:r>
      <w:r>
        <w:rPr>
          <w:rFonts w:ascii="Simplified Arabic" w:hAnsi="Simplified Arabic" w:cs="Simplified Arabic" w:hint="cs"/>
          <w:b/>
          <w:bCs/>
          <w:sz w:val="32"/>
          <w:szCs w:val="32"/>
          <w:rtl/>
          <w:lang w:bidi="ar-LB"/>
        </w:rPr>
        <w:t xml:space="preserve">تأثير القرارات الدولية في </w:t>
      </w:r>
      <w:r w:rsidR="002A5EFD">
        <w:rPr>
          <w:rFonts w:ascii="Simplified Arabic" w:hAnsi="Simplified Arabic" w:cs="Simplified Arabic"/>
          <w:b/>
          <w:bCs/>
          <w:sz w:val="32"/>
          <w:szCs w:val="32"/>
          <w:rtl/>
          <w:lang w:bidi="ar-LB"/>
        </w:rPr>
        <w:t>التوازنات الإستراتيجية</w:t>
      </w:r>
    </w:p>
    <w:p w:rsidR="002A5EFD" w:rsidRDefault="002A5EFD" w:rsidP="002A5EFD">
      <w:pPr>
        <w:shd w:val="clear" w:color="auto" w:fill="FFFFFF"/>
        <w:spacing w:after="120"/>
        <w:jc w:val="both"/>
        <w:textAlignment w:val="baseline"/>
        <w:rPr>
          <w:rFonts w:ascii="Simplified Arabic" w:hAnsi="Simplified Arabic" w:cs="Simplified Arabic"/>
          <w:color w:val="202122"/>
          <w:sz w:val="28"/>
          <w:szCs w:val="28"/>
          <w:shd w:val="clear" w:color="auto" w:fill="FFFFFF"/>
          <w:rtl/>
        </w:rPr>
      </w:pPr>
      <w:r>
        <w:rPr>
          <w:noProof/>
          <w:rtl/>
          <w:lang w:bidi="ar-SA"/>
        </w:rPr>
        <w:drawing>
          <wp:anchor distT="0" distB="0" distL="114300" distR="114300" simplePos="0" relativeHeight="251657216" behindDoc="0" locked="0" layoutInCell="1" allowOverlap="1">
            <wp:simplePos x="0" y="0"/>
            <wp:positionH relativeFrom="margin">
              <wp:align>left</wp:align>
            </wp:positionH>
            <wp:positionV relativeFrom="margin">
              <wp:posOffset>4733925</wp:posOffset>
            </wp:positionV>
            <wp:extent cx="2446655" cy="2446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737" cy="2446737"/>
                    </a:xfrm>
                    <a:prstGeom prst="rect">
                      <a:avLst/>
                    </a:prstGeom>
                    <a:noFill/>
                  </pic:spPr>
                </pic:pic>
              </a:graphicData>
            </a:graphic>
            <wp14:sizeRelH relativeFrom="margin">
              <wp14:pctWidth>0</wp14:pctWidth>
            </wp14:sizeRelH>
            <wp14:sizeRelV relativeFrom="margin">
              <wp14:pctHeight>0</wp14:pctHeight>
            </wp14:sizeRelV>
          </wp:anchor>
        </w:drawing>
      </w:r>
      <w:r>
        <w:rPr>
          <w:rFonts w:ascii="Simplified Arabic" w:hAnsi="Simplified Arabic" w:cs="Simplified Arabic"/>
          <w:color w:val="000000"/>
          <w:sz w:val="28"/>
          <w:szCs w:val="28"/>
          <w:rtl/>
        </w:rPr>
        <w:t xml:space="preserve">تتزايد الأحداث وتتسارع التطورات وتتفاقم المخاطر وتتعاظم يومًا بعد يوم، بدءًا من الحرب الأوكرانية الروسية وأسبابها ومفاعيلها، ولا تنتهي بإنقسام الغرب والشرق بين مؤيدٍ ومعارض، وبين داعمٍ للحرب بطريقة مباشرة وضخ كل إمكاناتهم للمجهودات الحربية، أو بطريقة غير مباشرة بالإمداد والدعم عدّة وعتادًا لهذا الفريق من جهة، ومن جهة بالحصارات العسكرية والتضييقات السياسية والاقتصادية والمالية والاجتماعية، وتبادل الإتهامات </w:t>
      </w:r>
      <w:r>
        <w:rPr>
          <w:rFonts w:ascii="Simplified Arabic" w:hAnsi="Simplified Arabic" w:cs="Simplified Arabic"/>
          <w:sz w:val="28"/>
          <w:szCs w:val="28"/>
          <w:rtl/>
        </w:rPr>
        <w:t xml:space="preserve">لكلا </w:t>
      </w:r>
      <w:r>
        <w:rPr>
          <w:rFonts w:ascii="Simplified Arabic" w:hAnsi="Simplified Arabic" w:cs="Simplified Arabic"/>
          <w:color w:val="000000"/>
          <w:sz w:val="28"/>
          <w:szCs w:val="28"/>
          <w:rtl/>
        </w:rPr>
        <w:t>الجانبين باستعمال الأسلحة المتطورة والمدمرة الفتّاكة والمحظّرة كالنووية والذرية والجرثومية والقذرة، بل تخطّت الإنقسامات والاصطفافات العامودية لمعظم الدول العظمى(الولايات المتَّحدة الأميركية ومعها فرنسا وألمانيا وبريطانيا يقابلها روسيا ومعها الصين وإن بشكل غير ظاهر بالإضافة إلى غموض وضبابية بعض الدول والمواقف الحيادية للبعض الآخر كالمملكة العربية السعودية ودولة الامارات والبحرين وغيرهم الذين أعلنوا عدم تأييدهم لأوروبا في مواجهة روسيا)، حتى وصلت تلك الإنقسامات إلى المحافل الدولية أيضًا، والممثلة بمجلس الأمن، والهيئة العامة للأمم المتَّحدة، والمنظَّمات الإنسانية ومعاييرها المزدوجة في متابعة الأحداث وتقييمها على مستوى العالم، وآخرها كان للمنظمة الدولية المصدرة للنفط(أوبك) وقرارها الأخير من قبل المشاركين فيها</w:t>
      </w:r>
      <w:r>
        <w:rPr>
          <w:rFonts w:ascii="Simplified Arabic" w:hAnsi="Simplified Arabic" w:cs="Simplified Arabic"/>
          <w:color w:val="202122"/>
          <w:sz w:val="28"/>
          <w:szCs w:val="28"/>
          <w:shd w:val="clear" w:color="auto" w:fill="FFFFFF"/>
          <w:rtl/>
        </w:rPr>
        <w:t xml:space="preserve"> بتاريخ 6 تشرين الأول من العام الحالي 2022</w:t>
      </w:r>
      <w:r>
        <w:rPr>
          <w:rFonts w:ascii="Simplified Arabic" w:hAnsi="Simplified Arabic" w:cs="Simplified Arabic"/>
          <w:color w:val="000000"/>
          <w:sz w:val="28"/>
          <w:szCs w:val="28"/>
          <w:rtl/>
        </w:rPr>
        <w:t xml:space="preserve"> بالعمل على تخفيض الإنتاج </w:t>
      </w:r>
      <w:r>
        <w:rPr>
          <w:rFonts w:ascii="Simplified Arabic" w:hAnsi="Simplified Arabic" w:cs="Simplified Arabic"/>
          <w:color w:val="202122"/>
          <w:sz w:val="28"/>
          <w:szCs w:val="28"/>
          <w:shd w:val="clear" w:color="auto" w:fill="FFFFFF"/>
          <w:rtl/>
        </w:rPr>
        <w:t xml:space="preserve">بمعدل 2 بالمائة من الاستهلاك العالمي أو ما يعادل مليوني برميل يوميًّا، </w:t>
      </w:r>
      <w:r>
        <w:rPr>
          <w:rFonts w:ascii="Simplified Arabic" w:hAnsi="Simplified Arabic" w:cs="Simplified Arabic"/>
          <w:color w:val="000000"/>
          <w:sz w:val="28"/>
          <w:szCs w:val="28"/>
          <w:rtl/>
        </w:rPr>
        <w:t xml:space="preserve">على عكس ما تطلبه أميركا بزيادة الضخ لتثبيت سعر البرميل وتخفيض سعر النفط، </w:t>
      </w:r>
      <w:r>
        <w:rPr>
          <w:rFonts w:ascii="Simplified Arabic" w:hAnsi="Simplified Arabic" w:cs="Simplified Arabic"/>
          <w:color w:val="202122"/>
          <w:sz w:val="28"/>
          <w:szCs w:val="28"/>
          <w:shd w:val="clear" w:color="auto" w:fill="FFFFFF"/>
          <w:rtl/>
        </w:rPr>
        <w:t xml:space="preserve">والتي جاءت بعد أقل من شهر على تفجير خط الأنابيب لنقل الغاز" نورد ستريم2" الذي تتغذى به أوروبا من روسيا. </w:t>
      </w:r>
    </w:p>
    <w:p w:rsidR="002A5EFD" w:rsidRDefault="002A5EFD" w:rsidP="002A5EFD">
      <w:pPr>
        <w:shd w:val="clear" w:color="auto" w:fill="FFFFFF"/>
        <w:spacing w:after="120"/>
        <w:jc w:val="both"/>
        <w:textAlignment w:val="baseline"/>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فمن هو المستفيد من إطالة أمد الحرب؟ ومن هو المستفيد من تفجير خط الأنابيب ووقف ضخ الغاز بخاصة أننا على أبواب فصل الشتاء القادم الشديد البرودة أوروبيًا؟ وهل الاقتصاد الممثل بالنفط والغاز الذي أشعل فتيل الحرب بين أوكرانيا وروسيا، واصطفاف الدول من هنا ومن هناك لبسط النفوذ ونشوة الإنتصار تؤدّيان إلى تكرار الحرب العالمية المدمّرة التي نخشاها؟ ومن هو المستفيد من القرار الأخير للدول المصدرة للنفط بخفض انتاجها ثالثًا؟</w:t>
      </w:r>
    </w:p>
    <w:p w:rsidR="002A5EFD" w:rsidRPr="002A5EFD" w:rsidRDefault="002A5EFD" w:rsidP="002A5EFD">
      <w:pPr>
        <w:shd w:val="clear" w:color="auto" w:fill="FFFFFF"/>
        <w:spacing w:after="120"/>
        <w:jc w:val="both"/>
        <w:textAlignment w:val="baseline"/>
        <w:rPr>
          <w:rStyle w:val="mw-content-ltr"/>
          <w:rFonts w:ascii="Simplified Arabic" w:hAnsi="Simplified Arabic" w:cs="Simplified Arabic"/>
          <w:b/>
          <w:bCs/>
          <w:color w:val="202122"/>
          <w:sz w:val="28"/>
          <w:szCs w:val="28"/>
          <w:rtl/>
          <w:lang w:val="en"/>
        </w:rPr>
      </w:pPr>
      <w:r w:rsidRPr="002A5EFD">
        <w:rPr>
          <w:rFonts w:ascii="Simplified Arabic" w:hAnsi="Simplified Arabic" w:cs="Simplified Arabic"/>
          <w:b/>
          <w:bCs/>
          <w:color w:val="000000"/>
          <w:sz w:val="28"/>
          <w:szCs w:val="28"/>
          <w:rtl/>
        </w:rPr>
        <w:t>للإجابة على هذه التساؤلات لا بدّ من إلقاء الضوء على منظمة الدول المصدِّرة للنفط(أوبك)</w:t>
      </w:r>
      <w:r w:rsidRPr="002A5EFD">
        <w:rPr>
          <w:rFonts w:ascii="Simplified Arabic" w:hAnsi="Simplified Arabic" w:cs="Simplified Arabic"/>
          <w:b/>
          <w:bCs/>
          <w:color w:val="202122"/>
          <w:sz w:val="28"/>
          <w:szCs w:val="28"/>
        </w:rPr>
        <w:t xml:space="preserve"> </w:t>
      </w:r>
      <w:r w:rsidRPr="002A5EFD">
        <w:rPr>
          <w:rFonts w:ascii="Simplified Arabic" w:hAnsi="Simplified Arabic" w:cs="Simplified Arabic"/>
          <w:b/>
          <w:bCs/>
          <w:color w:val="202122"/>
          <w:sz w:val="28"/>
          <w:szCs w:val="28"/>
          <w:rtl/>
        </w:rPr>
        <w:t xml:space="preserve">وهي اختصار لــ </w:t>
      </w:r>
      <w:r w:rsidRPr="002A5EFD">
        <w:rPr>
          <w:rFonts w:ascii="Simplified Arabic" w:hAnsi="Simplified Arabic" w:cs="Simplified Arabic"/>
          <w:b/>
          <w:bCs/>
          <w:color w:val="202122"/>
          <w:sz w:val="28"/>
          <w:szCs w:val="28"/>
        </w:rPr>
        <w:t> </w:t>
      </w:r>
      <w:r w:rsidRPr="002A5EFD">
        <w:rPr>
          <w:rStyle w:val="mw-content-ltr"/>
          <w:rFonts w:ascii="Simplified Arabic" w:hAnsi="Simplified Arabic" w:cs="Simplified Arabic"/>
          <w:b/>
          <w:bCs/>
          <w:color w:val="202122"/>
          <w:sz w:val="28"/>
          <w:szCs w:val="28"/>
          <w:lang w:val="en"/>
        </w:rPr>
        <w:t>Organization of the Petroleum Exporting Countries</w:t>
      </w:r>
      <w:r w:rsidRPr="002A5EFD">
        <w:rPr>
          <w:rFonts w:ascii="Simplified Arabic" w:hAnsi="Simplified Arabic" w:cs="Simplified Arabic"/>
          <w:b/>
          <w:bCs/>
          <w:color w:val="202122"/>
          <w:sz w:val="28"/>
          <w:szCs w:val="28"/>
        </w:rPr>
        <w:t>)</w:t>
      </w:r>
      <w:r w:rsidRPr="002A5EFD">
        <w:rPr>
          <w:rFonts w:ascii="Simplified Arabic" w:hAnsi="Simplified Arabic" w:cs="Simplified Arabic"/>
          <w:b/>
          <w:bCs/>
          <w:color w:val="202122"/>
          <w:sz w:val="28"/>
          <w:szCs w:val="28"/>
          <w:rtl/>
        </w:rPr>
        <w:t>‏</w:t>
      </w:r>
      <w:r w:rsidRPr="002A5EFD">
        <w:rPr>
          <w:rFonts w:ascii="Simplified Arabic" w:hAnsi="Simplified Arabic" w:cs="Simplified Arabic"/>
          <w:b/>
          <w:bCs/>
          <w:color w:val="202122"/>
          <w:sz w:val="28"/>
          <w:szCs w:val="28"/>
        </w:rPr>
        <w:t>(</w:t>
      </w:r>
      <w:r w:rsidRPr="002A5EFD">
        <w:rPr>
          <w:rFonts w:ascii="Simplified Arabic" w:hAnsi="Simplified Arabic" w:cs="Simplified Arabic"/>
          <w:b/>
          <w:bCs/>
          <w:color w:val="202122"/>
          <w:sz w:val="28"/>
          <w:szCs w:val="28"/>
          <w:rtl/>
        </w:rPr>
        <w:t xml:space="preserve"> </w:t>
      </w:r>
      <w:r w:rsidRPr="002A5EFD">
        <w:rPr>
          <w:rFonts w:ascii="Simplified Arabic" w:hAnsi="Simplified Arabic" w:cs="Simplified Arabic"/>
          <w:b/>
          <w:bCs/>
          <w:color w:val="000000"/>
          <w:sz w:val="28"/>
          <w:szCs w:val="28"/>
        </w:rPr>
        <w:t>)</w:t>
      </w:r>
      <w:r w:rsidRPr="002A5EFD">
        <w:rPr>
          <w:rFonts w:ascii="Simplified Arabic" w:hAnsi="Simplified Arabic" w:cs="Simplified Arabic"/>
          <w:b/>
          <w:bCs/>
          <w:color w:val="000000"/>
          <w:sz w:val="28"/>
          <w:szCs w:val="28"/>
          <w:rtl/>
        </w:rPr>
        <w:t xml:space="preserve"> </w:t>
      </w:r>
      <w:r w:rsidRPr="002A5EFD">
        <w:rPr>
          <w:rFonts w:ascii="Simplified Arabic" w:hAnsi="Simplified Arabic" w:cs="Simplified Arabic"/>
          <w:b/>
          <w:bCs/>
          <w:color w:val="000000"/>
          <w:sz w:val="28"/>
          <w:szCs w:val="28"/>
        </w:rPr>
        <w:t>(</w:t>
      </w:r>
      <w:r w:rsidRPr="002A5EFD">
        <w:rPr>
          <w:rStyle w:val="mw-content-ltr"/>
          <w:rFonts w:ascii="Simplified Arabic" w:hAnsi="Simplified Arabic" w:cs="Simplified Arabic"/>
          <w:b/>
          <w:bCs/>
          <w:color w:val="202122"/>
          <w:sz w:val="28"/>
          <w:szCs w:val="28"/>
          <w:lang w:val="en"/>
        </w:rPr>
        <w:t>OPEC</w:t>
      </w:r>
      <w:r w:rsidRPr="002A5EFD">
        <w:rPr>
          <w:rStyle w:val="mw-content-ltr"/>
          <w:rFonts w:ascii="Simplified Arabic" w:hAnsi="Simplified Arabic" w:cs="Simplified Arabic"/>
          <w:b/>
          <w:bCs/>
          <w:color w:val="202122"/>
          <w:sz w:val="28"/>
          <w:szCs w:val="28"/>
          <w:rtl/>
          <w:lang w:val="en"/>
        </w:rPr>
        <w:t>.</w:t>
      </w:r>
    </w:p>
    <w:p w:rsidR="002A5EFD" w:rsidRDefault="002A5EFD" w:rsidP="002A5EFD">
      <w:pPr>
        <w:shd w:val="clear" w:color="auto" w:fill="FFFFFF"/>
        <w:spacing w:after="120"/>
        <w:jc w:val="both"/>
        <w:textAlignment w:val="baseline"/>
        <w:rPr>
          <w:rFonts w:ascii="Simplified Arabic" w:hAnsi="Simplified Arabic" w:cs="Simplified Arabic"/>
          <w:color w:val="000000"/>
          <w:sz w:val="28"/>
          <w:szCs w:val="28"/>
          <w:rtl/>
        </w:rPr>
      </w:pPr>
    </w:p>
    <w:p w:rsidR="002A5EFD" w:rsidRDefault="002A5EFD" w:rsidP="002A5EFD">
      <w:pPr>
        <w:pStyle w:val="NormalWeb"/>
        <w:shd w:val="clear" w:color="auto" w:fill="FFFFFF"/>
        <w:bidi/>
        <w:spacing w:before="120" w:beforeAutospacing="0" w:after="0" w:afterAutospacing="0"/>
        <w:rPr>
          <w:rFonts w:ascii="Simplified Arabic" w:hAnsi="Simplified Arabic" w:cs="Simplified Arabic"/>
          <w:b/>
          <w:bCs/>
          <w:sz w:val="28"/>
          <w:szCs w:val="28"/>
          <w:rtl/>
          <w:lang w:bidi="ar-LB"/>
        </w:rPr>
      </w:pPr>
      <w:r>
        <w:rPr>
          <w:rFonts w:ascii="Simplified Arabic" w:hAnsi="Simplified Arabic" w:cs="Simplified Arabic"/>
          <w:b/>
          <w:bCs/>
          <w:sz w:val="28"/>
          <w:szCs w:val="28"/>
          <w:rtl/>
          <w:lang w:bidi="ar-LB"/>
        </w:rPr>
        <w:lastRenderedPageBreak/>
        <w:t xml:space="preserve">التأسيس والمهمات </w:t>
      </w:r>
    </w:p>
    <w:p w:rsidR="002A5EFD" w:rsidRDefault="002A5EFD" w:rsidP="002A5EFD">
      <w:pPr>
        <w:shd w:val="clear" w:color="auto" w:fill="FFFFFF"/>
        <w:jc w:val="both"/>
        <w:textAlignment w:val="baseline"/>
        <w:rPr>
          <w:rFonts w:ascii="Simplified Arabic" w:hAnsi="Simplified Arabic" w:cs="Simplified Arabic"/>
          <w:color w:val="202122"/>
          <w:sz w:val="28"/>
          <w:szCs w:val="28"/>
          <w:rtl/>
        </w:rPr>
      </w:pPr>
      <w:r>
        <w:rPr>
          <w:rFonts w:ascii="Simplified Arabic" w:hAnsi="Simplified Arabic" w:cs="Simplified Arabic"/>
          <w:sz w:val="28"/>
          <w:szCs w:val="28"/>
          <w:rtl/>
        </w:rPr>
        <w:t xml:space="preserve">منظَمة </w:t>
      </w:r>
      <w:r>
        <w:rPr>
          <w:rFonts w:ascii="Simplified Arabic" w:hAnsi="Simplified Arabic" w:cs="Simplified Arabic"/>
          <w:color w:val="000000"/>
          <w:sz w:val="28"/>
          <w:szCs w:val="28"/>
          <w:rtl/>
        </w:rPr>
        <w:t>حكومية</w:t>
      </w:r>
      <w:r>
        <w:rPr>
          <w:rFonts w:ascii="Simplified Arabic" w:hAnsi="Simplified Arabic" w:cs="Simplified Arabic"/>
          <w:sz w:val="28"/>
          <w:szCs w:val="28"/>
          <w:rtl/>
        </w:rPr>
        <w:t xml:space="preserve"> دولية </w:t>
      </w:r>
      <w:r>
        <w:rPr>
          <w:rFonts w:ascii="Simplified Arabic" w:hAnsi="Simplified Arabic" w:cs="Simplified Arabic"/>
          <w:color w:val="202122"/>
          <w:sz w:val="28"/>
          <w:szCs w:val="28"/>
          <w:rtl/>
        </w:rPr>
        <w:t>مؤلّفة من 13 دولة،  تأسّست في 14 أيلول 1960 في</w:t>
      </w:r>
      <w:r>
        <w:rPr>
          <w:rFonts w:ascii="Simplified Arabic" w:hAnsi="Simplified Arabic" w:cs="Simplified Arabic"/>
          <w:color w:val="202122"/>
          <w:sz w:val="28"/>
          <w:szCs w:val="28"/>
        </w:rPr>
        <w:t> </w:t>
      </w:r>
      <w:r>
        <w:rPr>
          <w:rFonts w:ascii="Simplified Arabic" w:hAnsi="Simplified Arabic" w:cs="Simplified Arabic"/>
          <w:sz w:val="28"/>
          <w:szCs w:val="28"/>
          <w:rtl/>
        </w:rPr>
        <w:t>بغداد</w:t>
      </w:r>
      <w:r>
        <w:rPr>
          <w:rFonts w:ascii="Simplified Arabic" w:hAnsi="Simplified Arabic" w:cs="Simplified Arabic"/>
          <w:color w:val="202122"/>
          <w:sz w:val="28"/>
          <w:szCs w:val="28"/>
        </w:rPr>
        <w:t> </w:t>
      </w:r>
      <w:r>
        <w:rPr>
          <w:rFonts w:ascii="Simplified Arabic" w:hAnsi="Simplified Arabic" w:cs="Simplified Arabic"/>
          <w:color w:val="202122"/>
          <w:sz w:val="28"/>
          <w:szCs w:val="28"/>
          <w:rtl/>
        </w:rPr>
        <w:t>من قبل خمسة أعضاء فقط، (</w:t>
      </w:r>
      <w:r>
        <w:rPr>
          <w:rFonts w:ascii="Simplified Arabic" w:hAnsi="Simplified Arabic" w:cs="Simplified Arabic"/>
          <w:sz w:val="28"/>
          <w:szCs w:val="28"/>
          <w:rtl/>
        </w:rPr>
        <w:t>إيران</w:t>
      </w:r>
      <w:r>
        <w:rPr>
          <w:rFonts w:ascii="Simplified Arabic" w:hAnsi="Simplified Arabic" w:cs="Simplified Arabic"/>
          <w:color w:val="202122"/>
          <w:sz w:val="28"/>
          <w:szCs w:val="28"/>
          <w:rtl/>
        </w:rPr>
        <w:t xml:space="preserve">، </w:t>
      </w:r>
      <w:r>
        <w:rPr>
          <w:rFonts w:ascii="Simplified Arabic" w:hAnsi="Simplified Arabic" w:cs="Simplified Arabic"/>
          <w:sz w:val="28"/>
          <w:szCs w:val="28"/>
          <w:rtl/>
        </w:rPr>
        <w:t>العراق، الكويت، المملكة العربية السعودية</w:t>
      </w:r>
      <w:r>
        <w:rPr>
          <w:rFonts w:ascii="Simplified Arabic" w:hAnsi="Simplified Arabic" w:cs="Simplified Arabic"/>
          <w:color w:val="202122"/>
          <w:sz w:val="28"/>
          <w:szCs w:val="28"/>
        </w:rPr>
        <w:t> </w:t>
      </w:r>
      <w:r>
        <w:rPr>
          <w:rFonts w:ascii="Simplified Arabic" w:hAnsi="Simplified Arabic" w:cs="Simplified Arabic"/>
          <w:color w:val="202122"/>
          <w:sz w:val="28"/>
          <w:szCs w:val="28"/>
          <w:rtl/>
        </w:rPr>
        <w:t>و</w:t>
      </w:r>
      <w:r>
        <w:rPr>
          <w:rFonts w:ascii="Simplified Arabic" w:hAnsi="Simplified Arabic" w:cs="Simplified Arabic"/>
          <w:sz w:val="28"/>
          <w:szCs w:val="28"/>
          <w:rtl/>
        </w:rPr>
        <w:t>فنزويلا</w:t>
      </w:r>
      <w:r>
        <w:rPr>
          <w:rFonts w:ascii="Simplified Arabic" w:hAnsi="Simplified Arabic" w:cs="Simplified Arabic"/>
          <w:color w:val="202122"/>
          <w:sz w:val="28"/>
          <w:szCs w:val="28"/>
          <w:rtl/>
        </w:rPr>
        <w:t xml:space="preserve">)، ومقرّها الرئيسي </w:t>
      </w:r>
      <w:r>
        <w:rPr>
          <w:rFonts w:ascii="Simplified Arabic" w:hAnsi="Simplified Arabic" w:cs="Simplified Arabic"/>
          <w:sz w:val="28"/>
          <w:szCs w:val="28"/>
          <w:rtl/>
        </w:rPr>
        <w:t>فيينا</w:t>
      </w:r>
      <w:r>
        <w:rPr>
          <w:rFonts w:ascii="Simplified Arabic" w:hAnsi="Simplified Arabic" w:cs="Simplified Arabic"/>
          <w:color w:val="202122"/>
          <w:sz w:val="28"/>
          <w:szCs w:val="28"/>
        </w:rPr>
        <w:t> </w:t>
      </w:r>
      <w:r>
        <w:rPr>
          <w:rFonts w:ascii="Simplified Arabic" w:hAnsi="Simplified Arabic" w:cs="Simplified Arabic"/>
          <w:color w:val="202122"/>
          <w:sz w:val="28"/>
          <w:szCs w:val="28"/>
          <w:rtl/>
        </w:rPr>
        <w:t>في النمسا منذ العام 1965، رغم أنَّ النمسا ليست عضوًا فيها. غير أنَّ الدول الأعضاء الثلاثة عشر  هي (</w:t>
      </w:r>
      <w:r>
        <w:rPr>
          <w:rFonts w:ascii="Simplified Arabic" w:hAnsi="Simplified Arabic" w:cs="Simplified Arabic"/>
          <w:sz w:val="28"/>
          <w:szCs w:val="28"/>
          <w:rtl/>
        </w:rPr>
        <w:t>الجزائر</w:t>
      </w:r>
      <w:r>
        <w:rPr>
          <w:rFonts w:ascii="Simplified Arabic" w:hAnsi="Simplified Arabic" w:cs="Simplified Arabic"/>
          <w:color w:val="202122"/>
          <w:sz w:val="28"/>
          <w:szCs w:val="28"/>
          <w:rtl/>
        </w:rPr>
        <w:t xml:space="preserve">، </w:t>
      </w:r>
      <w:r>
        <w:rPr>
          <w:rFonts w:ascii="Simplified Arabic" w:hAnsi="Simplified Arabic" w:cs="Simplified Arabic"/>
          <w:sz w:val="28"/>
          <w:szCs w:val="28"/>
          <w:rtl/>
        </w:rPr>
        <w:t>أنغولا</w:t>
      </w:r>
      <w:r>
        <w:rPr>
          <w:rFonts w:ascii="Simplified Arabic" w:hAnsi="Simplified Arabic" w:cs="Simplified Arabic"/>
          <w:color w:val="202122"/>
          <w:sz w:val="28"/>
          <w:szCs w:val="28"/>
          <w:rtl/>
        </w:rPr>
        <w:t xml:space="preserve">، </w:t>
      </w:r>
      <w:r>
        <w:rPr>
          <w:rFonts w:ascii="Simplified Arabic" w:hAnsi="Simplified Arabic" w:cs="Simplified Arabic"/>
          <w:sz w:val="28"/>
          <w:szCs w:val="28"/>
          <w:rtl/>
        </w:rPr>
        <w:t>غينيا الاستوائية</w:t>
      </w:r>
      <w:r>
        <w:rPr>
          <w:rFonts w:ascii="Simplified Arabic" w:hAnsi="Simplified Arabic" w:cs="Simplified Arabic"/>
          <w:color w:val="202122"/>
          <w:sz w:val="28"/>
          <w:szCs w:val="28"/>
          <w:rtl/>
        </w:rPr>
        <w:t xml:space="preserve">، </w:t>
      </w:r>
      <w:r>
        <w:rPr>
          <w:rFonts w:ascii="Simplified Arabic" w:hAnsi="Simplified Arabic" w:cs="Simplified Arabic"/>
          <w:sz w:val="28"/>
          <w:szCs w:val="28"/>
          <w:rtl/>
        </w:rPr>
        <w:t>الجابون</w:t>
      </w:r>
      <w:r>
        <w:rPr>
          <w:rFonts w:ascii="Simplified Arabic" w:hAnsi="Simplified Arabic" w:cs="Simplified Arabic"/>
          <w:color w:val="202122"/>
          <w:sz w:val="28"/>
          <w:szCs w:val="28"/>
          <w:rtl/>
        </w:rPr>
        <w:t xml:space="preserve">، </w:t>
      </w:r>
      <w:r>
        <w:rPr>
          <w:rFonts w:ascii="Simplified Arabic" w:hAnsi="Simplified Arabic" w:cs="Simplified Arabic"/>
          <w:sz w:val="28"/>
          <w:szCs w:val="28"/>
          <w:rtl/>
        </w:rPr>
        <w:t>إيران</w:t>
      </w:r>
      <w:r>
        <w:rPr>
          <w:rFonts w:ascii="Simplified Arabic" w:hAnsi="Simplified Arabic" w:cs="Simplified Arabic"/>
          <w:color w:val="202122"/>
          <w:sz w:val="28"/>
          <w:szCs w:val="28"/>
          <w:rtl/>
        </w:rPr>
        <w:t xml:space="preserve">، </w:t>
      </w:r>
      <w:r>
        <w:rPr>
          <w:rFonts w:ascii="Simplified Arabic" w:hAnsi="Simplified Arabic" w:cs="Simplified Arabic"/>
          <w:sz w:val="28"/>
          <w:szCs w:val="28"/>
          <w:rtl/>
        </w:rPr>
        <w:t>العراق</w:t>
      </w:r>
      <w:r>
        <w:rPr>
          <w:rFonts w:ascii="Simplified Arabic" w:hAnsi="Simplified Arabic" w:cs="Simplified Arabic"/>
          <w:color w:val="202122"/>
          <w:sz w:val="28"/>
          <w:szCs w:val="28"/>
          <w:rtl/>
        </w:rPr>
        <w:t xml:space="preserve">، </w:t>
      </w:r>
      <w:r>
        <w:rPr>
          <w:rFonts w:ascii="Simplified Arabic" w:hAnsi="Simplified Arabic" w:cs="Simplified Arabic"/>
          <w:sz w:val="28"/>
          <w:szCs w:val="28"/>
          <w:rtl/>
        </w:rPr>
        <w:t>الكويت</w:t>
      </w:r>
      <w:r>
        <w:rPr>
          <w:rFonts w:ascii="Simplified Arabic" w:hAnsi="Simplified Arabic" w:cs="Simplified Arabic"/>
          <w:color w:val="202122"/>
          <w:sz w:val="28"/>
          <w:szCs w:val="28"/>
          <w:rtl/>
        </w:rPr>
        <w:t xml:space="preserve">، </w:t>
      </w:r>
      <w:r>
        <w:rPr>
          <w:rFonts w:ascii="Simplified Arabic" w:hAnsi="Simplified Arabic" w:cs="Simplified Arabic"/>
          <w:sz w:val="28"/>
          <w:szCs w:val="28"/>
          <w:rtl/>
        </w:rPr>
        <w:t>ليبيا</w:t>
      </w:r>
      <w:r>
        <w:rPr>
          <w:rFonts w:ascii="Simplified Arabic" w:hAnsi="Simplified Arabic" w:cs="Simplified Arabic"/>
          <w:color w:val="202122"/>
          <w:sz w:val="28"/>
          <w:szCs w:val="28"/>
          <w:rtl/>
        </w:rPr>
        <w:t xml:space="preserve">، </w:t>
      </w:r>
      <w:r>
        <w:rPr>
          <w:rFonts w:ascii="Simplified Arabic" w:hAnsi="Simplified Arabic" w:cs="Simplified Arabic"/>
          <w:sz w:val="28"/>
          <w:szCs w:val="28"/>
          <w:rtl/>
        </w:rPr>
        <w:t>نيجيريا</w:t>
      </w:r>
      <w:r>
        <w:rPr>
          <w:rFonts w:ascii="Simplified Arabic" w:hAnsi="Simplified Arabic" w:cs="Simplified Arabic"/>
          <w:color w:val="202122"/>
          <w:sz w:val="28"/>
          <w:szCs w:val="28"/>
          <w:rtl/>
        </w:rPr>
        <w:t xml:space="preserve">، </w:t>
      </w:r>
      <w:r>
        <w:rPr>
          <w:rFonts w:ascii="Simplified Arabic" w:hAnsi="Simplified Arabic" w:cs="Simplified Arabic"/>
          <w:sz w:val="28"/>
          <w:szCs w:val="28"/>
          <w:rtl/>
        </w:rPr>
        <w:t>جمهورية الكونغو</w:t>
      </w:r>
      <w:r>
        <w:rPr>
          <w:rFonts w:ascii="Simplified Arabic" w:hAnsi="Simplified Arabic" w:cs="Simplified Arabic"/>
          <w:color w:val="202122"/>
          <w:sz w:val="28"/>
          <w:szCs w:val="28"/>
          <w:rtl/>
        </w:rPr>
        <w:t xml:space="preserve">، </w:t>
      </w:r>
      <w:r>
        <w:rPr>
          <w:rFonts w:ascii="Simplified Arabic" w:hAnsi="Simplified Arabic" w:cs="Simplified Arabic"/>
          <w:sz w:val="28"/>
          <w:szCs w:val="28"/>
          <w:rtl/>
        </w:rPr>
        <w:t>المملكة العربية السعودية</w:t>
      </w:r>
      <w:r>
        <w:rPr>
          <w:rFonts w:ascii="Simplified Arabic" w:hAnsi="Simplified Arabic" w:cs="Simplified Arabic"/>
          <w:color w:val="202122"/>
          <w:sz w:val="28"/>
          <w:szCs w:val="28"/>
          <w:rtl/>
        </w:rPr>
        <w:t xml:space="preserve">، </w:t>
      </w:r>
      <w:r>
        <w:rPr>
          <w:rFonts w:ascii="Simplified Arabic" w:hAnsi="Simplified Arabic" w:cs="Simplified Arabic"/>
          <w:sz w:val="28"/>
          <w:szCs w:val="28"/>
          <w:rtl/>
        </w:rPr>
        <w:t>الإمارات العربية المتّحدة</w:t>
      </w:r>
      <w:r>
        <w:rPr>
          <w:rFonts w:ascii="Simplified Arabic" w:hAnsi="Simplified Arabic" w:cs="Simplified Arabic"/>
          <w:color w:val="202122"/>
          <w:sz w:val="28"/>
          <w:szCs w:val="28"/>
          <w:rtl/>
        </w:rPr>
        <w:t xml:space="preserve"> و</w:t>
      </w:r>
      <w:r>
        <w:rPr>
          <w:rFonts w:ascii="Simplified Arabic" w:hAnsi="Simplified Arabic" w:cs="Simplified Arabic"/>
          <w:sz w:val="28"/>
          <w:szCs w:val="28"/>
          <w:rtl/>
        </w:rPr>
        <w:t>فنزويلا)</w:t>
      </w:r>
      <w:r>
        <w:rPr>
          <w:rFonts w:ascii="Simplified Arabic" w:hAnsi="Simplified Arabic" w:cs="Simplified Arabic"/>
          <w:color w:val="202122"/>
          <w:sz w:val="28"/>
          <w:szCs w:val="28"/>
          <w:rtl/>
        </w:rPr>
        <w:t xml:space="preserve"> وانضمام كل من </w:t>
      </w:r>
      <w:r>
        <w:rPr>
          <w:rFonts w:ascii="Simplified Arabic" w:hAnsi="Simplified Arabic" w:cs="Simplified Arabic"/>
          <w:color w:val="000000"/>
          <w:sz w:val="28"/>
          <w:szCs w:val="28"/>
          <w:bdr w:val="none" w:sz="0" w:space="0" w:color="auto" w:frame="1"/>
          <w:rtl/>
          <w:lang w:bidi="ar-SA"/>
        </w:rPr>
        <w:t>الإكوادور وإندونيسيا وقطر إلى المنظَّمة</w:t>
      </w:r>
      <w:r>
        <w:rPr>
          <w:rFonts w:ascii="Simplified Arabic" w:hAnsi="Simplified Arabic" w:cs="Simplified Arabic"/>
          <w:color w:val="000000"/>
          <w:sz w:val="28"/>
          <w:szCs w:val="28"/>
          <w:bdr w:val="none" w:sz="0" w:space="0" w:color="auto" w:frame="1"/>
          <w:rtl/>
        </w:rPr>
        <w:t xml:space="preserve"> وتوسيعها في العام 2016 تحت إسم "أوبك بلاس"</w:t>
      </w:r>
      <w:r>
        <w:rPr>
          <w:rFonts w:ascii="Simplified Arabic" w:hAnsi="Simplified Arabic" w:cs="Simplified Arabic"/>
          <w:color w:val="202122"/>
          <w:sz w:val="28"/>
          <w:szCs w:val="28"/>
          <w:rtl/>
        </w:rPr>
        <w:t xml:space="preserve"> لزيادة السيطرة على سوق النفط الخام العالمي</w:t>
      </w:r>
      <w:r>
        <w:rPr>
          <w:rFonts w:ascii="Simplified Arabic" w:hAnsi="Simplified Arabic" w:cs="Simplified Arabic"/>
          <w:color w:val="000000"/>
          <w:sz w:val="28"/>
          <w:szCs w:val="28"/>
          <w:bdr w:val="none" w:sz="0" w:space="0" w:color="auto" w:frame="1"/>
          <w:rtl/>
        </w:rPr>
        <w:t xml:space="preserve"> من قبل </w:t>
      </w:r>
      <w:r>
        <w:rPr>
          <w:rFonts w:ascii="Simplified Arabic" w:hAnsi="Simplified Arabic" w:cs="Simplified Arabic"/>
          <w:color w:val="000000"/>
          <w:sz w:val="28"/>
          <w:szCs w:val="28"/>
          <w:bdr w:val="none" w:sz="0" w:space="0" w:color="auto" w:frame="1"/>
          <w:rtl/>
          <w:lang w:bidi="ar-SA"/>
        </w:rPr>
        <w:t xml:space="preserve">كل من أذربيجان، البحرين، بروناي، كازاخستان، ماليزيا، المكسيك، عُمان، روسيا، جنوب السودان والسودان؛ </w:t>
      </w:r>
      <w:r>
        <w:rPr>
          <w:rFonts w:ascii="Simplified Arabic" w:hAnsi="Simplified Arabic" w:cs="Simplified Arabic"/>
          <w:color w:val="000000"/>
          <w:sz w:val="28"/>
          <w:szCs w:val="28"/>
          <w:bdr w:val="none" w:sz="0" w:space="0" w:color="auto" w:frame="1"/>
          <w:rtl/>
        </w:rPr>
        <w:t xml:space="preserve">جميعهم قد </w:t>
      </w:r>
      <w:r>
        <w:rPr>
          <w:rFonts w:ascii="Simplified Arabic" w:hAnsi="Simplified Arabic" w:cs="Simplified Arabic"/>
          <w:color w:val="202122"/>
          <w:sz w:val="28"/>
          <w:szCs w:val="28"/>
          <w:rtl/>
        </w:rPr>
        <w:t xml:space="preserve">استحوذوا على حوالي 44% من </w:t>
      </w:r>
      <w:r>
        <w:rPr>
          <w:noProof/>
          <w:rtl/>
          <w:lang w:bidi="ar-SA"/>
        </w:rPr>
        <w:drawing>
          <wp:anchor distT="0" distB="0" distL="114300" distR="114300" simplePos="0" relativeHeight="251658240" behindDoc="0" locked="0" layoutInCell="1" allowOverlap="1">
            <wp:simplePos x="0" y="0"/>
            <wp:positionH relativeFrom="margin">
              <wp:posOffset>192405</wp:posOffset>
            </wp:positionH>
            <wp:positionV relativeFrom="margin">
              <wp:posOffset>1290320</wp:posOffset>
            </wp:positionV>
            <wp:extent cx="3032760" cy="2008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2760" cy="2008505"/>
                    </a:xfrm>
                    <a:prstGeom prst="rect">
                      <a:avLst/>
                    </a:prstGeom>
                    <a:noFill/>
                  </pic:spPr>
                </pic:pic>
              </a:graphicData>
            </a:graphic>
            <wp14:sizeRelH relativeFrom="margin">
              <wp14:pctWidth>0</wp14:pctWidth>
            </wp14:sizeRelH>
            <wp14:sizeRelV relativeFrom="margin">
              <wp14:pctHeight>0</wp14:pctHeight>
            </wp14:sizeRelV>
          </wp:anchor>
        </w:drawing>
      </w:r>
      <w:r>
        <w:rPr>
          <w:rFonts w:ascii="Simplified Arabic" w:hAnsi="Simplified Arabic" w:cs="Simplified Arabic"/>
          <w:color w:val="202122"/>
          <w:sz w:val="28"/>
          <w:szCs w:val="28"/>
          <w:rtl/>
        </w:rPr>
        <w:t>إنتاج</w:t>
      </w:r>
      <w:r>
        <w:rPr>
          <w:rFonts w:ascii="Simplified Arabic" w:hAnsi="Simplified Arabic" w:cs="Simplified Arabic"/>
          <w:color w:val="202122"/>
          <w:sz w:val="28"/>
          <w:szCs w:val="28"/>
        </w:rPr>
        <w:t> </w:t>
      </w:r>
      <w:r>
        <w:rPr>
          <w:rFonts w:ascii="Simplified Arabic" w:hAnsi="Simplified Arabic" w:cs="Simplified Arabic"/>
          <w:sz w:val="28"/>
          <w:szCs w:val="28"/>
          <w:rtl/>
        </w:rPr>
        <w:t>النفط</w:t>
      </w:r>
      <w:r>
        <w:rPr>
          <w:rFonts w:ascii="Simplified Arabic" w:hAnsi="Simplified Arabic" w:cs="Simplified Arabic"/>
          <w:color w:val="202122"/>
          <w:sz w:val="28"/>
          <w:szCs w:val="28"/>
        </w:rPr>
        <w:t> </w:t>
      </w:r>
      <w:r>
        <w:rPr>
          <w:rFonts w:ascii="Simplified Arabic" w:hAnsi="Simplified Arabic" w:cs="Simplified Arabic"/>
          <w:color w:val="202122"/>
          <w:sz w:val="28"/>
          <w:szCs w:val="28"/>
          <w:rtl/>
        </w:rPr>
        <w:t>العالمي و81.5% من احتياطيات النفط في العالم اعتبارًا من أيلول 2018، ما أعطى المنظَّمة تأثيرًا كبيرًا على أسعار النفط العالمية التي حددتها سابقًا ما تسمى بــ «الأخوات السبع» وهي مجموعة شركات نفط متعدّدة الجنسيات</w:t>
      </w:r>
      <w:r>
        <w:rPr>
          <w:rFonts w:ascii="Simplified Arabic" w:hAnsi="Simplified Arabic" w:cs="Simplified Arabic"/>
          <w:color w:val="202122"/>
          <w:sz w:val="28"/>
          <w:szCs w:val="28"/>
          <w:shd w:val="clear" w:color="auto" w:fill="FFFFFF"/>
          <w:rtl/>
        </w:rPr>
        <w:t xml:space="preserve"> مقر خمس منها في الولايات المتحدة الأميركية</w:t>
      </w:r>
      <w:r>
        <w:rPr>
          <w:rFonts w:ascii="Simplified Arabic" w:hAnsi="Simplified Arabic" w:cs="Simplified Arabic"/>
          <w:color w:val="202122"/>
          <w:sz w:val="28"/>
          <w:szCs w:val="28"/>
        </w:rPr>
        <w:t>.</w:t>
      </w:r>
      <w:r>
        <w:rPr>
          <w:rFonts w:ascii="Simplified Arabic" w:hAnsi="Simplified Arabic" w:cs="Simplified Arabic"/>
          <w:color w:val="202122"/>
          <w:sz w:val="28"/>
          <w:szCs w:val="28"/>
          <w:rtl/>
        </w:rPr>
        <w:t xml:space="preserve"> </w:t>
      </w:r>
    </w:p>
    <w:p w:rsidR="002A5EFD" w:rsidRDefault="002A5EFD" w:rsidP="002A5EFD">
      <w:pPr>
        <w:pStyle w:val="NormalWeb"/>
        <w:shd w:val="clear" w:color="auto" w:fill="FFFFFF"/>
        <w:bidi/>
        <w:spacing w:before="120" w:beforeAutospacing="0" w:after="0" w:afterAutospacing="0" w:line="384" w:lineRule="atLeast"/>
        <w:rPr>
          <w:rFonts w:ascii="Simplified Arabic" w:hAnsi="Simplified Arabic" w:cs="Simplified Arabic"/>
          <w:color w:val="202122"/>
          <w:sz w:val="28"/>
          <w:szCs w:val="28"/>
        </w:rPr>
      </w:pPr>
      <w:r w:rsidRPr="00365705">
        <w:rPr>
          <w:rFonts w:ascii="Simplified Arabic" w:hAnsi="Simplified Arabic" w:cs="Simplified Arabic"/>
          <w:b/>
          <w:bCs/>
          <w:color w:val="202122"/>
          <w:sz w:val="28"/>
          <w:szCs w:val="28"/>
          <w:rtl/>
        </w:rPr>
        <w:t>تتمثل مهمة المنظَّمة  في</w:t>
      </w:r>
      <w:r>
        <w:rPr>
          <w:rFonts w:ascii="Simplified Arabic" w:hAnsi="Simplified Arabic" w:cs="Simplified Arabic"/>
          <w:color w:val="202122"/>
          <w:sz w:val="28"/>
          <w:szCs w:val="28"/>
          <w:rtl/>
        </w:rPr>
        <w:t xml:space="preserve"> :</w:t>
      </w:r>
    </w:p>
    <w:p w:rsidR="002A5EFD" w:rsidRDefault="002A5EFD" w:rsidP="002A5EFD">
      <w:pPr>
        <w:pStyle w:val="NormalWeb"/>
        <w:numPr>
          <w:ilvl w:val="0"/>
          <w:numId w:val="44"/>
        </w:numPr>
        <w:shd w:val="clear" w:color="auto" w:fill="FFFFFF"/>
        <w:bidi/>
        <w:spacing w:before="120" w:beforeAutospacing="0" w:after="0" w:afterAutospacing="0" w:line="384" w:lineRule="atLeast"/>
        <w:ind w:left="282" w:hanging="284"/>
        <w:rPr>
          <w:rFonts w:ascii="Simplified Arabic" w:hAnsi="Simplified Arabic" w:cs="Simplified Arabic"/>
          <w:color w:val="202122"/>
          <w:sz w:val="28"/>
          <w:szCs w:val="28"/>
          <w:rtl/>
        </w:rPr>
      </w:pPr>
      <w:r>
        <w:rPr>
          <w:rFonts w:ascii="Simplified Arabic" w:hAnsi="Simplified Arabic" w:cs="Simplified Arabic"/>
          <w:color w:val="202122"/>
          <w:sz w:val="28"/>
          <w:szCs w:val="28"/>
          <w:rtl/>
        </w:rPr>
        <w:t>تنسيق السياسات النفطية للدول الأعضاء وتوحيدها.</w:t>
      </w:r>
    </w:p>
    <w:p w:rsidR="002A5EFD" w:rsidRDefault="002A5EFD" w:rsidP="002A5EFD">
      <w:pPr>
        <w:pStyle w:val="NormalWeb"/>
        <w:numPr>
          <w:ilvl w:val="0"/>
          <w:numId w:val="44"/>
        </w:numPr>
        <w:shd w:val="clear" w:color="auto" w:fill="FFFFFF"/>
        <w:bidi/>
        <w:spacing w:before="120" w:beforeAutospacing="0" w:after="0" w:afterAutospacing="0" w:line="384" w:lineRule="atLeast"/>
        <w:ind w:left="282" w:hanging="284"/>
        <w:rPr>
          <w:rFonts w:ascii="Simplified Arabic" w:hAnsi="Simplified Arabic" w:cs="Simplified Arabic"/>
          <w:color w:val="202122"/>
          <w:sz w:val="28"/>
          <w:szCs w:val="28"/>
        </w:rPr>
      </w:pPr>
      <w:r>
        <w:rPr>
          <w:rFonts w:ascii="Simplified Arabic" w:hAnsi="Simplified Arabic" w:cs="Simplified Arabic"/>
          <w:color w:val="202122"/>
          <w:sz w:val="28"/>
          <w:szCs w:val="28"/>
          <w:rtl/>
        </w:rPr>
        <w:t>ضمان استقرار أسواق النفط، من أجل تأمين إمداد فعّال واقتصادي منتظم من أجل المستهلكين، ودخل ثابت للمنتجين، ومردود مالي عادل للذين يستثمرون في صناعة النفط</w:t>
      </w:r>
      <w:r>
        <w:rPr>
          <w:rFonts w:ascii="Simplified Arabic" w:hAnsi="Simplified Arabic" w:cs="Simplified Arabic"/>
          <w:color w:val="202122"/>
          <w:sz w:val="28"/>
          <w:szCs w:val="28"/>
        </w:rPr>
        <w:t>.</w:t>
      </w:r>
    </w:p>
    <w:p w:rsidR="002A5EFD" w:rsidRDefault="002A5EFD" w:rsidP="002A5EFD">
      <w:pPr>
        <w:pStyle w:val="NormalWeb"/>
        <w:shd w:val="clear" w:color="auto" w:fill="FFFFFF"/>
        <w:bidi/>
        <w:spacing w:before="120" w:beforeAutospacing="0" w:after="0" w:afterAutospacing="0" w:line="384" w:lineRule="atLeast"/>
        <w:rPr>
          <w:rFonts w:ascii="Simplified Arabic" w:hAnsi="Simplified Arabic" w:cs="Simplified Arabic"/>
          <w:sz w:val="28"/>
          <w:szCs w:val="28"/>
        </w:rPr>
      </w:pPr>
      <w:r>
        <w:rPr>
          <w:rFonts w:ascii="Simplified Arabic" w:hAnsi="Simplified Arabic" w:cs="Simplified Arabic"/>
          <w:sz w:val="28"/>
          <w:szCs w:val="28"/>
          <w:rtl/>
        </w:rPr>
        <w:t>لقد شكَّل تأسيس منظمة " أوبك" نقطة تحوّل نحو السيادة الوطنية على الموارد الطبيعية، ولقراراتها التأثير القوي والدور البارز في سوق النفط العالمي والعلاقات الدولية، بخاصة عندما تؤدي الحروب أو الإضطرابات العامة إلى انقطاعات في الإمداد</w:t>
      </w:r>
      <w:r>
        <w:rPr>
          <w:rFonts w:ascii="Simplified Arabic" w:hAnsi="Simplified Arabic" w:cs="Simplified Arabic"/>
          <w:sz w:val="28"/>
          <w:szCs w:val="28"/>
        </w:rPr>
        <w:t>.</w:t>
      </w:r>
    </w:p>
    <w:p w:rsidR="002A5EFD" w:rsidRDefault="002A5EFD" w:rsidP="002A5EFD">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b/>
          <w:bCs/>
          <w:sz w:val="28"/>
          <w:szCs w:val="28"/>
          <w:rtl/>
        </w:rPr>
        <w:t>إطالة أمد الحرب ومعاناة الشعوب</w:t>
      </w:r>
    </w:p>
    <w:p w:rsidR="002A5EFD" w:rsidRDefault="002A5EFD" w:rsidP="002A5EFD">
      <w:pPr>
        <w:pStyle w:val="NormalWeb"/>
        <w:shd w:val="clear" w:color="auto" w:fill="FFFFFF"/>
        <w:bidi/>
        <w:spacing w:before="0" w:beforeAutospacing="0" w:after="0" w:afterAutospacing="0"/>
        <w:rPr>
          <w:rFonts w:ascii="Simplified Arabic" w:hAnsi="Simplified Arabic" w:cs="Simplified Arabic"/>
          <w:sz w:val="28"/>
          <w:szCs w:val="28"/>
          <w:shd w:val="clear" w:color="auto" w:fill="FFFFFF"/>
        </w:rPr>
      </w:pPr>
      <w:r>
        <w:rPr>
          <w:rFonts w:ascii="Simplified Arabic" w:hAnsi="Simplified Arabic" w:cs="Simplified Arabic"/>
          <w:sz w:val="28"/>
          <w:szCs w:val="28"/>
          <w:rtl/>
        </w:rPr>
        <w:t xml:space="preserve">طالت الحرب الروسية الأوكرانية  التي بدأت منذ أكثر من ستة أشهر، وامتدّ أمد الصراع، وتعقّدت العلاقات بين المتحاربين وأحلافهم من الغربيين والشرقيين، وتدنّى مستوى التقارب والتفاوض لخلق وابتكار الحلول والتفتيش عن خيارات أخرى سلمية بسبب تشنّج وتعنّت الأفرقاء المتصارعين ما زاد من معاناة الكثير من الشعوب بخاصة بعد تفجير خط أنابيب النفط نورد ستريم 2 وتوقف ضخ الغاز إلى </w:t>
      </w:r>
      <w:r>
        <w:rPr>
          <w:rFonts w:ascii="Simplified Arabic" w:hAnsi="Simplified Arabic" w:cs="Simplified Arabic"/>
          <w:sz w:val="28"/>
          <w:szCs w:val="28"/>
          <w:rtl/>
        </w:rPr>
        <w:lastRenderedPageBreak/>
        <w:t>العديد من الدول الأوروبية، حتى وصلت إلى الولايات المتحدة الأميركية نفسها، لجهة الأوضاع الاقتصادية والاجتماعية التي تعيشها البلاد من جراء ارتفاع أسعار المحروقات واستعمال جزء من المخزون النفطي الاحتياطي، ما أدّى إلى ارتفاع في أسعار المحروقات والمواد الغذائية وكل ما يرتبط بالتصنيع النفطي والغازي ليس في أميركا فحسب، بل على الصعيد العالمي أيضًا. وما زاد الطين بلّة ما اتُّخذ من قرارات لدول مجلس التعاون الخليجي وحياد بعضها أو نأيها بنفسها عن الأزمة الأوكرانية الروسية، باستثناء ما بادر به بعض حكام الخليج  تجاه الفريقين بغياب أي دور ملموس ل</w:t>
      </w:r>
      <w:r>
        <w:rPr>
          <w:rFonts w:ascii="Simplified Arabic" w:hAnsi="Simplified Arabic" w:cs="Simplified Arabic"/>
          <w:sz w:val="28"/>
          <w:szCs w:val="28"/>
          <w:shd w:val="clear" w:color="auto" w:fill="FFFFFF"/>
          <w:rtl/>
        </w:rPr>
        <w:t xml:space="preserve">لإتحاد الأوروبي ، لا بل تعمّقت الخلافات بين الدول الأوروبية بسبب أزمة الغاز الروسي وعدم توافر البديل بالإضافة إلى </w:t>
      </w:r>
      <w:r>
        <w:rPr>
          <w:rFonts w:ascii="Simplified Arabic" w:hAnsi="Simplified Arabic" w:cs="Simplified Arabic"/>
          <w:sz w:val="28"/>
          <w:szCs w:val="28"/>
          <w:rtl/>
        </w:rPr>
        <w:t>عدم فعالية ا</w:t>
      </w:r>
      <w:r>
        <w:rPr>
          <w:rFonts w:ascii="Simplified Arabic" w:hAnsi="Simplified Arabic" w:cs="Simplified Arabic"/>
          <w:sz w:val="28"/>
          <w:szCs w:val="28"/>
          <w:shd w:val="clear" w:color="auto" w:fill="FFFFFF"/>
          <w:rtl/>
        </w:rPr>
        <w:t xml:space="preserve">لأمم المتحدة </w:t>
      </w:r>
      <w:r>
        <w:rPr>
          <w:rFonts w:ascii="Simplified Arabic" w:hAnsi="Simplified Arabic" w:cs="Simplified Arabic"/>
          <w:sz w:val="28"/>
          <w:szCs w:val="28"/>
          <w:rtl/>
        </w:rPr>
        <w:t xml:space="preserve"> </w:t>
      </w:r>
      <w:r>
        <w:rPr>
          <w:rFonts w:ascii="Simplified Arabic" w:hAnsi="Simplified Arabic" w:cs="Simplified Arabic"/>
          <w:sz w:val="28"/>
          <w:szCs w:val="28"/>
          <w:shd w:val="clear" w:color="auto" w:fill="FFFFFF"/>
          <w:rtl/>
        </w:rPr>
        <w:t>في طرح مبادرات  معيّنة لاحتواء الأزمة مستفيدًا من حالة الفراغ المشار إليها</w:t>
      </w:r>
      <w:r>
        <w:rPr>
          <w:rFonts w:ascii="Simplified Arabic" w:hAnsi="Simplified Arabic" w:cs="Simplified Arabic"/>
          <w:sz w:val="28"/>
          <w:szCs w:val="28"/>
          <w:shd w:val="clear" w:color="auto" w:fill="FFFFFF"/>
        </w:rPr>
        <w:t>.</w:t>
      </w:r>
      <w:r>
        <w:rPr>
          <w:rFonts w:ascii="Simplified Arabic" w:hAnsi="Simplified Arabic" w:cs="Simplified Arabic"/>
          <w:sz w:val="28"/>
          <w:szCs w:val="28"/>
          <w:shd w:val="clear" w:color="auto" w:fill="FFFFFF"/>
        </w:rPr>
        <w:br/>
      </w:r>
      <w:r>
        <w:rPr>
          <w:rFonts w:ascii="Simplified Arabic" w:hAnsi="Simplified Arabic" w:cs="Simplified Arabic"/>
          <w:sz w:val="28"/>
          <w:szCs w:val="28"/>
          <w:shd w:val="clear" w:color="auto" w:fill="FFFFFF"/>
          <w:rtl/>
        </w:rPr>
        <w:t>وما قرأنا عنه مؤخرًا وشاهدناه على شاشات التلفزة من تقارب سعودي روسي يشكّل مدخلًا للتفسيرات والتحليلات وكأنه تغييرًا سلبيًا وأزمة  سياسية عاصفة في العلاقات قد تنشأ أو نشأت فعليًا بين أميركا ودول مجلس التعاون خصوصًا مع السعودية، وقد ظهر ذلك من خلال:</w:t>
      </w:r>
    </w:p>
    <w:p w:rsidR="002A5EFD" w:rsidRDefault="002A5EFD" w:rsidP="002A5EFD">
      <w:pPr>
        <w:pStyle w:val="NormalWeb"/>
        <w:numPr>
          <w:ilvl w:val="0"/>
          <w:numId w:val="44"/>
        </w:numPr>
        <w:shd w:val="clear" w:color="auto" w:fill="FFFFFF"/>
        <w:bidi/>
        <w:spacing w:before="120" w:beforeAutospacing="0" w:after="120" w:afterAutospacing="0" w:line="384" w:lineRule="atLeast"/>
        <w:ind w:left="282" w:hanging="284"/>
        <w:rPr>
          <w:rFonts w:ascii="Simplified Arabic" w:hAnsi="Simplified Arabic" w:cs="Simplified Arabic"/>
          <w:color w:val="202122"/>
          <w:sz w:val="28"/>
          <w:szCs w:val="28"/>
          <w:shd w:val="clear" w:color="auto" w:fill="FFFFFF"/>
          <w:rtl/>
        </w:rPr>
      </w:pPr>
      <w:r>
        <w:rPr>
          <w:rFonts w:ascii="Simplified Arabic" w:hAnsi="Simplified Arabic" w:cs="Simplified Arabic"/>
          <w:color w:val="202122"/>
          <w:sz w:val="28"/>
          <w:szCs w:val="28"/>
          <w:rtl/>
        </w:rPr>
        <w:t>رفض ولي العهد السعودي رفع معدلات انتاج النفط كما تريد الولايات المتّحدة</w:t>
      </w:r>
      <w:r>
        <w:rPr>
          <w:rFonts w:ascii="Simplified Arabic" w:hAnsi="Simplified Arabic" w:cs="Simplified Arabic"/>
          <w:color w:val="202122"/>
          <w:sz w:val="28"/>
          <w:szCs w:val="28"/>
          <w:shd w:val="clear" w:color="auto" w:fill="FFFFFF"/>
          <w:rtl/>
        </w:rPr>
        <w:t>.</w:t>
      </w:r>
    </w:p>
    <w:p w:rsidR="002A5EFD" w:rsidRDefault="002A5EFD" w:rsidP="002A5EFD">
      <w:pPr>
        <w:pStyle w:val="NormalWeb"/>
        <w:numPr>
          <w:ilvl w:val="0"/>
          <w:numId w:val="44"/>
        </w:numPr>
        <w:shd w:val="clear" w:color="auto" w:fill="FFFFFF"/>
        <w:bidi/>
        <w:spacing w:before="120" w:beforeAutospacing="0" w:after="120" w:afterAutospacing="0" w:line="384" w:lineRule="atLeast"/>
        <w:ind w:left="282" w:hanging="284"/>
        <w:rPr>
          <w:rFonts w:ascii="Simplified Arabic" w:hAnsi="Simplified Arabic" w:cs="Simplified Arabic"/>
          <w:sz w:val="28"/>
          <w:szCs w:val="28"/>
          <w:shd w:val="clear" w:color="auto" w:fill="FFFFFF"/>
        </w:rPr>
      </w:pPr>
      <w:r>
        <w:rPr>
          <w:rFonts w:ascii="Simplified Arabic" w:hAnsi="Simplified Arabic" w:cs="Simplified Arabic"/>
          <w:sz w:val="28"/>
          <w:szCs w:val="28"/>
          <w:shd w:val="clear" w:color="auto" w:fill="FFFFFF"/>
          <w:rtl/>
        </w:rPr>
        <w:t xml:space="preserve"> </w:t>
      </w:r>
      <w:r>
        <w:rPr>
          <w:rFonts w:ascii="Simplified Arabic" w:hAnsi="Simplified Arabic" w:cs="Simplified Arabic"/>
          <w:sz w:val="28"/>
          <w:szCs w:val="28"/>
          <w:rtl/>
        </w:rPr>
        <w:t>توّ</w:t>
      </w:r>
      <w:r w:rsidR="002D76AB">
        <w:rPr>
          <w:rFonts w:ascii="Simplified Arabic" w:hAnsi="Simplified Arabic" w:cs="Simplified Arabic" w:hint="cs"/>
          <w:sz w:val="28"/>
          <w:szCs w:val="28"/>
          <w:rtl/>
        </w:rPr>
        <w:t>س</w:t>
      </w:r>
      <w:r>
        <w:rPr>
          <w:rFonts w:ascii="Simplified Arabic" w:hAnsi="Simplified Arabic" w:cs="Simplified Arabic"/>
          <w:sz w:val="28"/>
          <w:szCs w:val="28"/>
          <w:rtl/>
        </w:rPr>
        <w:t xml:space="preserve">ط ولي العهد </w:t>
      </w:r>
      <w:r>
        <w:rPr>
          <w:rFonts w:ascii="Simplified Arabic" w:hAnsi="Simplified Arabic" w:cs="Simplified Arabic"/>
          <w:sz w:val="28"/>
          <w:szCs w:val="28"/>
          <w:shd w:val="clear" w:color="auto" w:fill="FFFFFF"/>
          <w:rtl/>
        </w:rPr>
        <w:t>أيضًا لدى روسيا للإفراج عن بعض أسرى الحرب من دول المغرب، أميركا، بريطانيا، السويد وكرواتيا،  حيث سُلّموا إلى بلدانهم من قبل المملكة.</w:t>
      </w:r>
    </w:p>
    <w:p w:rsidR="002A5EFD" w:rsidRDefault="002A5EFD" w:rsidP="002A5EFD">
      <w:pPr>
        <w:pStyle w:val="NormalWeb"/>
        <w:numPr>
          <w:ilvl w:val="0"/>
          <w:numId w:val="44"/>
        </w:numPr>
        <w:shd w:val="clear" w:color="auto" w:fill="FFFFFF"/>
        <w:bidi/>
        <w:spacing w:before="120" w:beforeAutospacing="0" w:after="120" w:afterAutospacing="0" w:line="384" w:lineRule="atLeast"/>
        <w:ind w:left="282" w:hanging="284"/>
        <w:rPr>
          <w:rFonts w:ascii="Simplified Arabic" w:hAnsi="Simplified Arabic" w:cs="Simplified Arabic"/>
          <w:sz w:val="28"/>
          <w:szCs w:val="28"/>
          <w:shd w:val="clear" w:color="auto" w:fill="FFFFFF"/>
        </w:rPr>
      </w:pPr>
      <w:r>
        <w:rPr>
          <w:rFonts w:ascii="Simplified Arabic" w:hAnsi="Simplified Arabic" w:cs="Simplified Arabic"/>
          <w:sz w:val="28"/>
          <w:szCs w:val="28"/>
          <w:shd w:val="clear" w:color="auto" w:fill="FFFFFF"/>
          <w:rtl/>
        </w:rPr>
        <w:t>الدعوات التي يطلقها بعض أعضاء الكونغرس الأميركي لوقف صفقات السلاح مع السعودية.</w:t>
      </w:r>
    </w:p>
    <w:p w:rsidR="002A5EFD" w:rsidRDefault="002A5EFD" w:rsidP="002A5EFD">
      <w:pPr>
        <w:pStyle w:val="NormalWeb"/>
        <w:numPr>
          <w:ilvl w:val="0"/>
          <w:numId w:val="44"/>
        </w:numPr>
        <w:shd w:val="clear" w:color="auto" w:fill="FFFFFF"/>
        <w:bidi/>
        <w:spacing w:before="120" w:beforeAutospacing="0" w:after="120" w:afterAutospacing="0" w:line="384" w:lineRule="atLeast"/>
        <w:ind w:left="282" w:hanging="284"/>
        <w:rPr>
          <w:rFonts w:ascii="Simplified Arabic" w:hAnsi="Simplified Arabic" w:cs="Simplified Arabic"/>
          <w:color w:val="202122"/>
          <w:sz w:val="28"/>
          <w:szCs w:val="28"/>
          <w:shd w:val="clear" w:color="auto" w:fill="FFFFFF"/>
        </w:rPr>
      </w:pPr>
      <w:r>
        <w:rPr>
          <w:rFonts w:ascii="Simplified Arabic" w:hAnsi="Simplified Arabic" w:cs="Simplified Arabic"/>
          <w:sz w:val="28"/>
          <w:szCs w:val="28"/>
          <w:shd w:val="clear" w:color="auto" w:fill="FFFFFF"/>
          <w:rtl/>
        </w:rPr>
        <w:t>تلميح الرئيس الأميركي، جو بايدن للقيام بإجراءات ضد الرياض على أثر قرار أوبك+ الأخير خفض انتاج النفط، والذي شكّل</w:t>
      </w:r>
      <w:r>
        <w:rPr>
          <w:rFonts w:ascii="Simplified Arabic" w:hAnsi="Simplified Arabic" w:cs="Simplified Arabic"/>
          <w:color w:val="202122"/>
          <w:sz w:val="28"/>
          <w:szCs w:val="28"/>
          <w:shd w:val="clear" w:color="auto" w:fill="FFFFFF"/>
          <w:rtl/>
        </w:rPr>
        <w:t xml:space="preserve"> صفعةً للدبلوماسية الأميركية التي حثّت السعودية بشكل خاص على زيادة انتاجها من النفط والذي برّرته السعودية عبر وزير خارجيتها بأنه كان قرارًا اقتصاديًا بحتًا وليس له أية دوافع سياسية. </w:t>
      </w:r>
    </w:p>
    <w:p w:rsidR="002A5EFD" w:rsidRDefault="002A5EFD" w:rsidP="002A5EFD">
      <w:pPr>
        <w:tabs>
          <w:tab w:val="right" w:pos="8498"/>
        </w:tabs>
        <w:ind w:left="-7"/>
        <w:jc w:val="both"/>
        <w:rPr>
          <w:rFonts w:ascii="Simplified Arabic" w:hAnsi="Simplified Arabic" w:cs="Simplified Arabic"/>
          <w:sz w:val="28"/>
          <w:szCs w:val="28"/>
          <w:shd w:val="clear" w:color="auto" w:fill="FFFFFF"/>
          <w:rtl/>
        </w:rPr>
      </w:pPr>
      <w:r>
        <w:rPr>
          <w:rFonts w:ascii="Simplified Arabic" w:hAnsi="Simplified Arabic" w:cs="Simplified Arabic"/>
          <w:sz w:val="28"/>
          <w:szCs w:val="28"/>
          <w:shd w:val="clear" w:color="auto" w:fill="FFFFFF"/>
          <w:rtl/>
        </w:rPr>
        <w:t>لا شك أن الطاقة ستظل العنوان الأوسع للعلاقات الدولية، بخاصة مع ارتفاع الطلب على النفط والغاز من جهة،  وشبه غياب للجهود الباحثة عن بدائل منافسة تغطي حاجات العالم من الطاقة من جهة ثانية. غير أنه لم يعد العامل الوحيد لتأطير العلاقات بين الدول، بل السياسات والمصالح والتوازنات الاستراتيجية هي المعتمدة  والأساس،  بخاصة إذا ما نظرنا إلى الدول المصدِّرة للنفط وسياساتها ومواقفها من الحرب الأوكرانية الروسية غير المعلنة، وتحالفاتها الجيوسياسية والعسكرية، أقلّها غير الظاهرة منها، ناهيك أنَّ الولايات المتّحدة الأميركية على أبواب إنتخابات في ظلِّ تصاعد النزاع السياسي القائم بين الجمهوريين والديمقراطيين وأثرها العام في المنطقة.</w:t>
      </w:r>
    </w:p>
    <w:p w:rsidR="005C0CEF" w:rsidRDefault="002A5EFD" w:rsidP="002A5EFD">
      <w:pPr>
        <w:tabs>
          <w:tab w:val="right" w:pos="8498"/>
        </w:tabs>
        <w:ind w:left="-7"/>
        <w:jc w:val="both"/>
        <w:rPr>
          <w:rFonts w:ascii="Simplified Arabic" w:hAnsi="Simplified Arabic" w:cs="Simplified Arabic"/>
          <w:b/>
          <w:bCs/>
          <w:sz w:val="22"/>
          <w:szCs w:val="22"/>
          <w:rtl/>
        </w:rPr>
      </w:pPr>
      <w:r>
        <w:rPr>
          <w:rFonts w:ascii="Arial" w:hAnsi="Arial" w:cs="Arial" w:hint="cs"/>
          <w:color w:val="202122"/>
          <w:sz w:val="23"/>
          <w:szCs w:val="23"/>
          <w:shd w:val="clear" w:color="auto" w:fill="FFFFFF"/>
          <w:rtl/>
        </w:rPr>
        <w:t xml:space="preserve">                                                                                                </w:t>
      </w:r>
      <w:r w:rsidR="005C0CEF">
        <w:rPr>
          <w:rFonts w:ascii="Simplified Arabic" w:hAnsi="Simplified Arabic" w:cs="Simplified Arabic"/>
          <w:b/>
          <w:bCs/>
          <w:sz w:val="22"/>
          <w:szCs w:val="22"/>
          <w:rtl/>
        </w:rPr>
        <w:t xml:space="preserve">العميد الركن م. صلاح جانبين </w:t>
      </w:r>
    </w:p>
    <w:p w:rsidR="005C0CEF" w:rsidRDefault="005C0CEF" w:rsidP="007357B3">
      <w:pPr>
        <w:shd w:val="clear" w:color="auto" w:fill="FFFFFF"/>
        <w:ind w:left="-2"/>
        <w:rPr>
          <w:rFonts w:ascii="Simplified Arabic" w:hAnsi="Simplified Arabic" w:cs="Simplified Arabic"/>
          <w:b/>
          <w:bCs/>
          <w:sz w:val="22"/>
          <w:szCs w:val="22"/>
          <w:rtl/>
          <w:lang w:bidi="ar-SA"/>
        </w:rPr>
      </w:pPr>
      <w:r>
        <w:rPr>
          <w:rFonts w:ascii="Simplified Arabic" w:hAnsi="Simplified Arabic" w:cs="Simplified Arabic"/>
          <w:b/>
          <w:bCs/>
          <w:sz w:val="22"/>
          <w:szCs w:val="22"/>
          <w:rtl/>
        </w:rPr>
        <w:t xml:space="preserve">                                                                                     </w:t>
      </w:r>
      <w:bookmarkStart w:id="0" w:name="_GoBack"/>
      <w:bookmarkEnd w:id="0"/>
    </w:p>
    <w:p w:rsidR="00767B88" w:rsidRPr="005C0CEF" w:rsidRDefault="00767B88" w:rsidP="005C0CEF">
      <w:pPr>
        <w:rPr>
          <w:lang w:bidi="ar-SA"/>
        </w:rPr>
      </w:pPr>
    </w:p>
    <w:sectPr w:rsidR="00767B88" w:rsidRPr="005C0CEF" w:rsidSect="008F3FA9">
      <w:footerReference w:type="default" r:id="rId11"/>
      <w:pgSz w:w="11907" w:h="16840" w:code="9"/>
      <w:pgMar w:top="1134" w:right="1418" w:bottom="1134" w:left="1418" w:header="720" w:footer="720" w:gutter="284"/>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969" w:rsidRDefault="003A5969" w:rsidP="005B4DAB">
      <w:r>
        <w:separator/>
      </w:r>
    </w:p>
  </w:endnote>
  <w:endnote w:type="continuationSeparator" w:id="0">
    <w:p w:rsidR="003A5969" w:rsidRDefault="003A5969" w:rsidP="005B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28"/>
        <w:szCs w:val="28"/>
        <w:rtl/>
      </w:rPr>
      <w:id w:val="1346833444"/>
      <w:docPartObj>
        <w:docPartGallery w:val="Page Numbers (Bottom of Page)"/>
        <w:docPartUnique/>
      </w:docPartObj>
    </w:sdtPr>
    <w:sdtEndPr>
      <w:rPr>
        <w:noProof/>
      </w:rPr>
    </w:sdtEndPr>
    <w:sdtContent>
      <w:p w:rsidR="002C73C9" w:rsidRPr="008F543E" w:rsidRDefault="002C73C9">
        <w:pPr>
          <w:pStyle w:val="Footer"/>
          <w:jc w:val="center"/>
          <w:rPr>
            <w:rFonts w:ascii="Simplified Arabic" w:hAnsi="Simplified Arabic" w:cs="Simplified Arabic"/>
            <w:sz w:val="28"/>
            <w:szCs w:val="28"/>
          </w:rPr>
        </w:pPr>
        <w:r w:rsidRPr="008F543E">
          <w:rPr>
            <w:rFonts w:ascii="Simplified Arabic" w:hAnsi="Simplified Arabic" w:cs="Simplified Arabic"/>
            <w:noProof/>
            <w:sz w:val="28"/>
            <w:szCs w:val="28"/>
            <w:rtl/>
          </w:rPr>
          <w:t>-</w:t>
        </w:r>
        <w:r w:rsidRPr="008F543E">
          <w:rPr>
            <w:rFonts w:ascii="Simplified Arabic" w:hAnsi="Simplified Arabic" w:cs="Simplified Arabic"/>
            <w:sz w:val="28"/>
            <w:szCs w:val="28"/>
          </w:rPr>
          <w:t xml:space="preserve"> </w:t>
        </w:r>
        <w:r w:rsidRPr="008F543E">
          <w:rPr>
            <w:rFonts w:ascii="Simplified Arabic" w:hAnsi="Simplified Arabic" w:cs="Simplified Arabic"/>
            <w:sz w:val="28"/>
            <w:szCs w:val="28"/>
          </w:rPr>
          <w:fldChar w:fldCharType="begin"/>
        </w:r>
        <w:r w:rsidRPr="008F543E">
          <w:rPr>
            <w:rFonts w:ascii="Simplified Arabic" w:hAnsi="Simplified Arabic" w:cs="Simplified Arabic"/>
            <w:sz w:val="28"/>
            <w:szCs w:val="28"/>
          </w:rPr>
          <w:instrText xml:space="preserve"> PAGE   \* MERGEFORMAT </w:instrText>
        </w:r>
        <w:r w:rsidRPr="008F543E">
          <w:rPr>
            <w:rFonts w:ascii="Simplified Arabic" w:hAnsi="Simplified Arabic" w:cs="Simplified Arabic"/>
            <w:sz w:val="28"/>
            <w:szCs w:val="28"/>
          </w:rPr>
          <w:fldChar w:fldCharType="separate"/>
        </w:r>
        <w:r w:rsidR="007357B3">
          <w:rPr>
            <w:rFonts w:ascii="Simplified Arabic" w:hAnsi="Simplified Arabic" w:cs="Simplified Arabic"/>
            <w:noProof/>
            <w:sz w:val="28"/>
            <w:szCs w:val="28"/>
            <w:rtl/>
          </w:rPr>
          <w:t>3</w:t>
        </w:r>
        <w:r w:rsidRPr="008F543E">
          <w:rPr>
            <w:rFonts w:ascii="Simplified Arabic" w:hAnsi="Simplified Arabic" w:cs="Simplified Arabic"/>
            <w:noProof/>
            <w:sz w:val="28"/>
            <w:szCs w:val="28"/>
          </w:rPr>
          <w:fldChar w:fldCharType="end"/>
        </w:r>
        <w:r w:rsidRPr="008F543E">
          <w:rPr>
            <w:rFonts w:ascii="Simplified Arabic" w:hAnsi="Simplified Arabic" w:cs="Simplified Arabic"/>
            <w:noProof/>
            <w:sz w:val="28"/>
            <w:szCs w:val="28"/>
            <w:rtl/>
          </w:rPr>
          <w:t>-</w:t>
        </w:r>
      </w:p>
    </w:sdtContent>
  </w:sdt>
  <w:p w:rsidR="002C73C9" w:rsidRDefault="002C7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969" w:rsidRDefault="003A5969" w:rsidP="005B4DAB">
      <w:r>
        <w:separator/>
      </w:r>
    </w:p>
  </w:footnote>
  <w:footnote w:type="continuationSeparator" w:id="0">
    <w:p w:rsidR="003A5969" w:rsidRDefault="003A5969" w:rsidP="005B4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767"/>
    <w:multiLevelType w:val="multilevel"/>
    <w:tmpl w:val="07E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5664C"/>
    <w:multiLevelType w:val="multilevel"/>
    <w:tmpl w:val="9E42D486"/>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b w:val="0"/>
        <w:bCs w:val="0"/>
        <w:sz w:val="28"/>
        <w:szCs w:val="28"/>
        <w:lang w:val="en-US"/>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2">
    <w:nsid w:val="0BDF23D0"/>
    <w:multiLevelType w:val="hybridMultilevel"/>
    <w:tmpl w:val="4058D68E"/>
    <w:lvl w:ilvl="0" w:tplc="A1560D32">
      <w:start w:val="1"/>
      <w:numFmt w:val="arabicAlpha"/>
      <w:lvlText w:val="%1-"/>
      <w:lvlJc w:val="left"/>
      <w:pPr>
        <w:ind w:left="927" w:hanging="360"/>
      </w:pPr>
      <w:rPr>
        <w:rFonts w:ascii="Times New Roman" w:eastAsia="Times New Roman" w:hAnsi="Times New Roman" w:cs="Simplified Arabic"/>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0C6405A7"/>
    <w:multiLevelType w:val="hybridMultilevel"/>
    <w:tmpl w:val="04D0EEAA"/>
    <w:lvl w:ilvl="0" w:tplc="04090001">
      <w:start w:val="1"/>
      <w:numFmt w:val="bullet"/>
      <w:lvlText w:val=""/>
      <w:lvlJc w:val="left"/>
      <w:pPr>
        <w:ind w:left="358" w:hanging="360"/>
      </w:pPr>
      <w:rPr>
        <w:rFonts w:ascii="Symbol" w:hAnsi="Symbol"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nsid w:val="0D9C46D0"/>
    <w:multiLevelType w:val="hybridMultilevel"/>
    <w:tmpl w:val="A60A6FF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0670538"/>
    <w:multiLevelType w:val="multilevel"/>
    <w:tmpl w:val="CCB8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8869A9"/>
    <w:multiLevelType w:val="multilevel"/>
    <w:tmpl w:val="78A4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FB1375"/>
    <w:multiLevelType w:val="hybridMultilevel"/>
    <w:tmpl w:val="6BF648B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nsid w:val="111B716C"/>
    <w:multiLevelType w:val="multilevel"/>
    <w:tmpl w:val="FE1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D505C7"/>
    <w:multiLevelType w:val="hybridMultilevel"/>
    <w:tmpl w:val="16D0B258"/>
    <w:lvl w:ilvl="0" w:tplc="0409000B">
      <w:start w:val="1"/>
      <w:numFmt w:val="bullet"/>
      <w:lvlText w:val=""/>
      <w:lvlJc w:val="left"/>
      <w:pPr>
        <w:ind w:left="2137" w:hanging="360"/>
      </w:pPr>
      <w:rPr>
        <w:rFonts w:ascii="Wingdings" w:hAnsi="Wingdings"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10">
    <w:nsid w:val="1CD541C9"/>
    <w:multiLevelType w:val="hybridMultilevel"/>
    <w:tmpl w:val="55CC0966"/>
    <w:lvl w:ilvl="0" w:tplc="69184FD0">
      <w:start w:val="1"/>
      <w:numFmt w:val="decimal"/>
      <w:lvlText w:val="%1-"/>
      <w:lvlJc w:val="left"/>
      <w:pPr>
        <w:ind w:left="360" w:hanging="360"/>
      </w:pPr>
      <w:rPr>
        <w:b/>
        <w:bCs/>
        <w:sz w:val="40"/>
        <w:szCs w:val="28"/>
        <w:lang w:bidi="ar-QA"/>
      </w:rPr>
    </w:lvl>
    <w:lvl w:ilvl="1" w:tplc="FEE650A2">
      <w:start w:val="1"/>
      <w:numFmt w:val="arabicAbjad"/>
      <w:lvlText w:val="%2-"/>
      <w:lvlJc w:val="left"/>
      <w:pPr>
        <w:ind w:left="1048" w:hanging="360"/>
      </w:pPr>
      <w:rPr>
        <w:b w:val="0"/>
        <w:bCs w:val="0"/>
        <w:color w:val="auto"/>
        <w:sz w:val="40"/>
        <w:szCs w:val="28"/>
        <w:vertAlign w:val="baseline"/>
        <w:lang w:val="en-US"/>
      </w:rPr>
    </w:lvl>
    <w:lvl w:ilvl="2" w:tplc="404E7A2C">
      <w:start w:val="1"/>
      <w:numFmt w:val="arabicAlpha"/>
      <w:lvlText w:val="%3-"/>
      <w:lvlJc w:val="right"/>
      <w:pPr>
        <w:ind w:left="1030" w:hanging="180"/>
      </w:pPr>
      <w:rPr>
        <w:rFonts w:ascii="Simplified Arabic" w:eastAsia="Times New Roman" w:hAnsi="Simplified Arabic" w:cs="Simplified Arabic" w:hint="default"/>
        <w:lang w:val="en-US"/>
      </w:rPr>
    </w:lvl>
    <w:lvl w:ilvl="3" w:tplc="DC8C9290">
      <w:start w:val="1"/>
      <w:numFmt w:val="arabicAbjad"/>
      <w:lvlText w:val="%4-"/>
      <w:lvlJc w:val="left"/>
      <w:pPr>
        <w:ind w:left="2488" w:hanging="360"/>
      </w:pPr>
      <w:rPr>
        <w:color w:val="auto"/>
        <w:lang w:val="en-US" w:bidi="ar-LB"/>
      </w:rPr>
    </w:lvl>
    <w:lvl w:ilvl="4" w:tplc="B8645434">
      <w:start w:val="2"/>
      <w:numFmt w:val="decimal"/>
      <w:lvlText w:val="(%5)"/>
      <w:lvlJc w:val="left"/>
      <w:pPr>
        <w:ind w:left="3208" w:hanging="360"/>
      </w:pPr>
      <w:rPr>
        <w:b/>
        <w:strike w:val="0"/>
        <w:dstrike w:val="0"/>
        <w:u w:val="none" w:color="000000"/>
        <w:effect w:val="none"/>
      </w:rPr>
    </w:lvl>
    <w:lvl w:ilvl="5" w:tplc="0409001B">
      <w:start w:val="1"/>
      <w:numFmt w:val="lowerRoman"/>
      <w:lvlText w:val="%6."/>
      <w:lvlJc w:val="right"/>
      <w:pPr>
        <w:ind w:left="3928" w:hanging="180"/>
      </w:pPr>
    </w:lvl>
    <w:lvl w:ilvl="6" w:tplc="0409000F">
      <w:start w:val="1"/>
      <w:numFmt w:val="decimal"/>
      <w:lvlText w:val="%7."/>
      <w:lvlJc w:val="left"/>
      <w:pPr>
        <w:ind w:left="4648" w:hanging="360"/>
      </w:pPr>
    </w:lvl>
    <w:lvl w:ilvl="7" w:tplc="04090019">
      <w:start w:val="1"/>
      <w:numFmt w:val="lowerLetter"/>
      <w:lvlText w:val="%8."/>
      <w:lvlJc w:val="left"/>
      <w:pPr>
        <w:ind w:left="5368" w:hanging="360"/>
      </w:pPr>
    </w:lvl>
    <w:lvl w:ilvl="8" w:tplc="0409001B">
      <w:start w:val="1"/>
      <w:numFmt w:val="lowerRoman"/>
      <w:lvlText w:val="%9."/>
      <w:lvlJc w:val="right"/>
      <w:pPr>
        <w:ind w:left="6088" w:hanging="180"/>
      </w:pPr>
    </w:lvl>
  </w:abstractNum>
  <w:abstractNum w:abstractNumId="11">
    <w:nsid w:val="2E970899"/>
    <w:multiLevelType w:val="multilevel"/>
    <w:tmpl w:val="DF100B68"/>
    <w:lvl w:ilvl="0">
      <w:start w:val="9"/>
      <w:numFmt w:val="decimal"/>
      <w:lvlText w:val="%1-"/>
      <w:lvlJc w:val="left"/>
      <w:pPr>
        <w:tabs>
          <w:tab w:val="num" w:pos="677"/>
        </w:tabs>
        <w:ind w:left="677" w:hanging="567"/>
      </w:pPr>
      <w:rPr>
        <w:rFonts w:cs="Simplified Arabic" w:hint="default"/>
        <w:b w:val="0"/>
        <w:bCs w:val="0"/>
        <w:sz w:val="32"/>
        <w:szCs w:val="32"/>
        <w:lang w:bidi="ar-SA"/>
      </w:rPr>
    </w:lvl>
    <w:lvl w:ilvl="1">
      <w:start w:val="1"/>
      <w:numFmt w:val="arabicAbjad"/>
      <w:lvlText w:val="%2-"/>
      <w:lvlJc w:val="left"/>
      <w:pPr>
        <w:tabs>
          <w:tab w:val="num" w:pos="1134"/>
        </w:tabs>
        <w:ind w:left="1134" w:hanging="567"/>
      </w:pPr>
      <w:rPr>
        <w:rFonts w:hint="default"/>
        <w:b/>
        <w:bCs/>
        <w:color w:val="auto"/>
        <w:sz w:val="28"/>
        <w:szCs w:val="28"/>
        <w:lang w:val="en-US" w:bidi="ar-LB"/>
      </w:rPr>
    </w:lvl>
    <w:lvl w:ilvl="2">
      <w:start w:val="1"/>
      <w:numFmt w:val="bullet"/>
      <w:lvlText w:val=""/>
      <w:lvlJc w:val="left"/>
      <w:pPr>
        <w:tabs>
          <w:tab w:val="num" w:pos="1827"/>
        </w:tabs>
        <w:ind w:left="1827" w:hanging="567"/>
      </w:pPr>
      <w:rPr>
        <w:rFonts w:ascii="Wingdings" w:hAnsi="Wingdings" w:hint="default"/>
        <w:sz w:val="28"/>
        <w:szCs w:val="28"/>
        <w:vertAlign w:val="baseline"/>
        <w:lang w:val="en-US" w:bidi="ar-SA"/>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12">
    <w:nsid w:val="30F96CCD"/>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2E12A51"/>
    <w:multiLevelType w:val="multilevel"/>
    <w:tmpl w:val="08063994"/>
    <w:lvl w:ilvl="0">
      <w:start w:val="9"/>
      <w:numFmt w:val="decimal"/>
      <w:lvlText w:val="%1-"/>
      <w:lvlJc w:val="left"/>
      <w:pPr>
        <w:tabs>
          <w:tab w:val="num" w:pos="567"/>
        </w:tabs>
        <w:ind w:left="567" w:hanging="567"/>
      </w:pPr>
      <w:rPr>
        <w:sz w:val="32"/>
        <w:szCs w:val="32"/>
      </w:rPr>
    </w:lvl>
    <w:lvl w:ilvl="1">
      <w:start w:val="1"/>
      <w:numFmt w:val="bullet"/>
      <w:lvlText w:val=""/>
      <w:lvlJc w:val="left"/>
      <w:pPr>
        <w:ind w:left="851" w:hanging="284"/>
      </w:pPr>
      <w:rPr>
        <w:rFonts w:ascii="Symbol" w:hAnsi="Symbol" w:hint="default"/>
        <w:sz w:val="28"/>
        <w:szCs w:val="28"/>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4">
    <w:nsid w:val="33F92269"/>
    <w:multiLevelType w:val="hybridMultilevel"/>
    <w:tmpl w:val="52224E02"/>
    <w:lvl w:ilvl="0" w:tplc="F75E5BDC">
      <w:start w:val="1"/>
      <w:numFmt w:val="bullet"/>
      <w:lvlText w:val=""/>
      <w:lvlJc w:val="left"/>
      <w:pPr>
        <w:ind w:left="720" w:hanging="360"/>
      </w:pPr>
      <w:rPr>
        <w:rFonts w:ascii="Simplified Arabic" w:hAnsi="Simplified Arabic" w:cs="Simplified Arabic"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F0422"/>
    <w:multiLevelType w:val="hybridMultilevel"/>
    <w:tmpl w:val="DF36A08A"/>
    <w:lvl w:ilvl="0" w:tplc="7C4E25AE">
      <w:start w:val="1"/>
      <w:numFmt w:val="bullet"/>
      <w:lvlText w:val=""/>
      <w:lvlJc w:val="left"/>
      <w:pPr>
        <w:ind w:left="718" w:hanging="360"/>
      </w:pPr>
      <w:rPr>
        <w:rFonts w:ascii="Symbol" w:hAnsi="Symbol"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nsid w:val="3C5A196A"/>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E161A31"/>
    <w:multiLevelType w:val="hybridMultilevel"/>
    <w:tmpl w:val="FB08067E"/>
    <w:lvl w:ilvl="0" w:tplc="04090001">
      <w:start w:val="1"/>
      <w:numFmt w:val="bullet"/>
      <w:lvlText w:val=""/>
      <w:lvlJc w:val="left"/>
      <w:pPr>
        <w:ind w:left="1037" w:hanging="360"/>
      </w:pPr>
      <w:rPr>
        <w:rFonts w:ascii="Symbol" w:hAnsi="Symbol" w:hint="default"/>
      </w:r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18">
    <w:nsid w:val="3ED773BB"/>
    <w:multiLevelType w:val="hybridMultilevel"/>
    <w:tmpl w:val="1C58BCFC"/>
    <w:lvl w:ilvl="0" w:tplc="449EE7C0">
      <w:start w:val="1"/>
      <w:numFmt w:val="arabicAlpha"/>
      <w:lvlText w:val="(%1)"/>
      <w:lvlJc w:val="left"/>
      <w:pPr>
        <w:ind w:left="1620" w:hanging="360"/>
      </w:pPr>
      <w:rPr>
        <w:rFonts w:hint="default"/>
        <w:lang w:val="en-U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EFD1FD8"/>
    <w:multiLevelType w:val="multilevel"/>
    <w:tmpl w:val="9F9EF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4170F8"/>
    <w:multiLevelType w:val="hybridMultilevel"/>
    <w:tmpl w:val="463AAA84"/>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21">
    <w:nsid w:val="45702E38"/>
    <w:multiLevelType w:val="hybridMultilevel"/>
    <w:tmpl w:val="EB36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58F3B8B"/>
    <w:multiLevelType w:val="hybridMultilevel"/>
    <w:tmpl w:val="6B784700"/>
    <w:lvl w:ilvl="0" w:tplc="FFFFFFFF">
      <w:start w:val="5"/>
      <w:numFmt w:val="arabicAlpha"/>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3">
    <w:nsid w:val="47C75690"/>
    <w:multiLevelType w:val="hybridMultilevel"/>
    <w:tmpl w:val="48E8396C"/>
    <w:lvl w:ilvl="0" w:tplc="365232D8">
      <w:start w:val="1"/>
      <w:numFmt w:val="bullet"/>
      <w:lvlText w:val=""/>
      <w:lvlJc w:val="left"/>
      <w:pPr>
        <w:ind w:left="718" w:hanging="360"/>
      </w:pPr>
      <w:rPr>
        <w:rFonts w:ascii="Symbol" w:hAnsi="Symbol" w:hint="default"/>
        <w:color w:val="auto"/>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4">
    <w:nsid w:val="4CD37A4A"/>
    <w:multiLevelType w:val="hybridMultilevel"/>
    <w:tmpl w:val="7FCC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D43694"/>
    <w:multiLevelType w:val="multilevel"/>
    <w:tmpl w:val="23D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C71048"/>
    <w:multiLevelType w:val="multilevel"/>
    <w:tmpl w:val="F1807A76"/>
    <w:lvl w:ilvl="0">
      <w:start w:val="9"/>
      <w:numFmt w:val="decimal"/>
      <w:lvlText w:val="%1-"/>
      <w:lvlJc w:val="left"/>
      <w:pPr>
        <w:tabs>
          <w:tab w:val="num" w:pos="567"/>
        </w:tabs>
        <w:ind w:left="567" w:hanging="567"/>
      </w:pPr>
      <w:rPr>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lang w:val="en-US"/>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7">
    <w:nsid w:val="4E2E0DBE"/>
    <w:multiLevelType w:val="hybridMultilevel"/>
    <w:tmpl w:val="D7DA68C8"/>
    <w:lvl w:ilvl="0" w:tplc="0409000B">
      <w:start w:val="1"/>
      <w:numFmt w:val="bullet"/>
      <w:lvlText w:val=""/>
      <w:lvlJc w:val="left"/>
      <w:pPr>
        <w:ind w:left="1345" w:hanging="360"/>
      </w:pPr>
      <w:rPr>
        <w:rFonts w:ascii="Wingdings" w:hAnsi="Wingdings"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28">
    <w:nsid w:val="4F2470AC"/>
    <w:multiLevelType w:val="hybridMultilevel"/>
    <w:tmpl w:val="8AA08EA6"/>
    <w:lvl w:ilvl="0" w:tplc="231AED00">
      <w:start w:val="1"/>
      <w:numFmt w:val="bullet"/>
      <w:lvlText w:val=""/>
      <w:lvlJc w:val="left"/>
      <w:pPr>
        <w:ind w:left="718" w:hanging="360"/>
      </w:pPr>
      <w:rPr>
        <w:rFonts w:ascii="Simplified Arabic" w:hAnsi="Simplified Arabic" w:cs="Simplified Arabic"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
    <w:nsid w:val="54004370"/>
    <w:multiLevelType w:val="multilevel"/>
    <w:tmpl w:val="CFCC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140070"/>
    <w:multiLevelType w:val="multilevel"/>
    <w:tmpl w:val="D62A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EB2ECF"/>
    <w:multiLevelType w:val="hybridMultilevel"/>
    <w:tmpl w:val="01DC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7841A1"/>
    <w:multiLevelType w:val="hybridMultilevel"/>
    <w:tmpl w:val="D116D944"/>
    <w:lvl w:ilvl="0" w:tplc="EC60C47E">
      <w:numFmt w:val="bullet"/>
      <w:lvlText w:val="-"/>
      <w:lvlJc w:val="left"/>
      <w:pPr>
        <w:ind w:left="353" w:hanging="360"/>
      </w:pPr>
      <w:rPr>
        <w:rFonts w:ascii="Simplified Arabic" w:eastAsia="Calibri" w:hAnsi="Simplified Arabic" w:cs="Simplified Arabic" w:hint="default"/>
      </w:rPr>
    </w:lvl>
    <w:lvl w:ilvl="1" w:tplc="04090003">
      <w:start w:val="1"/>
      <w:numFmt w:val="bullet"/>
      <w:lvlText w:val="o"/>
      <w:lvlJc w:val="left"/>
      <w:pPr>
        <w:ind w:left="1073" w:hanging="360"/>
      </w:pPr>
      <w:rPr>
        <w:rFonts w:ascii="Courier New" w:hAnsi="Courier New" w:cs="Courier New" w:hint="default"/>
      </w:rPr>
    </w:lvl>
    <w:lvl w:ilvl="2" w:tplc="04090005">
      <w:start w:val="1"/>
      <w:numFmt w:val="bullet"/>
      <w:lvlText w:val=""/>
      <w:lvlJc w:val="left"/>
      <w:pPr>
        <w:ind w:left="1793" w:hanging="360"/>
      </w:pPr>
      <w:rPr>
        <w:rFonts w:ascii="Wingdings" w:hAnsi="Wingdings" w:hint="default"/>
      </w:rPr>
    </w:lvl>
    <w:lvl w:ilvl="3" w:tplc="04090001">
      <w:start w:val="1"/>
      <w:numFmt w:val="bullet"/>
      <w:lvlText w:val=""/>
      <w:lvlJc w:val="left"/>
      <w:pPr>
        <w:ind w:left="2513" w:hanging="360"/>
      </w:pPr>
      <w:rPr>
        <w:rFonts w:ascii="Symbol" w:hAnsi="Symbol" w:hint="default"/>
      </w:rPr>
    </w:lvl>
    <w:lvl w:ilvl="4" w:tplc="04090003">
      <w:start w:val="1"/>
      <w:numFmt w:val="bullet"/>
      <w:lvlText w:val="o"/>
      <w:lvlJc w:val="left"/>
      <w:pPr>
        <w:ind w:left="3233" w:hanging="360"/>
      </w:pPr>
      <w:rPr>
        <w:rFonts w:ascii="Courier New" w:hAnsi="Courier New" w:cs="Courier New" w:hint="default"/>
      </w:rPr>
    </w:lvl>
    <w:lvl w:ilvl="5" w:tplc="04090005">
      <w:start w:val="1"/>
      <w:numFmt w:val="bullet"/>
      <w:lvlText w:val=""/>
      <w:lvlJc w:val="left"/>
      <w:pPr>
        <w:ind w:left="3953" w:hanging="360"/>
      </w:pPr>
      <w:rPr>
        <w:rFonts w:ascii="Wingdings" w:hAnsi="Wingdings" w:hint="default"/>
      </w:rPr>
    </w:lvl>
    <w:lvl w:ilvl="6" w:tplc="04090001">
      <w:start w:val="1"/>
      <w:numFmt w:val="bullet"/>
      <w:lvlText w:val=""/>
      <w:lvlJc w:val="left"/>
      <w:pPr>
        <w:ind w:left="4673" w:hanging="360"/>
      </w:pPr>
      <w:rPr>
        <w:rFonts w:ascii="Symbol" w:hAnsi="Symbol" w:hint="default"/>
      </w:rPr>
    </w:lvl>
    <w:lvl w:ilvl="7" w:tplc="04090003">
      <w:start w:val="1"/>
      <w:numFmt w:val="bullet"/>
      <w:lvlText w:val="o"/>
      <w:lvlJc w:val="left"/>
      <w:pPr>
        <w:ind w:left="5393" w:hanging="360"/>
      </w:pPr>
      <w:rPr>
        <w:rFonts w:ascii="Courier New" w:hAnsi="Courier New" w:cs="Courier New" w:hint="default"/>
      </w:rPr>
    </w:lvl>
    <w:lvl w:ilvl="8" w:tplc="04090005">
      <w:start w:val="1"/>
      <w:numFmt w:val="bullet"/>
      <w:lvlText w:val=""/>
      <w:lvlJc w:val="left"/>
      <w:pPr>
        <w:ind w:left="6113" w:hanging="360"/>
      </w:pPr>
      <w:rPr>
        <w:rFonts w:ascii="Wingdings" w:hAnsi="Wingdings" w:hint="default"/>
      </w:rPr>
    </w:lvl>
  </w:abstractNum>
  <w:abstractNum w:abstractNumId="33">
    <w:nsid w:val="5BAD45B3"/>
    <w:multiLevelType w:val="multilevel"/>
    <w:tmpl w:val="4CEE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D67783"/>
    <w:multiLevelType w:val="hybridMultilevel"/>
    <w:tmpl w:val="762A87E8"/>
    <w:lvl w:ilvl="0" w:tplc="29286FF4">
      <w:numFmt w:val="bullet"/>
      <w:lvlText w:val="-"/>
      <w:lvlJc w:val="left"/>
      <w:pPr>
        <w:ind w:left="358" w:hanging="360"/>
      </w:pPr>
      <w:rPr>
        <w:rFonts w:ascii="Simplified Arabic" w:eastAsiaTheme="minorEastAsia" w:hAnsi="Simplified Arabic" w:cs="Simplified Arabic"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5">
    <w:nsid w:val="615B39D8"/>
    <w:multiLevelType w:val="multilevel"/>
    <w:tmpl w:val="8A02FE08"/>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36">
    <w:nsid w:val="61F365D3"/>
    <w:multiLevelType w:val="hybridMultilevel"/>
    <w:tmpl w:val="55F4CC4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37">
    <w:nsid w:val="6BA85F2F"/>
    <w:multiLevelType w:val="hybridMultilevel"/>
    <w:tmpl w:val="6C96581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8">
    <w:nsid w:val="6D6B62DA"/>
    <w:multiLevelType w:val="multilevel"/>
    <w:tmpl w:val="3C3639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6E67305B"/>
    <w:multiLevelType w:val="hybridMultilevel"/>
    <w:tmpl w:val="BF34A02C"/>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0">
    <w:nsid w:val="7DB8555E"/>
    <w:multiLevelType w:val="multilevel"/>
    <w:tmpl w:val="9F26EE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F646E61"/>
    <w:multiLevelType w:val="hybridMultilevel"/>
    <w:tmpl w:val="FB963B36"/>
    <w:lvl w:ilvl="0" w:tplc="4B1610DA">
      <w:start w:val="1"/>
      <w:numFmt w:val="arabicAlpha"/>
      <w:lvlText w:val="%1-"/>
      <w:lvlJc w:val="left"/>
      <w:pPr>
        <w:ind w:left="927" w:hanging="360"/>
      </w:pPr>
      <w:rPr>
        <w:b w:val="0"/>
        <w:b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37"/>
  </w:num>
  <w:num w:numId="2">
    <w:abstractNumId w:val="0"/>
  </w:num>
  <w:num w:numId="3">
    <w:abstractNumId w:val="6"/>
  </w:num>
  <w:num w:numId="4">
    <w:abstractNumId w:val="33"/>
  </w:num>
  <w:num w:numId="5">
    <w:abstractNumId w:val="25"/>
  </w:num>
  <w:num w:numId="6">
    <w:abstractNumId w:val="30"/>
  </w:num>
  <w:num w:numId="7">
    <w:abstractNumId w:val="3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
  </w:num>
  <w:num w:numId="16">
    <w:abstractNumId w:val="11"/>
  </w:num>
  <w:num w:numId="17">
    <w:abstractNumId w:val="18"/>
  </w:num>
  <w:num w:numId="18">
    <w:abstractNumId w:val="10"/>
  </w:num>
  <w:num w:numId="19">
    <w:abstractNumId w:val="2"/>
  </w:num>
  <w:num w:numId="20">
    <w:abstractNumId w:val="20"/>
  </w:num>
  <w:num w:numId="21">
    <w:abstractNumId w:val="4"/>
  </w:num>
  <w:num w:numId="22">
    <w:abstractNumId w:val="15"/>
  </w:num>
  <w:num w:numId="23">
    <w:abstractNumId w:val="27"/>
  </w:num>
  <w:num w:numId="24">
    <w:abstractNumId w:val="36"/>
  </w:num>
  <w:num w:numId="25">
    <w:abstractNumId w:val="17"/>
  </w:num>
  <w:num w:numId="26">
    <w:abstractNumId w:val="9"/>
  </w:num>
  <w:num w:numId="27">
    <w:abstractNumId w:val="8"/>
  </w:num>
  <w:num w:numId="28">
    <w:abstractNumId w:val="19"/>
  </w:num>
  <w:num w:numId="29">
    <w:abstractNumId w:val="29"/>
  </w:num>
  <w:num w:numId="30">
    <w:abstractNumId w:val="38"/>
  </w:num>
  <w:num w:numId="31">
    <w:abstractNumId w:val="5"/>
  </w:num>
  <w:num w:numId="32">
    <w:abstractNumId w:val="24"/>
  </w:num>
  <w:num w:numId="33">
    <w:abstractNumId w:val="12"/>
  </w:num>
  <w:num w:numId="34">
    <w:abstractNumId w:val="16"/>
  </w:num>
  <w:num w:numId="35">
    <w:abstractNumId w:val="40"/>
  </w:num>
  <w:num w:numId="36">
    <w:abstractNumId w:val="34"/>
  </w:num>
  <w:num w:numId="37">
    <w:abstractNumId w:val="3"/>
  </w:num>
  <w:num w:numId="38">
    <w:abstractNumId w:val="7"/>
  </w:num>
  <w:num w:numId="39">
    <w:abstractNumId w:val="28"/>
  </w:num>
  <w:num w:numId="40">
    <w:abstractNumId w:val="14"/>
  </w:num>
  <w:num w:numId="41">
    <w:abstractNumId w:val="23"/>
  </w:num>
  <w:num w:numId="42">
    <w:abstractNumId w:val="31"/>
  </w:num>
  <w:num w:numId="43">
    <w:abstractNumId w:val="32"/>
  </w:num>
  <w:num w:numId="4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04"/>
    <w:rsid w:val="0000722A"/>
    <w:rsid w:val="00050A2A"/>
    <w:rsid w:val="00050F43"/>
    <w:rsid w:val="0005432C"/>
    <w:rsid w:val="000731FF"/>
    <w:rsid w:val="00073FC6"/>
    <w:rsid w:val="00076A26"/>
    <w:rsid w:val="00083F06"/>
    <w:rsid w:val="00084204"/>
    <w:rsid w:val="00091B28"/>
    <w:rsid w:val="00095D50"/>
    <w:rsid w:val="00097CCB"/>
    <w:rsid w:val="000A10D8"/>
    <w:rsid w:val="000A3395"/>
    <w:rsid w:val="000A5219"/>
    <w:rsid w:val="000B395D"/>
    <w:rsid w:val="000B7281"/>
    <w:rsid w:val="000C3A61"/>
    <w:rsid w:val="000D05F5"/>
    <w:rsid w:val="000E0AD5"/>
    <w:rsid w:val="000F0574"/>
    <w:rsid w:val="0010044D"/>
    <w:rsid w:val="00101F4E"/>
    <w:rsid w:val="0010576D"/>
    <w:rsid w:val="00110DE2"/>
    <w:rsid w:val="0012145D"/>
    <w:rsid w:val="00122F32"/>
    <w:rsid w:val="00140776"/>
    <w:rsid w:val="00145773"/>
    <w:rsid w:val="00145D3D"/>
    <w:rsid w:val="00146A0A"/>
    <w:rsid w:val="00150780"/>
    <w:rsid w:val="00151A89"/>
    <w:rsid w:val="00151CCD"/>
    <w:rsid w:val="001540A4"/>
    <w:rsid w:val="00155E3D"/>
    <w:rsid w:val="00155EFC"/>
    <w:rsid w:val="001578D9"/>
    <w:rsid w:val="00163552"/>
    <w:rsid w:val="00166008"/>
    <w:rsid w:val="00167603"/>
    <w:rsid w:val="00167758"/>
    <w:rsid w:val="0016783F"/>
    <w:rsid w:val="001716D4"/>
    <w:rsid w:val="00171CD6"/>
    <w:rsid w:val="00174A08"/>
    <w:rsid w:val="00174D7A"/>
    <w:rsid w:val="00177BAD"/>
    <w:rsid w:val="00185F0E"/>
    <w:rsid w:val="00191940"/>
    <w:rsid w:val="00192C4D"/>
    <w:rsid w:val="00192F63"/>
    <w:rsid w:val="00194DA0"/>
    <w:rsid w:val="00196955"/>
    <w:rsid w:val="001979D5"/>
    <w:rsid w:val="001A162E"/>
    <w:rsid w:val="001A42A1"/>
    <w:rsid w:val="001B14D0"/>
    <w:rsid w:val="001B1F9F"/>
    <w:rsid w:val="001C10FA"/>
    <w:rsid w:val="001C24A0"/>
    <w:rsid w:val="001D0112"/>
    <w:rsid w:val="001D150D"/>
    <w:rsid w:val="001E121C"/>
    <w:rsid w:val="001E2346"/>
    <w:rsid w:val="001E71D7"/>
    <w:rsid w:val="001F2ED3"/>
    <w:rsid w:val="001F43D1"/>
    <w:rsid w:val="002013EE"/>
    <w:rsid w:val="002016D5"/>
    <w:rsid w:val="00204C0F"/>
    <w:rsid w:val="0020728D"/>
    <w:rsid w:val="002268CD"/>
    <w:rsid w:val="002625FE"/>
    <w:rsid w:val="00264AC8"/>
    <w:rsid w:val="002650DA"/>
    <w:rsid w:val="002659EB"/>
    <w:rsid w:val="002707D8"/>
    <w:rsid w:val="00270EC7"/>
    <w:rsid w:val="00272394"/>
    <w:rsid w:val="002723D1"/>
    <w:rsid w:val="00287A3C"/>
    <w:rsid w:val="0029069D"/>
    <w:rsid w:val="00292A82"/>
    <w:rsid w:val="00293938"/>
    <w:rsid w:val="002A2CC2"/>
    <w:rsid w:val="002A38D8"/>
    <w:rsid w:val="002A5EFD"/>
    <w:rsid w:val="002A7285"/>
    <w:rsid w:val="002C4F89"/>
    <w:rsid w:val="002C73C9"/>
    <w:rsid w:val="002D0948"/>
    <w:rsid w:val="002D22F0"/>
    <w:rsid w:val="002D76AB"/>
    <w:rsid w:val="002E1F55"/>
    <w:rsid w:val="002E3BEF"/>
    <w:rsid w:val="003005E1"/>
    <w:rsid w:val="00313B1F"/>
    <w:rsid w:val="00321A6D"/>
    <w:rsid w:val="00322BE1"/>
    <w:rsid w:val="00324093"/>
    <w:rsid w:val="00333E2D"/>
    <w:rsid w:val="003421AA"/>
    <w:rsid w:val="0034562F"/>
    <w:rsid w:val="00347CFE"/>
    <w:rsid w:val="00365705"/>
    <w:rsid w:val="00365870"/>
    <w:rsid w:val="00367B53"/>
    <w:rsid w:val="00372844"/>
    <w:rsid w:val="0038209B"/>
    <w:rsid w:val="00384292"/>
    <w:rsid w:val="00390579"/>
    <w:rsid w:val="00391824"/>
    <w:rsid w:val="00392421"/>
    <w:rsid w:val="00394740"/>
    <w:rsid w:val="00394912"/>
    <w:rsid w:val="003A0382"/>
    <w:rsid w:val="003A24B9"/>
    <w:rsid w:val="003A51B9"/>
    <w:rsid w:val="003A5969"/>
    <w:rsid w:val="003B2882"/>
    <w:rsid w:val="003B2FFA"/>
    <w:rsid w:val="003C1443"/>
    <w:rsid w:val="003C3947"/>
    <w:rsid w:val="003C4CDC"/>
    <w:rsid w:val="003D67B7"/>
    <w:rsid w:val="003E1107"/>
    <w:rsid w:val="003F2D64"/>
    <w:rsid w:val="003F33F1"/>
    <w:rsid w:val="003F5169"/>
    <w:rsid w:val="003F53D3"/>
    <w:rsid w:val="00404460"/>
    <w:rsid w:val="00406494"/>
    <w:rsid w:val="00406E15"/>
    <w:rsid w:val="004115E5"/>
    <w:rsid w:val="00413C98"/>
    <w:rsid w:val="00414A1E"/>
    <w:rsid w:val="0041586F"/>
    <w:rsid w:val="0042075E"/>
    <w:rsid w:val="004248E6"/>
    <w:rsid w:val="00425DEC"/>
    <w:rsid w:val="00426605"/>
    <w:rsid w:val="00437E80"/>
    <w:rsid w:val="00443A61"/>
    <w:rsid w:val="004461C2"/>
    <w:rsid w:val="00446935"/>
    <w:rsid w:val="00446F1D"/>
    <w:rsid w:val="0045428D"/>
    <w:rsid w:val="00454D61"/>
    <w:rsid w:val="00457346"/>
    <w:rsid w:val="00460DF8"/>
    <w:rsid w:val="00466936"/>
    <w:rsid w:val="00467346"/>
    <w:rsid w:val="00477474"/>
    <w:rsid w:val="00481E6F"/>
    <w:rsid w:val="00487C0D"/>
    <w:rsid w:val="004929E0"/>
    <w:rsid w:val="004967C5"/>
    <w:rsid w:val="004A0E27"/>
    <w:rsid w:val="004A348F"/>
    <w:rsid w:val="004B4A48"/>
    <w:rsid w:val="004C59B8"/>
    <w:rsid w:val="004D2C95"/>
    <w:rsid w:val="004D3CB1"/>
    <w:rsid w:val="004D418A"/>
    <w:rsid w:val="004E0351"/>
    <w:rsid w:val="004E283C"/>
    <w:rsid w:val="004E4111"/>
    <w:rsid w:val="004E4313"/>
    <w:rsid w:val="004E52C0"/>
    <w:rsid w:val="004F3D56"/>
    <w:rsid w:val="00502447"/>
    <w:rsid w:val="00507CB0"/>
    <w:rsid w:val="00515790"/>
    <w:rsid w:val="005157C2"/>
    <w:rsid w:val="005227A0"/>
    <w:rsid w:val="00522B84"/>
    <w:rsid w:val="0052309B"/>
    <w:rsid w:val="00525EFA"/>
    <w:rsid w:val="00530739"/>
    <w:rsid w:val="00535A77"/>
    <w:rsid w:val="0054567A"/>
    <w:rsid w:val="00551628"/>
    <w:rsid w:val="005520F5"/>
    <w:rsid w:val="005548E4"/>
    <w:rsid w:val="00555C5B"/>
    <w:rsid w:val="0057282D"/>
    <w:rsid w:val="00577DF2"/>
    <w:rsid w:val="00581438"/>
    <w:rsid w:val="00581D42"/>
    <w:rsid w:val="00591218"/>
    <w:rsid w:val="00591899"/>
    <w:rsid w:val="005A0AE0"/>
    <w:rsid w:val="005A2369"/>
    <w:rsid w:val="005A43AF"/>
    <w:rsid w:val="005A5244"/>
    <w:rsid w:val="005B4DAB"/>
    <w:rsid w:val="005B6786"/>
    <w:rsid w:val="005C0257"/>
    <w:rsid w:val="005C03ED"/>
    <w:rsid w:val="005C0CEF"/>
    <w:rsid w:val="005C6DF7"/>
    <w:rsid w:val="005D2FA6"/>
    <w:rsid w:val="005D3C2F"/>
    <w:rsid w:val="005D60D6"/>
    <w:rsid w:val="005D7C08"/>
    <w:rsid w:val="005E6270"/>
    <w:rsid w:val="005E7A4B"/>
    <w:rsid w:val="005F751F"/>
    <w:rsid w:val="0060025D"/>
    <w:rsid w:val="006020BD"/>
    <w:rsid w:val="00603DAD"/>
    <w:rsid w:val="006118C5"/>
    <w:rsid w:val="006120DE"/>
    <w:rsid w:val="00620736"/>
    <w:rsid w:val="0062305D"/>
    <w:rsid w:val="00630AE3"/>
    <w:rsid w:val="00642E4A"/>
    <w:rsid w:val="006461BB"/>
    <w:rsid w:val="006529B8"/>
    <w:rsid w:val="00661D90"/>
    <w:rsid w:val="00663106"/>
    <w:rsid w:val="00673AB1"/>
    <w:rsid w:val="0067794D"/>
    <w:rsid w:val="00686900"/>
    <w:rsid w:val="006869DB"/>
    <w:rsid w:val="006879CF"/>
    <w:rsid w:val="0069237E"/>
    <w:rsid w:val="006929CB"/>
    <w:rsid w:val="00695647"/>
    <w:rsid w:val="006B0CB2"/>
    <w:rsid w:val="006B57C1"/>
    <w:rsid w:val="006B5845"/>
    <w:rsid w:val="006D7CC0"/>
    <w:rsid w:val="0070236B"/>
    <w:rsid w:val="00703757"/>
    <w:rsid w:val="00706258"/>
    <w:rsid w:val="00710A46"/>
    <w:rsid w:val="0071182F"/>
    <w:rsid w:val="00717647"/>
    <w:rsid w:val="00720F54"/>
    <w:rsid w:val="00724B49"/>
    <w:rsid w:val="00733914"/>
    <w:rsid w:val="007357B3"/>
    <w:rsid w:val="00743F9C"/>
    <w:rsid w:val="007444FD"/>
    <w:rsid w:val="00746371"/>
    <w:rsid w:val="00750D89"/>
    <w:rsid w:val="00755C38"/>
    <w:rsid w:val="00761E64"/>
    <w:rsid w:val="00767B88"/>
    <w:rsid w:val="007711DD"/>
    <w:rsid w:val="007715CA"/>
    <w:rsid w:val="007733D6"/>
    <w:rsid w:val="00781597"/>
    <w:rsid w:val="00784154"/>
    <w:rsid w:val="007855E1"/>
    <w:rsid w:val="00790151"/>
    <w:rsid w:val="00796A19"/>
    <w:rsid w:val="0079723F"/>
    <w:rsid w:val="007979C7"/>
    <w:rsid w:val="007A6F78"/>
    <w:rsid w:val="007A76DE"/>
    <w:rsid w:val="007C5F5C"/>
    <w:rsid w:val="007D3574"/>
    <w:rsid w:val="007D5BED"/>
    <w:rsid w:val="007D686D"/>
    <w:rsid w:val="007D6D90"/>
    <w:rsid w:val="007E1332"/>
    <w:rsid w:val="007E28A6"/>
    <w:rsid w:val="007E622B"/>
    <w:rsid w:val="007F3307"/>
    <w:rsid w:val="00801EE3"/>
    <w:rsid w:val="008056DB"/>
    <w:rsid w:val="0081709D"/>
    <w:rsid w:val="00820B0B"/>
    <w:rsid w:val="00823A88"/>
    <w:rsid w:val="00824E2C"/>
    <w:rsid w:val="00825EBB"/>
    <w:rsid w:val="00834E13"/>
    <w:rsid w:val="00836EED"/>
    <w:rsid w:val="008424DB"/>
    <w:rsid w:val="00844643"/>
    <w:rsid w:val="00844D21"/>
    <w:rsid w:val="00845BFE"/>
    <w:rsid w:val="00845F72"/>
    <w:rsid w:val="0085053C"/>
    <w:rsid w:val="00853E23"/>
    <w:rsid w:val="00860407"/>
    <w:rsid w:val="00864A06"/>
    <w:rsid w:val="00867E49"/>
    <w:rsid w:val="008752A5"/>
    <w:rsid w:val="00875B47"/>
    <w:rsid w:val="008813CE"/>
    <w:rsid w:val="00881588"/>
    <w:rsid w:val="00881678"/>
    <w:rsid w:val="00883300"/>
    <w:rsid w:val="00886DE0"/>
    <w:rsid w:val="00893BB9"/>
    <w:rsid w:val="00895DC6"/>
    <w:rsid w:val="008A2555"/>
    <w:rsid w:val="008A311C"/>
    <w:rsid w:val="008A3746"/>
    <w:rsid w:val="008C4486"/>
    <w:rsid w:val="008C4B3E"/>
    <w:rsid w:val="008C5237"/>
    <w:rsid w:val="008D0B59"/>
    <w:rsid w:val="008D5068"/>
    <w:rsid w:val="008D7289"/>
    <w:rsid w:val="008E2365"/>
    <w:rsid w:val="008F3FA9"/>
    <w:rsid w:val="008F543E"/>
    <w:rsid w:val="008F5B15"/>
    <w:rsid w:val="00900EF1"/>
    <w:rsid w:val="00904FE6"/>
    <w:rsid w:val="009075F8"/>
    <w:rsid w:val="00911A22"/>
    <w:rsid w:val="00911F95"/>
    <w:rsid w:val="009130F6"/>
    <w:rsid w:val="00917880"/>
    <w:rsid w:val="009206C9"/>
    <w:rsid w:val="00927FBB"/>
    <w:rsid w:val="00930FC2"/>
    <w:rsid w:val="009343F1"/>
    <w:rsid w:val="0093736E"/>
    <w:rsid w:val="00951921"/>
    <w:rsid w:val="00951F9A"/>
    <w:rsid w:val="00967C1A"/>
    <w:rsid w:val="009762C7"/>
    <w:rsid w:val="009767CE"/>
    <w:rsid w:val="00977DEA"/>
    <w:rsid w:val="00981041"/>
    <w:rsid w:val="009818B0"/>
    <w:rsid w:val="009842FD"/>
    <w:rsid w:val="00992DEE"/>
    <w:rsid w:val="0099422E"/>
    <w:rsid w:val="00994296"/>
    <w:rsid w:val="009949A4"/>
    <w:rsid w:val="0099681B"/>
    <w:rsid w:val="00996B99"/>
    <w:rsid w:val="009A0632"/>
    <w:rsid w:val="009A0E04"/>
    <w:rsid w:val="009A4CAD"/>
    <w:rsid w:val="009A5C15"/>
    <w:rsid w:val="009B1A8B"/>
    <w:rsid w:val="009B246B"/>
    <w:rsid w:val="009B40AC"/>
    <w:rsid w:val="009C2B22"/>
    <w:rsid w:val="009C43BF"/>
    <w:rsid w:val="009C78D9"/>
    <w:rsid w:val="009C7D99"/>
    <w:rsid w:val="009D0F94"/>
    <w:rsid w:val="009D1848"/>
    <w:rsid w:val="009D58EC"/>
    <w:rsid w:val="009D62DB"/>
    <w:rsid w:val="009E2243"/>
    <w:rsid w:val="009E41DB"/>
    <w:rsid w:val="009E59DC"/>
    <w:rsid w:val="00A1145D"/>
    <w:rsid w:val="00A13BF3"/>
    <w:rsid w:val="00A16408"/>
    <w:rsid w:val="00A2151A"/>
    <w:rsid w:val="00A31F6A"/>
    <w:rsid w:val="00A32A9F"/>
    <w:rsid w:val="00A3451D"/>
    <w:rsid w:val="00A37FFE"/>
    <w:rsid w:val="00A4098E"/>
    <w:rsid w:val="00A4253F"/>
    <w:rsid w:val="00A5104F"/>
    <w:rsid w:val="00A520BA"/>
    <w:rsid w:val="00A56182"/>
    <w:rsid w:val="00A6273C"/>
    <w:rsid w:val="00A66159"/>
    <w:rsid w:val="00A758AB"/>
    <w:rsid w:val="00A76B97"/>
    <w:rsid w:val="00A84701"/>
    <w:rsid w:val="00A905CB"/>
    <w:rsid w:val="00A9768D"/>
    <w:rsid w:val="00AA69FE"/>
    <w:rsid w:val="00AA76AC"/>
    <w:rsid w:val="00AB5CB8"/>
    <w:rsid w:val="00AB7BEA"/>
    <w:rsid w:val="00AD248D"/>
    <w:rsid w:val="00AD278F"/>
    <w:rsid w:val="00AD4141"/>
    <w:rsid w:val="00AD6214"/>
    <w:rsid w:val="00AE59E3"/>
    <w:rsid w:val="00AE7885"/>
    <w:rsid w:val="00AF0D06"/>
    <w:rsid w:val="00AF2358"/>
    <w:rsid w:val="00AF382B"/>
    <w:rsid w:val="00AF45EE"/>
    <w:rsid w:val="00B05A4B"/>
    <w:rsid w:val="00B23AFA"/>
    <w:rsid w:val="00B250A0"/>
    <w:rsid w:val="00B306E9"/>
    <w:rsid w:val="00B3350C"/>
    <w:rsid w:val="00B37FB5"/>
    <w:rsid w:val="00B41DCB"/>
    <w:rsid w:val="00B42B13"/>
    <w:rsid w:val="00B46A24"/>
    <w:rsid w:val="00B57522"/>
    <w:rsid w:val="00B65468"/>
    <w:rsid w:val="00B67181"/>
    <w:rsid w:val="00B730DB"/>
    <w:rsid w:val="00B77A59"/>
    <w:rsid w:val="00B80AAB"/>
    <w:rsid w:val="00B95BA9"/>
    <w:rsid w:val="00B96FD6"/>
    <w:rsid w:val="00B97E58"/>
    <w:rsid w:val="00BA50BF"/>
    <w:rsid w:val="00BA600B"/>
    <w:rsid w:val="00BA7A5D"/>
    <w:rsid w:val="00BB03F0"/>
    <w:rsid w:val="00BB26CB"/>
    <w:rsid w:val="00BB438F"/>
    <w:rsid w:val="00BB4B7E"/>
    <w:rsid w:val="00BB4C28"/>
    <w:rsid w:val="00BC4AA2"/>
    <w:rsid w:val="00BC60A9"/>
    <w:rsid w:val="00BC7946"/>
    <w:rsid w:val="00BD0919"/>
    <w:rsid w:val="00BE1401"/>
    <w:rsid w:val="00BF533C"/>
    <w:rsid w:val="00C10B05"/>
    <w:rsid w:val="00C14B47"/>
    <w:rsid w:val="00C21653"/>
    <w:rsid w:val="00C26FFB"/>
    <w:rsid w:val="00C37D23"/>
    <w:rsid w:val="00C4162E"/>
    <w:rsid w:val="00C416E0"/>
    <w:rsid w:val="00C51AF9"/>
    <w:rsid w:val="00C52C34"/>
    <w:rsid w:val="00C5601C"/>
    <w:rsid w:val="00C564B2"/>
    <w:rsid w:val="00C63241"/>
    <w:rsid w:val="00C65D0F"/>
    <w:rsid w:val="00C70C0F"/>
    <w:rsid w:val="00C72639"/>
    <w:rsid w:val="00C72AC4"/>
    <w:rsid w:val="00C73960"/>
    <w:rsid w:val="00C75D3D"/>
    <w:rsid w:val="00C829FD"/>
    <w:rsid w:val="00C870F9"/>
    <w:rsid w:val="00C941D2"/>
    <w:rsid w:val="00C94D52"/>
    <w:rsid w:val="00CA2141"/>
    <w:rsid w:val="00CA6990"/>
    <w:rsid w:val="00CA7EC7"/>
    <w:rsid w:val="00CB2685"/>
    <w:rsid w:val="00CB5289"/>
    <w:rsid w:val="00CB7E54"/>
    <w:rsid w:val="00CC7AD9"/>
    <w:rsid w:val="00CD0384"/>
    <w:rsid w:val="00CD249A"/>
    <w:rsid w:val="00CD5A5D"/>
    <w:rsid w:val="00CE5032"/>
    <w:rsid w:val="00D112F4"/>
    <w:rsid w:val="00D1761A"/>
    <w:rsid w:val="00D227CD"/>
    <w:rsid w:val="00D23606"/>
    <w:rsid w:val="00D23A60"/>
    <w:rsid w:val="00D306BB"/>
    <w:rsid w:val="00D32A6A"/>
    <w:rsid w:val="00D33E1B"/>
    <w:rsid w:val="00D353FA"/>
    <w:rsid w:val="00D40FE4"/>
    <w:rsid w:val="00D41CC5"/>
    <w:rsid w:val="00D43404"/>
    <w:rsid w:val="00D4559E"/>
    <w:rsid w:val="00D529FE"/>
    <w:rsid w:val="00D57938"/>
    <w:rsid w:val="00D638AF"/>
    <w:rsid w:val="00D67DDB"/>
    <w:rsid w:val="00D7614B"/>
    <w:rsid w:val="00D80D89"/>
    <w:rsid w:val="00D83A1A"/>
    <w:rsid w:val="00DA2A1C"/>
    <w:rsid w:val="00DB0B93"/>
    <w:rsid w:val="00DB1321"/>
    <w:rsid w:val="00DD32E7"/>
    <w:rsid w:val="00DE58F8"/>
    <w:rsid w:val="00DE5F68"/>
    <w:rsid w:val="00DF3E4B"/>
    <w:rsid w:val="00DF5524"/>
    <w:rsid w:val="00DF621D"/>
    <w:rsid w:val="00DF65F1"/>
    <w:rsid w:val="00E00C62"/>
    <w:rsid w:val="00E01C99"/>
    <w:rsid w:val="00E24683"/>
    <w:rsid w:val="00E24947"/>
    <w:rsid w:val="00E25C28"/>
    <w:rsid w:val="00E267A5"/>
    <w:rsid w:val="00E26DF5"/>
    <w:rsid w:val="00E32664"/>
    <w:rsid w:val="00E330F7"/>
    <w:rsid w:val="00E34015"/>
    <w:rsid w:val="00E3635E"/>
    <w:rsid w:val="00E3650D"/>
    <w:rsid w:val="00E37D57"/>
    <w:rsid w:val="00E416DA"/>
    <w:rsid w:val="00E45CD6"/>
    <w:rsid w:val="00E50BF9"/>
    <w:rsid w:val="00E62504"/>
    <w:rsid w:val="00E705F9"/>
    <w:rsid w:val="00E709EB"/>
    <w:rsid w:val="00EA2828"/>
    <w:rsid w:val="00EA574F"/>
    <w:rsid w:val="00EC0868"/>
    <w:rsid w:val="00EC126A"/>
    <w:rsid w:val="00ED6971"/>
    <w:rsid w:val="00EE0AFC"/>
    <w:rsid w:val="00EF519B"/>
    <w:rsid w:val="00F05B68"/>
    <w:rsid w:val="00F11041"/>
    <w:rsid w:val="00F1211E"/>
    <w:rsid w:val="00F14D3A"/>
    <w:rsid w:val="00F15C6A"/>
    <w:rsid w:val="00F15F6A"/>
    <w:rsid w:val="00F2411F"/>
    <w:rsid w:val="00F40B85"/>
    <w:rsid w:val="00F46AFC"/>
    <w:rsid w:val="00F70FF4"/>
    <w:rsid w:val="00F72519"/>
    <w:rsid w:val="00F72CA3"/>
    <w:rsid w:val="00F73D93"/>
    <w:rsid w:val="00F7461B"/>
    <w:rsid w:val="00F7734B"/>
    <w:rsid w:val="00F86A45"/>
    <w:rsid w:val="00F91228"/>
    <w:rsid w:val="00F930B2"/>
    <w:rsid w:val="00FA1CC6"/>
    <w:rsid w:val="00FA5203"/>
    <w:rsid w:val="00FA6111"/>
    <w:rsid w:val="00FB0D94"/>
    <w:rsid w:val="00FB61F7"/>
    <w:rsid w:val="00FC13F1"/>
    <w:rsid w:val="00FC57C3"/>
    <w:rsid w:val="00FD353C"/>
    <w:rsid w:val="00FD6C95"/>
    <w:rsid w:val="00FE6B9B"/>
    <w:rsid w:val="00FF667C"/>
    <w:rsid w:val="00FF6899"/>
    <w:rsid w:val="00FF7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AB"/>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uiPriority w:val="9"/>
    <w:qFormat/>
    <w:rsid w:val="00F930B2"/>
    <w:pPr>
      <w:bidi w:val="0"/>
      <w:spacing w:before="480" w:line="276" w:lineRule="auto"/>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semiHidden/>
    <w:unhideWhenUsed/>
    <w:qFormat/>
    <w:rsid w:val="00C6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3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AB"/>
    <w:pPr>
      <w:tabs>
        <w:tab w:val="center" w:pos="4320"/>
        <w:tab w:val="right" w:pos="8640"/>
      </w:tabs>
    </w:pPr>
  </w:style>
  <w:style w:type="character" w:customStyle="1" w:styleId="HeaderChar">
    <w:name w:val="Header Char"/>
    <w:basedOn w:val="DefaultParagraphFont"/>
    <w:link w:val="Header"/>
    <w:uiPriority w:val="99"/>
    <w:rsid w:val="005B4DAB"/>
  </w:style>
  <w:style w:type="paragraph" w:styleId="Footer">
    <w:name w:val="footer"/>
    <w:basedOn w:val="Normal"/>
    <w:link w:val="FooterChar"/>
    <w:uiPriority w:val="99"/>
    <w:unhideWhenUsed/>
    <w:rsid w:val="005B4DAB"/>
    <w:pPr>
      <w:tabs>
        <w:tab w:val="center" w:pos="4320"/>
        <w:tab w:val="right" w:pos="8640"/>
      </w:tabs>
    </w:pPr>
  </w:style>
  <w:style w:type="character" w:customStyle="1" w:styleId="FooterChar">
    <w:name w:val="Footer Char"/>
    <w:basedOn w:val="DefaultParagraphFont"/>
    <w:link w:val="Footer"/>
    <w:uiPriority w:val="99"/>
    <w:rsid w:val="005B4DAB"/>
  </w:style>
  <w:style w:type="paragraph" w:styleId="FootnoteText">
    <w:name w:val="footnote text"/>
    <w:basedOn w:val="Normal"/>
    <w:link w:val="FootnoteTextChar"/>
    <w:uiPriority w:val="99"/>
    <w:unhideWhenUsed/>
    <w:rsid w:val="005B4DAB"/>
    <w:rPr>
      <w:sz w:val="20"/>
      <w:szCs w:val="20"/>
    </w:rPr>
  </w:style>
  <w:style w:type="character" w:customStyle="1" w:styleId="FootnoteTextChar">
    <w:name w:val="Footnote Text Char"/>
    <w:basedOn w:val="DefaultParagraphFont"/>
    <w:link w:val="FootnoteText"/>
    <w:uiPriority w:val="99"/>
    <w:rsid w:val="005B4DAB"/>
    <w:rPr>
      <w:rFonts w:ascii="Times New Roman" w:eastAsia="Times New Roman" w:hAnsi="Times New Roman" w:cs="Times New Roman"/>
      <w:sz w:val="20"/>
      <w:szCs w:val="20"/>
      <w:lang w:bidi="ar-LB"/>
    </w:rPr>
  </w:style>
  <w:style w:type="paragraph" w:styleId="ListParagraph">
    <w:name w:val="List Paragraph"/>
    <w:basedOn w:val="Normal"/>
    <w:link w:val="ListParagraphChar"/>
    <w:uiPriority w:val="34"/>
    <w:qFormat/>
    <w:rsid w:val="005B4DAB"/>
    <w:pPr>
      <w:ind w:left="720"/>
      <w:contextualSpacing/>
    </w:pPr>
  </w:style>
  <w:style w:type="character" w:styleId="FootnoteReference">
    <w:name w:val="footnote reference"/>
    <w:basedOn w:val="DefaultParagraphFont"/>
    <w:unhideWhenUsed/>
    <w:rsid w:val="005B4DAB"/>
    <w:rPr>
      <w:vertAlign w:val="superscript"/>
    </w:rPr>
  </w:style>
  <w:style w:type="character" w:styleId="Hyperlink">
    <w:name w:val="Hyperlink"/>
    <w:basedOn w:val="DefaultParagraphFont"/>
    <w:unhideWhenUsed/>
    <w:rsid w:val="005B4DAB"/>
    <w:rPr>
      <w:color w:val="0000FF"/>
      <w:u w:val="single"/>
    </w:rPr>
  </w:style>
  <w:style w:type="character" w:styleId="Emphasis">
    <w:name w:val="Emphasis"/>
    <w:basedOn w:val="DefaultParagraphFont"/>
    <w:uiPriority w:val="20"/>
    <w:qFormat/>
    <w:rsid w:val="00911F95"/>
    <w:rPr>
      <w:i/>
      <w:iCs/>
    </w:rPr>
  </w:style>
  <w:style w:type="paragraph" w:styleId="BalloonText">
    <w:name w:val="Balloon Text"/>
    <w:basedOn w:val="Normal"/>
    <w:link w:val="BalloonTextChar"/>
    <w:uiPriority w:val="99"/>
    <w:semiHidden/>
    <w:unhideWhenUsed/>
    <w:rsid w:val="006120DE"/>
    <w:rPr>
      <w:rFonts w:ascii="Tahoma" w:hAnsi="Tahoma" w:cs="Tahoma"/>
      <w:sz w:val="16"/>
      <w:szCs w:val="16"/>
    </w:rPr>
  </w:style>
  <w:style w:type="character" w:customStyle="1" w:styleId="BalloonTextChar">
    <w:name w:val="Balloon Text Char"/>
    <w:basedOn w:val="DefaultParagraphFont"/>
    <w:link w:val="BalloonText"/>
    <w:uiPriority w:val="99"/>
    <w:semiHidden/>
    <w:rsid w:val="006120DE"/>
    <w:rPr>
      <w:rFonts w:ascii="Tahoma" w:eastAsia="Times New Roman" w:hAnsi="Tahoma" w:cs="Tahoma"/>
      <w:sz w:val="16"/>
      <w:szCs w:val="16"/>
      <w:lang w:bidi="ar-LB"/>
    </w:rPr>
  </w:style>
  <w:style w:type="paragraph" w:styleId="NormalWeb">
    <w:name w:val="Normal (Web)"/>
    <w:basedOn w:val="Normal"/>
    <w:uiPriority w:val="99"/>
    <w:unhideWhenUsed/>
    <w:rsid w:val="00FC13F1"/>
    <w:pPr>
      <w:bidi w:val="0"/>
      <w:spacing w:before="100" w:beforeAutospacing="1" w:after="100" w:afterAutospacing="1"/>
    </w:pPr>
    <w:rPr>
      <w:rFonts w:eastAsiaTheme="minorEastAsia"/>
      <w:lang w:bidi="ar-SA"/>
    </w:rPr>
  </w:style>
  <w:style w:type="paragraph" w:customStyle="1" w:styleId="selectionshareable">
    <w:name w:val="selectionshareable"/>
    <w:basedOn w:val="Normal"/>
    <w:rsid w:val="0085053C"/>
    <w:pPr>
      <w:bidi w:val="0"/>
      <w:spacing w:before="100" w:beforeAutospacing="1" w:after="100" w:afterAutospacing="1"/>
    </w:pPr>
    <w:rPr>
      <w:lang w:bidi="ar-SA"/>
    </w:rPr>
  </w:style>
  <w:style w:type="character" w:customStyle="1" w:styleId="Heading1Char">
    <w:name w:val="Heading 1 Char"/>
    <w:basedOn w:val="DefaultParagraphFont"/>
    <w:link w:val="Heading1"/>
    <w:uiPriority w:val="9"/>
    <w:rsid w:val="00F930B2"/>
    <w:rPr>
      <w:rFonts w:ascii="Cambria" w:eastAsia="Times New Roman" w:hAnsi="Cambria" w:cs="Times New Roman"/>
      <w:b/>
      <w:bCs/>
      <w:sz w:val="28"/>
      <w:szCs w:val="28"/>
    </w:rPr>
  </w:style>
  <w:style w:type="paragraph" w:styleId="HTMLPreformatted">
    <w:name w:val="HTML Preformatted"/>
    <w:basedOn w:val="Normal"/>
    <w:link w:val="HTMLPreformattedChar"/>
    <w:uiPriority w:val="99"/>
    <w:semiHidden/>
    <w:unhideWhenUsed/>
    <w:rsid w:val="00FB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B61F7"/>
    <w:rPr>
      <w:rFonts w:ascii="Courier New" w:eastAsia="Times New Roman" w:hAnsi="Courier New" w:cs="Courier New"/>
      <w:sz w:val="20"/>
      <w:szCs w:val="20"/>
    </w:rPr>
  </w:style>
  <w:style w:type="character" w:customStyle="1" w:styleId="y2iqfc">
    <w:name w:val="y2iqfc"/>
    <w:basedOn w:val="DefaultParagraphFont"/>
    <w:rsid w:val="00FB61F7"/>
  </w:style>
  <w:style w:type="character" w:customStyle="1" w:styleId="Heading2Char">
    <w:name w:val="Heading 2 Char"/>
    <w:basedOn w:val="DefaultParagraphFont"/>
    <w:link w:val="Heading2"/>
    <w:uiPriority w:val="9"/>
    <w:semiHidden/>
    <w:rsid w:val="00C65D0F"/>
    <w:rPr>
      <w:rFonts w:asciiTheme="majorHAnsi" w:eastAsiaTheme="majorEastAsia" w:hAnsiTheme="majorHAnsi" w:cstheme="majorBidi"/>
      <w:b/>
      <w:bCs/>
      <w:color w:val="4F81BD" w:themeColor="accent1"/>
      <w:sz w:val="26"/>
      <w:szCs w:val="26"/>
      <w:lang w:bidi="ar-LB"/>
    </w:rPr>
  </w:style>
  <w:style w:type="character" w:styleId="Strong">
    <w:name w:val="Strong"/>
    <w:basedOn w:val="DefaultParagraphFont"/>
    <w:uiPriority w:val="22"/>
    <w:qFormat/>
    <w:rsid w:val="00C65D0F"/>
    <w:rPr>
      <w:b/>
      <w:bCs/>
    </w:rPr>
  </w:style>
  <w:style w:type="character" w:customStyle="1" w:styleId="Heading3Char">
    <w:name w:val="Heading 3 Char"/>
    <w:basedOn w:val="DefaultParagraphFont"/>
    <w:link w:val="Heading3"/>
    <w:uiPriority w:val="9"/>
    <w:rsid w:val="0069237E"/>
    <w:rPr>
      <w:rFonts w:asciiTheme="majorHAnsi" w:eastAsiaTheme="majorEastAsia" w:hAnsiTheme="majorHAnsi" w:cstheme="majorBidi"/>
      <w:b/>
      <w:bCs/>
      <w:color w:val="4F81BD" w:themeColor="accent1"/>
      <w:sz w:val="24"/>
      <w:szCs w:val="24"/>
      <w:lang w:bidi="ar-LB"/>
    </w:rPr>
  </w:style>
  <w:style w:type="character" w:customStyle="1" w:styleId="ListParagraphChar">
    <w:name w:val="List Paragraph Char"/>
    <w:link w:val="ListParagraph"/>
    <w:uiPriority w:val="34"/>
    <w:locked/>
    <w:rsid w:val="00BF533C"/>
    <w:rPr>
      <w:rFonts w:ascii="Times New Roman" w:eastAsia="Times New Roman" w:hAnsi="Times New Roman" w:cs="Times New Roman"/>
      <w:sz w:val="24"/>
      <w:szCs w:val="24"/>
      <w:lang w:bidi="ar-LB"/>
    </w:rPr>
  </w:style>
  <w:style w:type="character" w:customStyle="1" w:styleId="tr">
    <w:name w:val="tr"/>
    <w:basedOn w:val="DefaultParagraphFont"/>
    <w:rsid w:val="000A3395"/>
  </w:style>
  <w:style w:type="character" w:customStyle="1" w:styleId="mw-headline">
    <w:name w:val="mw-headline"/>
    <w:basedOn w:val="DefaultParagraphFont"/>
    <w:rsid w:val="00796A19"/>
  </w:style>
  <w:style w:type="character" w:customStyle="1" w:styleId="mw-editsection">
    <w:name w:val="mw-editsection"/>
    <w:basedOn w:val="DefaultParagraphFont"/>
    <w:rsid w:val="00796A19"/>
  </w:style>
  <w:style w:type="character" w:customStyle="1" w:styleId="mw-editsection-bracket">
    <w:name w:val="mw-editsection-bracket"/>
    <w:basedOn w:val="DefaultParagraphFont"/>
    <w:rsid w:val="00796A19"/>
  </w:style>
  <w:style w:type="character" w:styleId="FollowedHyperlink">
    <w:name w:val="FollowedHyperlink"/>
    <w:basedOn w:val="DefaultParagraphFont"/>
    <w:uiPriority w:val="99"/>
    <w:semiHidden/>
    <w:unhideWhenUsed/>
    <w:rsid w:val="0067794D"/>
    <w:rPr>
      <w:color w:val="800080" w:themeColor="followedHyperlink"/>
      <w:u w:val="single"/>
    </w:rPr>
  </w:style>
  <w:style w:type="paragraph" w:customStyle="1" w:styleId="bbc-1sy09mr">
    <w:name w:val="bbc-1sy09mr"/>
    <w:basedOn w:val="Normal"/>
    <w:rsid w:val="0016783F"/>
    <w:pPr>
      <w:bidi w:val="0"/>
      <w:spacing w:before="100" w:beforeAutospacing="1" w:after="100" w:afterAutospacing="1"/>
    </w:pPr>
    <w:rPr>
      <w:lang w:bidi="ar-SA"/>
    </w:rPr>
  </w:style>
  <w:style w:type="paragraph" w:styleId="z-TopofForm">
    <w:name w:val="HTML Top of Form"/>
    <w:basedOn w:val="Normal"/>
    <w:next w:val="Normal"/>
    <w:link w:val="z-TopofFormChar"/>
    <w:hidden/>
    <w:uiPriority w:val="99"/>
    <w:semiHidden/>
    <w:unhideWhenUsed/>
    <w:rsid w:val="0016783F"/>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1678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83F"/>
    <w:pPr>
      <w:pBdr>
        <w:top w:val="single" w:sz="6" w:space="1" w:color="auto"/>
      </w:pBdr>
      <w:bidi w:val="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16783F"/>
    <w:rPr>
      <w:rFonts w:ascii="Arial" w:eastAsia="Times New Roman" w:hAnsi="Arial" w:cs="Arial"/>
      <w:vanish/>
      <w:sz w:val="16"/>
      <w:szCs w:val="16"/>
    </w:rPr>
  </w:style>
  <w:style w:type="character" w:customStyle="1" w:styleId="mw-content-ltr">
    <w:name w:val="mw-content-ltr"/>
    <w:basedOn w:val="DefaultParagraphFont"/>
    <w:rsid w:val="002A5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AB"/>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uiPriority w:val="9"/>
    <w:qFormat/>
    <w:rsid w:val="00F930B2"/>
    <w:pPr>
      <w:bidi w:val="0"/>
      <w:spacing w:before="480" w:line="276" w:lineRule="auto"/>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semiHidden/>
    <w:unhideWhenUsed/>
    <w:qFormat/>
    <w:rsid w:val="00C6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3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AB"/>
    <w:pPr>
      <w:tabs>
        <w:tab w:val="center" w:pos="4320"/>
        <w:tab w:val="right" w:pos="8640"/>
      </w:tabs>
    </w:pPr>
  </w:style>
  <w:style w:type="character" w:customStyle="1" w:styleId="HeaderChar">
    <w:name w:val="Header Char"/>
    <w:basedOn w:val="DefaultParagraphFont"/>
    <w:link w:val="Header"/>
    <w:uiPriority w:val="99"/>
    <w:rsid w:val="005B4DAB"/>
  </w:style>
  <w:style w:type="paragraph" w:styleId="Footer">
    <w:name w:val="footer"/>
    <w:basedOn w:val="Normal"/>
    <w:link w:val="FooterChar"/>
    <w:uiPriority w:val="99"/>
    <w:unhideWhenUsed/>
    <w:rsid w:val="005B4DAB"/>
    <w:pPr>
      <w:tabs>
        <w:tab w:val="center" w:pos="4320"/>
        <w:tab w:val="right" w:pos="8640"/>
      </w:tabs>
    </w:pPr>
  </w:style>
  <w:style w:type="character" w:customStyle="1" w:styleId="FooterChar">
    <w:name w:val="Footer Char"/>
    <w:basedOn w:val="DefaultParagraphFont"/>
    <w:link w:val="Footer"/>
    <w:uiPriority w:val="99"/>
    <w:rsid w:val="005B4DAB"/>
  </w:style>
  <w:style w:type="paragraph" w:styleId="FootnoteText">
    <w:name w:val="footnote text"/>
    <w:basedOn w:val="Normal"/>
    <w:link w:val="FootnoteTextChar"/>
    <w:uiPriority w:val="99"/>
    <w:unhideWhenUsed/>
    <w:rsid w:val="005B4DAB"/>
    <w:rPr>
      <w:sz w:val="20"/>
      <w:szCs w:val="20"/>
    </w:rPr>
  </w:style>
  <w:style w:type="character" w:customStyle="1" w:styleId="FootnoteTextChar">
    <w:name w:val="Footnote Text Char"/>
    <w:basedOn w:val="DefaultParagraphFont"/>
    <w:link w:val="FootnoteText"/>
    <w:uiPriority w:val="99"/>
    <w:rsid w:val="005B4DAB"/>
    <w:rPr>
      <w:rFonts w:ascii="Times New Roman" w:eastAsia="Times New Roman" w:hAnsi="Times New Roman" w:cs="Times New Roman"/>
      <w:sz w:val="20"/>
      <w:szCs w:val="20"/>
      <w:lang w:bidi="ar-LB"/>
    </w:rPr>
  </w:style>
  <w:style w:type="paragraph" w:styleId="ListParagraph">
    <w:name w:val="List Paragraph"/>
    <w:basedOn w:val="Normal"/>
    <w:link w:val="ListParagraphChar"/>
    <w:uiPriority w:val="34"/>
    <w:qFormat/>
    <w:rsid w:val="005B4DAB"/>
    <w:pPr>
      <w:ind w:left="720"/>
      <w:contextualSpacing/>
    </w:pPr>
  </w:style>
  <w:style w:type="character" w:styleId="FootnoteReference">
    <w:name w:val="footnote reference"/>
    <w:basedOn w:val="DefaultParagraphFont"/>
    <w:unhideWhenUsed/>
    <w:rsid w:val="005B4DAB"/>
    <w:rPr>
      <w:vertAlign w:val="superscript"/>
    </w:rPr>
  </w:style>
  <w:style w:type="character" w:styleId="Hyperlink">
    <w:name w:val="Hyperlink"/>
    <w:basedOn w:val="DefaultParagraphFont"/>
    <w:unhideWhenUsed/>
    <w:rsid w:val="005B4DAB"/>
    <w:rPr>
      <w:color w:val="0000FF"/>
      <w:u w:val="single"/>
    </w:rPr>
  </w:style>
  <w:style w:type="character" w:styleId="Emphasis">
    <w:name w:val="Emphasis"/>
    <w:basedOn w:val="DefaultParagraphFont"/>
    <w:uiPriority w:val="20"/>
    <w:qFormat/>
    <w:rsid w:val="00911F95"/>
    <w:rPr>
      <w:i/>
      <w:iCs/>
    </w:rPr>
  </w:style>
  <w:style w:type="paragraph" w:styleId="BalloonText">
    <w:name w:val="Balloon Text"/>
    <w:basedOn w:val="Normal"/>
    <w:link w:val="BalloonTextChar"/>
    <w:uiPriority w:val="99"/>
    <w:semiHidden/>
    <w:unhideWhenUsed/>
    <w:rsid w:val="006120DE"/>
    <w:rPr>
      <w:rFonts w:ascii="Tahoma" w:hAnsi="Tahoma" w:cs="Tahoma"/>
      <w:sz w:val="16"/>
      <w:szCs w:val="16"/>
    </w:rPr>
  </w:style>
  <w:style w:type="character" w:customStyle="1" w:styleId="BalloonTextChar">
    <w:name w:val="Balloon Text Char"/>
    <w:basedOn w:val="DefaultParagraphFont"/>
    <w:link w:val="BalloonText"/>
    <w:uiPriority w:val="99"/>
    <w:semiHidden/>
    <w:rsid w:val="006120DE"/>
    <w:rPr>
      <w:rFonts w:ascii="Tahoma" w:eastAsia="Times New Roman" w:hAnsi="Tahoma" w:cs="Tahoma"/>
      <w:sz w:val="16"/>
      <w:szCs w:val="16"/>
      <w:lang w:bidi="ar-LB"/>
    </w:rPr>
  </w:style>
  <w:style w:type="paragraph" w:styleId="NormalWeb">
    <w:name w:val="Normal (Web)"/>
    <w:basedOn w:val="Normal"/>
    <w:uiPriority w:val="99"/>
    <w:unhideWhenUsed/>
    <w:rsid w:val="00FC13F1"/>
    <w:pPr>
      <w:bidi w:val="0"/>
      <w:spacing w:before="100" w:beforeAutospacing="1" w:after="100" w:afterAutospacing="1"/>
    </w:pPr>
    <w:rPr>
      <w:rFonts w:eastAsiaTheme="minorEastAsia"/>
      <w:lang w:bidi="ar-SA"/>
    </w:rPr>
  </w:style>
  <w:style w:type="paragraph" w:customStyle="1" w:styleId="selectionshareable">
    <w:name w:val="selectionshareable"/>
    <w:basedOn w:val="Normal"/>
    <w:rsid w:val="0085053C"/>
    <w:pPr>
      <w:bidi w:val="0"/>
      <w:spacing w:before="100" w:beforeAutospacing="1" w:after="100" w:afterAutospacing="1"/>
    </w:pPr>
    <w:rPr>
      <w:lang w:bidi="ar-SA"/>
    </w:rPr>
  </w:style>
  <w:style w:type="character" w:customStyle="1" w:styleId="Heading1Char">
    <w:name w:val="Heading 1 Char"/>
    <w:basedOn w:val="DefaultParagraphFont"/>
    <w:link w:val="Heading1"/>
    <w:uiPriority w:val="9"/>
    <w:rsid w:val="00F930B2"/>
    <w:rPr>
      <w:rFonts w:ascii="Cambria" w:eastAsia="Times New Roman" w:hAnsi="Cambria" w:cs="Times New Roman"/>
      <w:b/>
      <w:bCs/>
      <w:sz w:val="28"/>
      <w:szCs w:val="28"/>
    </w:rPr>
  </w:style>
  <w:style w:type="paragraph" w:styleId="HTMLPreformatted">
    <w:name w:val="HTML Preformatted"/>
    <w:basedOn w:val="Normal"/>
    <w:link w:val="HTMLPreformattedChar"/>
    <w:uiPriority w:val="99"/>
    <w:semiHidden/>
    <w:unhideWhenUsed/>
    <w:rsid w:val="00FB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B61F7"/>
    <w:rPr>
      <w:rFonts w:ascii="Courier New" w:eastAsia="Times New Roman" w:hAnsi="Courier New" w:cs="Courier New"/>
      <w:sz w:val="20"/>
      <w:szCs w:val="20"/>
    </w:rPr>
  </w:style>
  <w:style w:type="character" w:customStyle="1" w:styleId="y2iqfc">
    <w:name w:val="y2iqfc"/>
    <w:basedOn w:val="DefaultParagraphFont"/>
    <w:rsid w:val="00FB61F7"/>
  </w:style>
  <w:style w:type="character" w:customStyle="1" w:styleId="Heading2Char">
    <w:name w:val="Heading 2 Char"/>
    <w:basedOn w:val="DefaultParagraphFont"/>
    <w:link w:val="Heading2"/>
    <w:uiPriority w:val="9"/>
    <w:semiHidden/>
    <w:rsid w:val="00C65D0F"/>
    <w:rPr>
      <w:rFonts w:asciiTheme="majorHAnsi" w:eastAsiaTheme="majorEastAsia" w:hAnsiTheme="majorHAnsi" w:cstheme="majorBidi"/>
      <w:b/>
      <w:bCs/>
      <w:color w:val="4F81BD" w:themeColor="accent1"/>
      <w:sz w:val="26"/>
      <w:szCs w:val="26"/>
      <w:lang w:bidi="ar-LB"/>
    </w:rPr>
  </w:style>
  <w:style w:type="character" w:styleId="Strong">
    <w:name w:val="Strong"/>
    <w:basedOn w:val="DefaultParagraphFont"/>
    <w:uiPriority w:val="22"/>
    <w:qFormat/>
    <w:rsid w:val="00C65D0F"/>
    <w:rPr>
      <w:b/>
      <w:bCs/>
    </w:rPr>
  </w:style>
  <w:style w:type="character" w:customStyle="1" w:styleId="Heading3Char">
    <w:name w:val="Heading 3 Char"/>
    <w:basedOn w:val="DefaultParagraphFont"/>
    <w:link w:val="Heading3"/>
    <w:uiPriority w:val="9"/>
    <w:rsid w:val="0069237E"/>
    <w:rPr>
      <w:rFonts w:asciiTheme="majorHAnsi" w:eastAsiaTheme="majorEastAsia" w:hAnsiTheme="majorHAnsi" w:cstheme="majorBidi"/>
      <w:b/>
      <w:bCs/>
      <w:color w:val="4F81BD" w:themeColor="accent1"/>
      <w:sz w:val="24"/>
      <w:szCs w:val="24"/>
      <w:lang w:bidi="ar-LB"/>
    </w:rPr>
  </w:style>
  <w:style w:type="character" w:customStyle="1" w:styleId="ListParagraphChar">
    <w:name w:val="List Paragraph Char"/>
    <w:link w:val="ListParagraph"/>
    <w:uiPriority w:val="34"/>
    <w:locked/>
    <w:rsid w:val="00BF533C"/>
    <w:rPr>
      <w:rFonts w:ascii="Times New Roman" w:eastAsia="Times New Roman" w:hAnsi="Times New Roman" w:cs="Times New Roman"/>
      <w:sz w:val="24"/>
      <w:szCs w:val="24"/>
      <w:lang w:bidi="ar-LB"/>
    </w:rPr>
  </w:style>
  <w:style w:type="character" w:customStyle="1" w:styleId="tr">
    <w:name w:val="tr"/>
    <w:basedOn w:val="DefaultParagraphFont"/>
    <w:rsid w:val="000A3395"/>
  </w:style>
  <w:style w:type="character" w:customStyle="1" w:styleId="mw-headline">
    <w:name w:val="mw-headline"/>
    <w:basedOn w:val="DefaultParagraphFont"/>
    <w:rsid w:val="00796A19"/>
  </w:style>
  <w:style w:type="character" w:customStyle="1" w:styleId="mw-editsection">
    <w:name w:val="mw-editsection"/>
    <w:basedOn w:val="DefaultParagraphFont"/>
    <w:rsid w:val="00796A19"/>
  </w:style>
  <w:style w:type="character" w:customStyle="1" w:styleId="mw-editsection-bracket">
    <w:name w:val="mw-editsection-bracket"/>
    <w:basedOn w:val="DefaultParagraphFont"/>
    <w:rsid w:val="00796A19"/>
  </w:style>
  <w:style w:type="character" w:styleId="FollowedHyperlink">
    <w:name w:val="FollowedHyperlink"/>
    <w:basedOn w:val="DefaultParagraphFont"/>
    <w:uiPriority w:val="99"/>
    <w:semiHidden/>
    <w:unhideWhenUsed/>
    <w:rsid w:val="0067794D"/>
    <w:rPr>
      <w:color w:val="800080" w:themeColor="followedHyperlink"/>
      <w:u w:val="single"/>
    </w:rPr>
  </w:style>
  <w:style w:type="paragraph" w:customStyle="1" w:styleId="bbc-1sy09mr">
    <w:name w:val="bbc-1sy09mr"/>
    <w:basedOn w:val="Normal"/>
    <w:rsid w:val="0016783F"/>
    <w:pPr>
      <w:bidi w:val="0"/>
      <w:spacing w:before="100" w:beforeAutospacing="1" w:after="100" w:afterAutospacing="1"/>
    </w:pPr>
    <w:rPr>
      <w:lang w:bidi="ar-SA"/>
    </w:rPr>
  </w:style>
  <w:style w:type="paragraph" w:styleId="z-TopofForm">
    <w:name w:val="HTML Top of Form"/>
    <w:basedOn w:val="Normal"/>
    <w:next w:val="Normal"/>
    <w:link w:val="z-TopofFormChar"/>
    <w:hidden/>
    <w:uiPriority w:val="99"/>
    <w:semiHidden/>
    <w:unhideWhenUsed/>
    <w:rsid w:val="0016783F"/>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1678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83F"/>
    <w:pPr>
      <w:pBdr>
        <w:top w:val="single" w:sz="6" w:space="1" w:color="auto"/>
      </w:pBdr>
      <w:bidi w:val="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16783F"/>
    <w:rPr>
      <w:rFonts w:ascii="Arial" w:eastAsia="Times New Roman" w:hAnsi="Arial" w:cs="Arial"/>
      <w:vanish/>
      <w:sz w:val="16"/>
      <w:szCs w:val="16"/>
    </w:rPr>
  </w:style>
  <w:style w:type="character" w:customStyle="1" w:styleId="mw-content-ltr">
    <w:name w:val="mw-content-ltr"/>
    <w:basedOn w:val="DefaultParagraphFont"/>
    <w:rsid w:val="002A5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646">
      <w:bodyDiv w:val="1"/>
      <w:marLeft w:val="0"/>
      <w:marRight w:val="0"/>
      <w:marTop w:val="0"/>
      <w:marBottom w:val="0"/>
      <w:divBdr>
        <w:top w:val="none" w:sz="0" w:space="0" w:color="auto"/>
        <w:left w:val="none" w:sz="0" w:space="0" w:color="auto"/>
        <w:bottom w:val="none" w:sz="0" w:space="0" w:color="auto"/>
        <w:right w:val="none" w:sz="0" w:space="0" w:color="auto"/>
      </w:divBdr>
    </w:div>
    <w:div w:id="117376959">
      <w:bodyDiv w:val="1"/>
      <w:marLeft w:val="0"/>
      <w:marRight w:val="0"/>
      <w:marTop w:val="0"/>
      <w:marBottom w:val="0"/>
      <w:divBdr>
        <w:top w:val="none" w:sz="0" w:space="0" w:color="auto"/>
        <w:left w:val="none" w:sz="0" w:space="0" w:color="auto"/>
        <w:bottom w:val="none" w:sz="0" w:space="0" w:color="auto"/>
        <w:right w:val="none" w:sz="0" w:space="0" w:color="auto"/>
      </w:divBdr>
    </w:div>
    <w:div w:id="174736784">
      <w:bodyDiv w:val="1"/>
      <w:marLeft w:val="0"/>
      <w:marRight w:val="0"/>
      <w:marTop w:val="0"/>
      <w:marBottom w:val="0"/>
      <w:divBdr>
        <w:top w:val="none" w:sz="0" w:space="0" w:color="auto"/>
        <w:left w:val="none" w:sz="0" w:space="0" w:color="auto"/>
        <w:bottom w:val="none" w:sz="0" w:space="0" w:color="auto"/>
        <w:right w:val="none" w:sz="0" w:space="0" w:color="auto"/>
      </w:divBdr>
    </w:div>
    <w:div w:id="242034164">
      <w:bodyDiv w:val="1"/>
      <w:marLeft w:val="0"/>
      <w:marRight w:val="0"/>
      <w:marTop w:val="0"/>
      <w:marBottom w:val="0"/>
      <w:divBdr>
        <w:top w:val="none" w:sz="0" w:space="0" w:color="auto"/>
        <w:left w:val="none" w:sz="0" w:space="0" w:color="auto"/>
        <w:bottom w:val="none" w:sz="0" w:space="0" w:color="auto"/>
        <w:right w:val="none" w:sz="0" w:space="0" w:color="auto"/>
      </w:divBdr>
    </w:div>
    <w:div w:id="289215470">
      <w:bodyDiv w:val="1"/>
      <w:marLeft w:val="0"/>
      <w:marRight w:val="0"/>
      <w:marTop w:val="0"/>
      <w:marBottom w:val="0"/>
      <w:divBdr>
        <w:top w:val="none" w:sz="0" w:space="0" w:color="auto"/>
        <w:left w:val="none" w:sz="0" w:space="0" w:color="auto"/>
        <w:bottom w:val="none" w:sz="0" w:space="0" w:color="auto"/>
        <w:right w:val="none" w:sz="0" w:space="0" w:color="auto"/>
      </w:divBdr>
    </w:div>
    <w:div w:id="300504819">
      <w:bodyDiv w:val="1"/>
      <w:marLeft w:val="0"/>
      <w:marRight w:val="0"/>
      <w:marTop w:val="0"/>
      <w:marBottom w:val="0"/>
      <w:divBdr>
        <w:top w:val="none" w:sz="0" w:space="0" w:color="auto"/>
        <w:left w:val="none" w:sz="0" w:space="0" w:color="auto"/>
        <w:bottom w:val="none" w:sz="0" w:space="0" w:color="auto"/>
        <w:right w:val="none" w:sz="0" w:space="0" w:color="auto"/>
      </w:divBdr>
    </w:div>
    <w:div w:id="311372144">
      <w:bodyDiv w:val="1"/>
      <w:marLeft w:val="0"/>
      <w:marRight w:val="0"/>
      <w:marTop w:val="0"/>
      <w:marBottom w:val="0"/>
      <w:divBdr>
        <w:top w:val="none" w:sz="0" w:space="0" w:color="auto"/>
        <w:left w:val="none" w:sz="0" w:space="0" w:color="auto"/>
        <w:bottom w:val="none" w:sz="0" w:space="0" w:color="auto"/>
        <w:right w:val="none" w:sz="0" w:space="0" w:color="auto"/>
      </w:divBdr>
    </w:div>
    <w:div w:id="441342771">
      <w:bodyDiv w:val="1"/>
      <w:marLeft w:val="0"/>
      <w:marRight w:val="0"/>
      <w:marTop w:val="0"/>
      <w:marBottom w:val="0"/>
      <w:divBdr>
        <w:top w:val="none" w:sz="0" w:space="0" w:color="auto"/>
        <w:left w:val="none" w:sz="0" w:space="0" w:color="auto"/>
        <w:bottom w:val="none" w:sz="0" w:space="0" w:color="auto"/>
        <w:right w:val="none" w:sz="0" w:space="0" w:color="auto"/>
      </w:divBdr>
    </w:div>
    <w:div w:id="607078659">
      <w:bodyDiv w:val="1"/>
      <w:marLeft w:val="0"/>
      <w:marRight w:val="0"/>
      <w:marTop w:val="0"/>
      <w:marBottom w:val="0"/>
      <w:divBdr>
        <w:top w:val="none" w:sz="0" w:space="0" w:color="auto"/>
        <w:left w:val="none" w:sz="0" w:space="0" w:color="auto"/>
        <w:bottom w:val="none" w:sz="0" w:space="0" w:color="auto"/>
        <w:right w:val="none" w:sz="0" w:space="0" w:color="auto"/>
      </w:divBdr>
    </w:div>
    <w:div w:id="668564355">
      <w:bodyDiv w:val="1"/>
      <w:marLeft w:val="0"/>
      <w:marRight w:val="0"/>
      <w:marTop w:val="0"/>
      <w:marBottom w:val="0"/>
      <w:divBdr>
        <w:top w:val="none" w:sz="0" w:space="0" w:color="auto"/>
        <w:left w:val="none" w:sz="0" w:space="0" w:color="auto"/>
        <w:bottom w:val="none" w:sz="0" w:space="0" w:color="auto"/>
        <w:right w:val="none" w:sz="0" w:space="0" w:color="auto"/>
      </w:divBdr>
    </w:div>
    <w:div w:id="723020213">
      <w:bodyDiv w:val="1"/>
      <w:marLeft w:val="0"/>
      <w:marRight w:val="0"/>
      <w:marTop w:val="0"/>
      <w:marBottom w:val="0"/>
      <w:divBdr>
        <w:top w:val="none" w:sz="0" w:space="0" w:color="auto"/>
        <w:left w:val="none" w:sz="0" w:space="0" w:color="auto"/>
        <w:bottom w:val="none" w:sz="0" w:space="0" w:color="auto"/>
        <w:right w:val="none" w:sz="0" w:space="0" w:color="auto"/>
      </w:divBdr>
    </w:div>
    <w:div w:id="783966778">
      <w:bodyDiv w:val="1"/>
      <w:marLeft w:val="0"/>
      <w:marRight w:val="0"/>
      <w:marTop w:val="0"/>
      <w:marBottom w:val="0"/>
      <w:divBdr>
        <w:top w:val="none" w:sz="0" w:space="0" w:color="auto"/>
        <w:left w:val="none" w:sz="0" w:space="0" w:color="auto"/>
        <w:bottom w:val="none" w:sz="0" w:space="0" w:color="auto"/>
        <w:right w:val="none" w:sz="0" w:space="0" w:color="auto"/>
      </w:divBdr>
    </w:div>
    <w:div w:id="812604698">
      <w:bodyDiv w:val="1"/>
      <w:marLeft w:val="0"/>
      <w:marRight w:val="0"/>
      <w:marTop w:val="0"/>
      <w:marBottom w:val="0"/>
      <w:divBdr>
        <w:top w:val="none" w:sz="0" w:space="0" w:color="auto"/>
        <w:left w:val="none" w:sz="0" w:space="0" w:color="auto"/>
        <w:bottom w:val="none" w:sz="0" w:space="0" w:color="auto"/>
        <w:right w:val="none" w:sz="0" w:space="0" w:color="auto"/>
      </w:divBdr>
    </w:div>
    <w:div w:id="844320231">
      <w:bodyDiv w:val="1"/>
      <w:marLeft w:val="0"/>
      <w:marRight w:val="0"/>
      <w:marTop w:val="0"/>
      <w:marBottom w:val="0"/>
      <w:divBdr>
        <w:top w:val="none" w:sz="0" w:space="0" w:color="auto"/>
        <w:left w:val="none" w:sz="0" w:space="0" w:color="auto"/>
        <w:bottom w:val="none" w:sz="0" w:space="0" w:color="auto"/>
        <w:right w:val="none" w:sz="0" w:space="0" w:color="auto"/>
      </w:divBdr>
    </w:div>
    <w:div w:id="857500683">
      <w:bodyDiv w:val="1"/>
      <w:marLeft w:val="0"/>
      <w:marRight w:val="0"/>
      <w:marTop w:val="0"/>
      <w:marBottom w:val="0"/>
      <w:divBdr>
        <w:top w:val="none" w:sz="0" w:space="0" w:color="auto"/>
        <w:left w:val="none" w:sz="0" w:space="0" w:color="auto"/>
        <w:bottom w:val="none" w:sz="0" w:space="0" w:color="auto"/>
        <w:right w:val="none" w:sz="0" w:space="0" w:color="auto"/>
      </w:divBdr>
    </w:div>
    <w:div w:id="869882102">
      <w:bodyDiv w:val="1"/>
      <w:marLeft w:val="0"/>
      <w:marRight w:val="0"/>
      <w:marTop w:val="0"/>
      <w:marBottom w:val="0"/>
      <w:divBdr>
        <w:top w:val="none" w:sz="0" w:space="0" w:color="auto"/>
        <w:left w:val="none" w:sz="0" w:space="0" w:color="auto"/>
        <w:bottom w:val="none" w:sz="0" w:space="0" w:color="auto"/>
        <w:right w:val="none" w:sz="0" w:space="0" w:color="auto"/>
      </w:divBdr>
    </w:div>
    <w:div w:id="890192877">
      <w:bodyDiv w:val="1"/>
      <w:marLeft w:val="0"/>
      <w:marRight w:val="0"/>
      <w:marTop w:val="0"/>
      <w:marBottom w:val="0"/>
      <w:divBdr>
        <w:top w:val="none" w:sz="0" w:space="0" w:color="auto"/>
        <w:left w:val="none" w:sz="0" w:space="0" w:color="auto"/>
        <w:bottom w:val="none" w:sz="0" w:space="0" w:color="auto"/>
        <w:right w:val="none" w:sz="0" w:space="0" w:color="auto"/>
      </w:divBdr>
    </w:div>
    <w:div w:id="1223178654">
      <w:bodyDiv w:val="1"/>
      <w:marLeft w:val="0"/>
      <w:marRight w:val="0"/>
      <w:marTop w:val="0"/>
      <w:marBottom w:val="0"/>
      <w:divBdr>
        <w:top w:val="none" w:sz="0" w:space="0" w:color="auto"/>
        <w:left w:val="none" w:sz="0" w:space="0" w:color="auto"/>
        <w:bottom w:val="none" w:sz="0" w:space="0" w:color="auto"/>
        <w:right w:val="none" w:sz="0" w:space="0" w:color="auto"/>
      </w:divBdr>
    </w:div>
    <w:div w:id="1236623451">
      <w:bodyDiv w:val="1"/>
      <w:marLeft w:val="0"/>
      <w:marRight w:val="0"/>
      <w:marTop w:val="0"/>
      <w:marBottom w:val="0"/>
      <w:divBdr>
        <w:top w:val="none" w:sz="0" w:space="0" w:color="auto"/>
        <w:left w:val="none" w:sz="0" w:space="0" w:color="auto"/>
        <w:bottom w:val="none" w:sz="0" w:space="0" w:color="auto"/>
        <w:right w:val="none" w:sz="0" w:space="0" w:color="auto"/>
      </w:divBdr>
    </w:div>
    <w:div w:id="1359354440">
      <w:bodyDiv w:val="1"/>
      <w:marLeft w:val="0"/>
      <w:marRight w:val="0"/>
      <w:marTop w:val="0"/>
      <w:marBottom w:val="0"/>
      <w:divBdr>
        <w:top w:val="none" w:sz="0" w:space="0" w:color="auto"/>
        <w:left w:val="none" w:sz="0" w:space="0" w:color="auto"/>
        <w:bottom w:val="none" w:sz="0" w:space="0" w:color="auto"/>
        <w:right w:val="none" w:sz="0" w:space="0" w:color="auto"/>
      </w:divBdr>
    </w:div>
    <w:div w:id="1429428459">
      <w:bodyDiv w:val="1"/>
      <w:marLeft w:val="0"/>
      <w:marRight w:val="0"/>
      <w:marTop w:val="0"/>
      <w:marBottom w:val="0"/>
      <w:divBdr>
        <w:top w:val="none" w:sz="0" w:space="0" w:color="auto"/>
        <w:left w:val="none" w:sz="0" w:space="0" w:color="auto"/>
        <w:bottom w:val="none" w:sz="0" w:space="0" w:color="auto"/>
        <w:right w:val="none" w:sz="0" w:space="0" w:color="auto"/>
      </w:divBdr>
    </w:div>
    <w:div w:id="1439834273">
      <w:bodyDiv w:val="1"/>
      <w:marLeft w:val="0"/>
      <w:marRight w:val="0"/>
      <w:marTop w:val="0"/>
      <w:marBottom w:val="0"/>
      <w:divBdr>
        <w:top w:val="none" w:sz="0" w:space="0" w:color="auto"/>
        <w:left w:val="none" w:sz="0" w:space="0" w:color="auto"/>
        <w:bottom w:val="none" w:sz="0" w:space="0" w:color="auto"/>
        <w:right w:val="none" w:sz="0" w:space="0" w:color="auto"/>
      </w:divBdr>
    </w:div>
    <w:div w:id="1466435238">
      <w:bodyDiv w:val="1"/>
      <w:marLeft w:val="0"/>
      <w:marRight w:val="0"/>
      <w:marTop w:val="0"/>
      <w:marBottom w:val="0"/>
      <w:divBdr>
        <w:top w:val="none" w:sz="0" w:space="0" w:color="auto"/>
        <w:left w:val="none" w:sz="0" w:space="0" w:color="auto"/>
        <w:bottom w:val="none" w:sz="0" w:space="0" w:color="auto"/>
        <w:right w:val="none" w:sz="0" w:space="0" w:color="auto"/>
      </w:divBdr>
    </w:div>
    <w:div w:id="1519277531">
      <w:bodyDiv w:val="1"/>
      <w:marLeft w:val="0"/>
      <w:marRight w:val="0"/>
      <w:marTop w:val="0"/>
      <w:marBottom w:val="0"/>
      <w:divBdr>
        <w:top w:val="none" w:sz="0" w:space="0" w:color="auto"/>
        <w:left w:val="none" w:sz="0" w:space="0" w:color="auto"/>
        <w:bottom w:val="none" w:sz="0" w:space="0" w:color="auto"/>
        <w:right w:val="none" w:sz="0" w:space="0" w:color="auto"/>
      </w:divBdr>
    </w:div>
    <w:div w:id="1618753090">
      <w:bodyDiv w:val="1"/>
      <w:marLeft w:val="0"/>
      <w:marRight w:val="0"/>
      <w:marTop w:val="0"/>
      <w:marBottom w:val="0"/>
      <w:divBdr>
        <w:top w:val="none" w:sz="0" w:space="0" w:color="auto"/>
        <w:left w:val="none" w:sz="0" w:space="0" w:color="auto"/>
        <w:bottom w:val="none" w:sz="0" w:space="0" w:color="auto"/>
        <w:right w:val="none" w:sz="0" w:space="0" w:color="auto"/>
      </w:divBdr>
    </w:div>
    <w:div w:id="1702046853">
      <w:bodyDiv w:val="1"/>
      <w:marLeft w:val="0"/>
      <w:marRight w:val="0"/>
      <w:marTop w:val="0"/>
      <w:marBottom w:val="0"/>
      <w:divBdr>
        <w:top w:val="none" w:sz="0" w:space="0" w:color="auto"/>
        <w:left w:val="none" w:sz="0" w:space="0" w:color="auto"/>
        <w:bottom w:val="none" w:sz="0" w:space="0" w:color="auto"/>
        <w:right w:val="none" w:sz="0" w:space="0" w:color="auto"/>
      </w:divBdr>
    </w:div>
    <w:div w:id="1753309702">
      <w:bodyDiv w:val="1"/>
      <w:marLeft w:val="0"/>
      <w:marRight w:val="0"/>
      <w:marTop w:val="0"/>
      <w:marBottom w:val="0"/>
      <w:divBdr>
        <w:top w:val="none" w:sz="0" w:space="0" w:color="auto"/>
        <w:left w:val="none" w:sz="0" w:space="0" w:color="auto"/>
        <w:bottom w:val="none" w:sz="0" w:space="0" w:color="auto"/>
        <w:right w:val="none" w:sz="0" w:space="0" w:color="auto"/>
      </w:divBdr>
    </w:div>
    <w:div w:id="1839424668">
      <w:bodyDiv w:val="1"/>
      <w:marLeft w:val="0"/>
      <w:marRight w:val="0"/>
      <w:marTop w:val="0"/>
      <w:marBottom w:val="0"/>
      <w:divBdr>
        <w:top w:val="none" w:sz="0" w:space="0" w:color="auto"/>
        <w:left w:val="none" w:sz="0" w:space="0" w:color="auto"/>
        <w:bottom w:val="none" w:sz="0" w:space="0" w:color="auto"/>
        <w:right w:val="none" w:sz="0" w:space="0" w:color="auto"/>
      </w:divBdr>
    </w:div>
    <w:div w:id="1868523242">
      <w:bodyDiv w:val="1"/>
      <w:marLeft w:val="0"/>
      <w:marRight w:val="0"/>
      <w:marTop w:val="0"/>
      <w:marBottom w:val="0"/>
      <w:divBdr>
        <w:top w:val="none" w:sz="0" w:space="0" w:color="auto"/>
        <w:left w:val="none" w:sz="0" w:space="0" w:color="auto"/>
        <w:bottom w:val="none" w:sz="0" w:space="0" w:color="auto"/>
        <w:right w:val="none" w:sz="0" w:space="0" w:color="auto"/>
      </w:divBdr>
    </w:div>
    <w:div w:id="1903564749">
      <w:bodyDiv w:val="1"/>
      <w:marLeft w:val="0"/>
      <w:marRight w:val="0"/>
      <w:marTop w:val="0"/>
      <w:marBottom w:val="0"/>
      <w:divBdr>
        <w:top w:val="none" w:sz="0" w:space="0" w:color="auto"/>
        <w:left w:val="none" w:sz="0" w:space="0" w:color="auto"/>
        <w:bottom w:val="none" w:sz="0" w:space="0" w:color="auto"/>
        <w:right w:val="none" w:sz="0" w:space="0" w:color="auto"/>
      </w:divBdr>
    </w:div>
    <w:div w:id="2017800457">
      <w:bodyDiv w:val="1"/>
      <w:marLeft w:val="0"/>
      <w:marRight w:val="0"/>
      <w:marTop w:val="0"/>
      <w:marBottom w:val="0"/>
      <w:divBdr>
        <w:top w:val="none" w:sz="0" w:space="0" w:color="auto"/>
        <w:left w:val="none" w:sz="0" w:space="0" w:color="auto"/>
        <w:bottom w:val="none" w:sz="0" w:space="0" w:color="auto"/>
        <w:right w:val="none" w:sz="0" w:space="0" w:color="auto"/>
      </w:divBdr>
    </w:div>
    <w:div w:id="2071611857">
      <w:bodyDiv w:val="1"/>
      <w:marLeft w:val="0"/>
      <w:marRight w:val="0"/>
      <w:marTop w:val="0"/>
      <w:marBottom w:val="0"/>
      <w:divBdr>
        <w:top w:val="none" w:sz="0" w:space="0" w:color="auto"/>
        <w:left w:val="none" w:sz="0" w:space="0" w:color="auto"/>
        <w:bottom w:val="none" w:sz="0" w:space="0" w:color="auto"/>
        <w:right w:val="none" w:sz="0" w:space="0" w:color="auto"/>
      </w:divBdr>
    </w:div>
    <w:div w:id="2117364123">
      <w:bodyDiv w:val="1"/>
      <w:marLeft w:val="0"/>
      <w:marRight w:val="0"/>
      <w:marTop w:val="0"/>
      <w:marBottom w:val="0"/>
      <w:divBdr>
        <w:top w:val="none" w:sz="0" w:space="0" w:color="auto"/>
        <w:left w:val="none" w:sz="0" w:space="0" w:color="auto"/>
        <w:bottom w:val="none" w:sz="0" w:space="0" w:color="auto"/>
        <w:right w:val="none" w:sz="0" w:space="0" w:color="auto"/>
      </w:divBdr>
    </w:div>
    <w:div w:id="2121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EE155-DD12-4555-9F7D-65ED18D6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2021-06-01T11:34:00Z</cp:lastPrinted>
  <dcterms:created xsi:type="dcterms:W3CDTF">2022-11-03T17:00:00Z</dcterms:created>
  <dcterms:modified xsi:type="dcterms:W3CDTF">2022-12-02T17:56:00Z</dcterms:modified>
</cp:coreProperties>
</file>