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2A" w:rsidRPr="00C9512A" w:rsidRDefault="00C9512A" w:rsidP="00C951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r w:rsidRPr="00C9512A">
        <w:rPr>
          <w:rFonts w:ascii="Simplified Arabic" w:hAnsi="Simplified Arabic" w:cs="Simplified Arabic"/>
          <w:sz w:val="28"/>
          <w:szCs w:val="28"/>
          <w:rtl/>
        </w:rPr>
        <w:t>م</w:t>
      </w:r>
      <w:r w:rsidRPr="00C9512A">
        <w:rPr>
          <w:rFonts w:ascii="Simplified Arabic" w:hAnsi="Simplified Arabic" w:cs="Simplified Arabic"/>
          <w:sz w:val="28"/>
          <w:szCs w:val="28"/>
          <w:rtl/>
        </w:rPr>
        <w:t>حتويات المجلة</w:t>
      </w:r>
    </w:p>
    <w:bookmarkEnd w:id="0"/>
    <w:p w:rsidR="00C9512A" w:rsidRDefault="00C9512A" w:rsidP="00C9512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rtl/>
        </w:rPr>
      </w:pP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459"/>
        <w:gridCol w:w="1277"/>
      </w:tblGrid>
      <w:tr w:rsidR="00C951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كلمة رئيس التحرير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7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القسم الأول: دراسات في القانون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21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ind w:right="90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جان عليه، الحصانة لحماية أعمال الحكم أم لتسهيل ارتكاب الجرائم؟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23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المستشار ثريا الصلح، دراسة حول المباراة المحصورة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44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عصام نعمة إسماعيل، المجلس الدستوري وإبطال آلية تعيين موظفي الفئة الأولى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63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د. داني نعوس، مها حايك، وفاطمة فواز، جاذبيّة القانون الدولي وسيادة القانون الداخلي على ضوء أحكام الـمادة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أصول محاكمات مدنية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82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أنطوان سعد كرم، سلطة البلدية الإستنسابية والمقيدة وسلطتها في الظروف الإستثنائية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154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pacing w:val="5"/>
                <w:sz w:val="28"/>
                <w:szCs w:val="28"/>
                <w:rtl/>
              </w:rPr>
              <w:t>د. هالة بو حمدان، رقابة التناسب وحماية الحقوق والحريات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179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ترتيل تركي الدرويش، التعذيب  في ضوء تجريم قانون العقوبات اللبناني والقواعد الدولية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219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أشرف رمال، الخطأ الطبي في القضاء المدني اللبناني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247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نجاة جرجس جدعون، حماية الملكيّة الأدبيّة والفنّيّة في ضوء التّشريع والاجتهاد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263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المعتصم بالله فوزي أدهم، قانون المعاملات الالكترونية وأثره على القواعد التقليدية، المرحلة المهيئة للعقد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292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Sajih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RIZK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,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Faut-il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banaliser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la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société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capital variable?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320</w:t>
            </w:r>
          </w:p>
        </w:tc>
      </w:tr>
    </w:tbl>
    <w:p w:rsidR="00C9512A" w:rsidRDefault="00C9512A" w:rsidP="00C951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459"/>
        <w:gridCol w:w="1277"/>
      </w:tblGrid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القسم الثاني: دراسات في العلوم السياسية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349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كميل حبيب، ثغرات النظام السياسي اللبناني على ضوء الأزمة الاقتصادية الحالية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351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د. برهان الدين الخطيب، إعادة هيكلة القطاع التعليمي وحوكمته المؤسسية بما يتوأم مع متطلبات التعليم الذكي والالكتروني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370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حسين أحمد العزّي، دور القانون الناعم في القانون الدولي المعاصر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393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علي مطر، صفقة القرن في ضوء القانون الدولي، الانتهاكات الأميركية لاتفاقيات وقرارات الأمم المتحدة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442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د. ناصر زيدان، لبنان ومجلس الأمن الدولي من القرار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425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الى القرار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1757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474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محمد نعمة إسماعيل، الحدود البحرية اللبنانية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496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د. كاتيا يوسف عواضة، المقاومة اللبنانيّة في سوريا وحق الدفاع الشرعي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523</w:t>
            </w:r>
          </w:p>
        </w:tc>
      </w:tr>
      <w:tr w:rsidR="00C9512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Camille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H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Habib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,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The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International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Balance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of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Power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System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From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Stalin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To Putin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512A" w:rsidRDefault="00C9512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542</w:t>
            </w:r>
          </w:p>
        </w:tc>
      </w:tr>
    </w:tbl>
    <w:p w:rsidR="00C9512A" w:rsidRDefault="00C9512A" w:rsidP="00C951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pacing w:val="5"/>
          <w:sz w:val="36"/>
          <w:szCs w:val="36"/>
          <w:rtl/>
        </w:rPr>
      </w:pPr>
    </w:p>
    <w:sectPr w:rsidR="00C951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1880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2A"/>
    <w:rsid w:val="00282896"/>
    <w:rsid w:val="00C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6556"/>
  <w15:chartTrackingRefBased/>
  <w15:docId w15:val="{295E8A0F-FDB3-4057-BF5C-92C52D98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>SACC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2022-11-10T18:12:00Z</dcterms:created>
  <dcterms:modified xsi:type="dcterms:W3CDTF">2022-11-10T18:13:00Z</dcterms:modified>
</cp:coreProperties>
</file>