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2969" w:type="dxa"/>
        <w:tblLook w:val="04A0" w:firstRow="1" w:lastRow="0" w:firstColumn="1" w:lastColumn="0" w:noHBand="0" w:noVBand="1"/>
      </w:tblPr>
      <w:tblGrid>
        <w:gridCol w:w="4387"/>
      </w:tblGrid>
      <w:tr w:rsidR="00BA0DF8" w:rsidRPr="006A7F0F" w:rsidTr="000A1536">
        <w:tc>
          <w:tcPr>
            <w:tcW w:w="4387" w:type="dxa"/>
            <w:tcBorders>
              <w:bottom w:val="single" w:sz="4" w:space="0" w:color="auto"/>
              <w:right w:val="single" w:sz="4" w:space="0" w:color="auto"/>
            </w:tcBorders>
          </w:tcPr>
          <w:p w:rsidR="00BA0DF8" w:rsidRPr="006A7F0F" w:rsidRDefault="00BA0DF8" w:rsidP="000A1536">
            <w:pPr>
              <w:bidi/>
              <w:spacing w:after="0" w:line="240" w:lineRule="auto"/>
              <w:ind w:right="318"/>
              <w:jc w:val="right"/>
              <w:rPr>
                <w:sz w:val="48"/>
                <w:szCs w:val="48"/>
                <w:rtl/>
              </w:rPr>
            </w:pPr>
            <w:r w:rsidRPr="006A7F0F">
              <w:rPr>
                <w:rFonts w:asciiTheme="majorBidi" w:hAnsiTheme="majorBidi" w:cs="AlWatanHeadlines-Bold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9D596" wp14:editId="5C4382A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-98</wp:posOffset>
                      </wp:positionV>
                      <wp:extent cx="0" cy="622300"/>
                      <wp:effectExtent l="0" t="0" r="38100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EEB2EB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0" to="4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6A7F0F">
              <w:rPr>
                <w:rFonts w:asciiTheme="majorBidi" w:hAnsiTheme="majorBidi" w:cs="AlWatanHeadlines-Bold" w:hint="cs"/>
                <w:sz w:val="48"/>
                <w:szCs w:val="48"/>
                <w:rtl/>
                <w:lang w:bidi="ar-LB"/>
              </w:rPr>
              <w:t>محتويــــات الـمجلــــة</w:t>
            </w:r>
          </w:p>
        </w:tc>
      </w:tr>
    </w:tbl>
    <w:p w:rsidR="00BA0DF8" w:rsidRPr="002B5735" w:rsidRDefault="00BA0DF8" w:rsidP="00BA0DF8">
      <w:pPr>
        <w:bidi/>
        <w:spacing w:after="0" w:line="240" w:lineRule="auto"/>
        <w:jc w:val="center"/>
        <w:rPr>
          <w:rFonts w:ascii="Simplified Arabic" w:hAnsi="Simplified Arabic" w:cs="Simplified Arabic"/>
          <w:sz w:val="44"/>
          <w:szCs w:val="44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74"/>
        <w:gridCol w:w="842"/>
      </w:tblGrid>
      <w:tr w:rsidR="00BA0DF8" w:rsidRPr="006A7F0F" w:rsidTr="000A1536">
        <w:tc>
          <w:tcPr>
            <w:tcW w:w="5945" w:type="dxa"/>
          </w:tcPr>
          <w:p w:rsidR="00BA0DF8" w:rsidRPr="00A74FD5" w:rsidRDefault="00BA0DF8" w:rsidP="000A1536">
            <w:pPr>
              <w:bidi/>
              <w:spacing w:before="40"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74FD5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 xml:space="preserve">كلمة رئيس التحرير: </w:t>
            </w:r>
            <w:r w:rsidRPr="003012CC"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  <w:t>جامعة الوطن اللطيمة</w:t>
            </w:r>
          </w:p>
          <w:p w:rsidR="00BA0DF8" w:rsidRPr="00AC1690" w:rsidRDefault="00BA0DF8" w:rsidP="000A1536">
            <w:pPr>
              <w:spacing w:after="120" w:line="252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C169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Dr. </w:t>
            </w:r>
            <w:proofErr w:type="spellStart"/>
            <w:r w:rsidRPr="00AC169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bassel</w:t>
            </w:r>
            <w:proofErr w:type="spellEnd"/>
            <w:r w:rsidRPr="00AC169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AC169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Hajjar</w:t>
            </w:r>
            <w:proofErr w:type="spellEnd"/>
            <w:r w:rsidRPr="00AC169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, Importance of governance in a system</w:t>
            </w:r>
          </w:p>
        </w:tc>
        <w:tc>
          <w:tcPr>
            <w:tcW w:w="574" w:type="dxa"/>
          </w:tcPr>
          <w:p w:rsidR="00BA0DF8" w:rsidRPr="006A7F0F" w:rsidRDefault="00BA0DF8" w:rsidP="000A1536">
            <w:pPr>
              <w:bidi/>
              <w:spacing w:before="40" w:after="0" w:line="252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</w:tcPr>
          <w:p w:rsidR="00BA0DF8" w:rsidRDefault="00BA0DF8" w:rsidP="000A1536">
            <w:pPr>
              <w:bidi/>
              <w:spacing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6A7F0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7</w:t>
            </w:r>
          </w:p>
          <w:p w:rsidR="00BA0DF8" w:rsidRPr="00DD6332" w:rsidRDefault="00BA0DF8" w:rsidP="000A1536">
            <w:pPr>
              <w:bidi/>
              <w:spacing w:after="120" w:line="252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DD6332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18</w:t>
            </w:r>
          </w:p>
        </w:tc>
      </w:tr>
    </w:tbl>
    <w:p w:rsidR="00BA0DF8" w:rsidRPr="002B5735" w:rsidRDefault="00BA0DF8" w:rsidP="00BA0DF8">
      <w:pPr>
        <w:bidi/>
        <w:spacing w:after="0" w:line="240" w:lineRule="auto"/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52"/>
        <w:gridCol w:w="567"/>
        <w:gridCol w:w="842"/>
      </w:tblGrid>
      <w:tr w:rsidR="00BA0DF8" w:rsidRPr="006A7F0F" w:rsidTr="000A1536">
        <w:tc>
          <w:tcPr>
            <w:tcW w:w="5952" w:type="dxa"/>
            <w:tcBorders>
              <w:bottom w:val="single" w:sz="4" w:space="0" w:color="auto"/>
            </w:tcBorders>
          </w:tcPr>
          <w:p w:rsidR="00BA0DF8" w:rsidRPr="006A7F0F" w:rsidRDefault="00BA0DF8" w:rsidP="000A1536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القسم</w:t>
            </w: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6A7F0F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الأول</w:t>
            </w: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: </w:t>
            </w:r>
            <w:r w:rsidRPr="00DB200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دراسات في القانون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العام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0DF8" w:rsidRPr="006A7F0F" w:rsidRDefault="00BA0DF8" w:rsidP="000A1536">
            <w:pPr>
              <w:bidi/>
              <w:spacing w:before="40"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A0DF8" w:rsidRPr="006A7F0F" w:rsidRDefault="00BA0DF8" w:rsidP="000A1536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LB"/>
              </w:rPr>
              <w:t>23</w:t>
            </w:r>
          </w:p>
        </w:tc>
      </w:tr>
      <w:tr w:rsidR="00BA0DF8" w:rsidRPr="006A7F0F" w:rsidTr="000A1536"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BA0DF8" w:rsidRPr="00876439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52" w:lineRule="auto"/>
              <w:ind w:left="460" w:hanging="284"/>
              <w:contextualSpacing w:val="0"/>
              <w:jc w:val="both"/>
              <w:rPr>
                <w:rFonts w:ascii="Times New Roman" w:hAnsi="Times New Roman" w:cs="Simplified Arabic"/>
                <w:sz w:val="26"/>
                <w:szCs w:val="26"/>
                <w:lang w:bidi="ar-LB"/>
              </w:rPr>
            </w:pPr>
            <w:r w:rsidRPr="00876439"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  <w:t>القاضي محمود مكية، صلاحيات رئيس الجمهورية بين الأصالة والوكالة وتصريف الأعمال</w:t>
            </w:r>
          </w:p>
          <w:p w:rsidR="00BA0DF8" w:rsidRPr="00876439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after="120" w:line="252" w:lineRule="auto"/>
              <w:ind w:left="460" w:hanging="284"/>
              <w:contextualSpacing w:val="0"/>
              <w:jc w:val="both"/>
              <w:rPr>
                <w:rFonts w:ascii="Times New Roman" w:hAnsi="Times New Roman" w:cs="Simplified Arabic"/>
                <w:sz w:val="26"/>
                <w:szCs w:val="26"/>
                <w:lang w:bidi="ar-LB"/>
              </w:rPr>
            </w:pPr>
            <w:r w:rsidRPr="00876439"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  <w:t>د. وليد جابر و د. عصام إسماعيل، تكييف جائحة كورونا وفق قواعد القانون العام</w:t>
            </w:r>
          </w:p>
          <w:p w:rsidR="00BA0DF8" w:rsidRPr="00876439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after="120" w:line="252" w:lineRule="auto"/>
              <w:ind w:left="460" w:hanging="284"/>
              <w:contextualSpacing w:val="0"/>
              <w:jc w:val="both"/>
              <w:rPr>
                <w:rFonts w:ascii="Times New Roman" w:hAnsi="Times New Roman" w:cs="Simplified Arabic"/>
                <w:sz w:val="26"/>
                <w:szCs w:val="26"/>
                <w:lang w:bidi="ar-LB"/>
              </w:rPr>
            </w:pPr>
            <w:r w:rsidRPr="00876439"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  <w:t xml:space="preserve">د. محمود أحمد سيف الدين، الشروط الموضوعيّة لممارسة حقّ المصادرة في القانون الإداري اللبناني والفرنسي </w:t>
            </w:r>
          </w:p>
          <w:p w:rsidR="00BA0DF8" w:rsidRPr="00876439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after="120" w:line="252" w:lineRule="auto"/>
              <w:ind w:left="460" w:hanging="284"/>
              <w:contextualSpacing w:val="0"/>
              <w:jc w:val="both"/>
              <w:rPr>
                <w:rFonts w:ascii="Times New Roman" w:hAnsi="Times New Roman" w:cs="Simplified Arabic"/>
                <w:sz w:val="26"/>
                <w:szCs w:val="26"/>
                <w:lang w:bidi="ar-LB"/>
              </w:rPr>
            </w:pPr>
            <w:r w:rsidRPr="00876439"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  <w:t>د. بنيوسف محمد، الإشكالية الدستورية والسياسية في التمكين القانوني للمرأة من حقوقها الاقتصادية بالمغرب</w:t>
            </w:r>
          </w:p>
          <w:p w:rsidR="00BA0DF8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after="120" w:line="252" w:lineRule="auto"/>
              <w:ind w:left="460" w:hanging="284"/>
              <w:contextualSpacing w:val="0"/>
              <w:jc w:val="both"/>
              <w:rPr>
                <w:rFonts w:ascii="Times New Roman" w:hAnsi="Times New Roman" w:cs="Simplified Arabic"/>
                <w:sz w:val="26"/>
                <w:szCs w:val="26"/>
                <w:lang w:bidi="ar-LB"/>
              </w:rPr>
            </w:pPr>
            <w:r w:rsidRPr="00876439"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  <w:t>د. هالة أبو حمدان، المرأة في القانون اللبناني</w:t>
            </w:r>
          </w:p>
          <w:p w:rsidR="00BA0DF8" w:rsidRPr="00876439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after="120" w:line="252" w:lineRule="auto"/>
              <w:ind w:left="460" w:hanging="284"/>
              <w:contextualSpacing w:val="0"/>
              <w:jc w:val="both"/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</w:pPr>
            <w:r w:rsidRPr="00F86268"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  <w:t>القاضي نجاة أبو شقرا، تجريم إطلاق عيارات نارية في الهواء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0DF8" w:rsidRPr="006A7F0F" w:rsidRDefault="00BA0DF8" w:rsidP="000A1536">
            <w:pPr>
              <w:bidi/>
              <w:spacing w:after="12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BA0DF8" w:rsidRPr="006A7F0F" w:rsidRDefault="00BA0DF8" w:rsidP="000A1536">
            <w:pPr>
              <w:bidi/>
              <w:spacing w:before="120"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25</w:t>
            </w:r>
          </w:p>
          <w:p w:rsidR="00BA0DF8" w:rsidRPr="006A7F0F" w:rsidRDefault="00BA0DF8" w:rsidP="000A1536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BA0DF8" w:rsidRDefault="00BA0DF8" w:rsidP="000A1536">
            <w:pPr>
              <w:bidi/>
              <w:spacing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65</w:t>
            </w:r>
          </w:p>
          <w:p w:rsidR="00BA0DF8" w:rsidRDefault="00BA0DF8" w:rsidP="000A1536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BA0DF8" w:rsidRDefault="00BA0DF8" w:rsidP="000A1536">
            <w:pPr>
              <w:bidi/>
              <w:spacing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103</w:t>
            </w:r>
          </w:p>
          <w:p w:rsidR="00BA0DF8" w:rsidRDefault="00BA0DF8" w:rsidP="000A1536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</w:p>
          <w:p w:rsidR="00BA0DF8" w:rsidRDefault="00BA0DF8" w:rsidP="000A1536">
            <w:pPr>
              <w:bidi/>
              <w:spacing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169</w:t>
            </w:r>
          </w:p>
          <w:p w:rsidR="00BA0DF8" w:rsidRDefault="00BA0DF8" w:rsidP="000A1536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</w:p>
          <w:p w:rsidR="00BA0DF8" w:rsidRDefault="00BA0DF8" w:rsidP="000A1536">
            <w:pPr>
              <w:bidi/>
              <w:spacing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188</w:t>
            </w:r>
          </w:p>
          <w:p w:rsidR="00BA0DF8" w:rsidRPr="006A7F0F" w:rsidRDefault="00BA0DF8" w:rsidP="000A1536">
            <w:pPr>
              <w:bidi/>
              <w:spacing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211</w:t>
            </w:r>
          </w:p>
        </w:tc>
      </w:tr>
    </w:tbl>
    <w:p w:rsidR="00BA0DF8" w:rsidRPr="00A13D08" w:rsidRDefault="00BA0DF8" w:rsidP="00BA0DF8">
      <w:pPr>
        <w:bidi/>
        <w:spacing w:after="0" w:line="240" w:lineRule="auto"/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BA0DF8" w:rsidRPr="006A7F0F" w:rsidTr="000A1536">
        <w:tc>
          <w:tcPr>
            <w:tcW w:w="5945" w:type="dxa"/>
            <w:tcBorders>
              <w:bottom w:val="single" w:sz="4" w:space="0" w:color="auto"/>
            </w:tcBorders>
          </w:tcPr>
          <w:p w:rsidR="00BA0DF8" w:rsidRPr="006A7F0F" w:rsidRDefault="00BA0DF8" w:rsidP="000A1536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القسم الثاني: دراسات في </w:t>
            </w:r>
            <w:r w:rsidRPr="00B2586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>القانون الدولي والعلوم السياسية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0DF8" w:rsidRPr="006A7F0F" w:rsidRDefault="00BA0DF8" w:rsidP="000A1536">
            <w:pPr>
              <w:bidi/>
              <w:spacing w:before="40"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A0DF8" w:rsidRPr="006A7F0F" w:rsidRDefault="00BA0DF8" w:rsidP="000A1536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LB"/>
              </w:rPr>
              <w:t>243</w:t>
            </w:r>
          </w:p>
        </w:tc>
      </w:tr>
      <w:tr w:rsidR="00BA0DF8" w:rsidRPr="006A7F0F" w:rsidTr="000A1536"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</w:tcPr>
          <w:p w:rsidR="00BA0DF8" w:rsidRPr="00ED2936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52" w:lineRule="auto"/>
              <w:ind w:left="460" w:hanging="284"/>
              <w:contextualSpacing w:val="0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ED2936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نديم منصوري، العدالة الرقمية الرشيدة</w:t>
            </w:r>
          </w:p>
          <w:p w:rsidR="00BA0DF8" w:rsidRPr="00ED2936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after="120" w:line="252" w:lineRule="auto"/>
              <w:ind w:left="460" w:hanging="284"/>
              <w:contextualSpacing w:val="0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ED2936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 xml:space="preserve">د. محمد حسن سعد، خارطة العالم الجديد </w:t>
            </w:r>
          </w:p>
          <w:p w:rsidR="00BA0DF8" w:rsidRPr="00ED2936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after="120" w:line="252" w:lineRule="auto"/>
              <w:ind w:left="460" w:hanging="284"/>
              <w:contextualSpacing w:val="0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ED2936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محمد إبراهيم قانصو، تكنولوجيا المعلومات والاتصالات وأثرها في العلاقات الدوليّة</w:t>
            </w:r>
          </w:p>
          <w:p w:rsidR="00BA0DF8" w:rsidRPr="00ED2936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after="120" w:line="252" w:lineRule="auto"/>
              <w:ind w:left="460" w:hanging="284"/>
              <w:contextualSpacing w:val="0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ED2936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lastRenderedPageBreak/>
              <w:t>د. علي ابراهيم مطر، إصلاح الأمم المتحدة في ضوء التغيرات الحاصلة في العلاقات الدولية</w:t>
            </w:r>
          </w:p>
          <w:p w:rsidR="00BA0DF8" w:rsidRPr="00ED2936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after="120" w:line="252" w:lineRule="auto"/>
              <w:ind w:left="460" w:hanging="284"/>
              <w:contextualSpacing w:val="0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ED2936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 xml:space="preserve">د. طاهر فرحان قاسم علي، بناء الدولة المدنية الحديثة في اليمن </w:t>
            </w:r>
          </w:p>
          <w:p w:rsidR="00BA0DF8" w:rsidRPr="00ED2936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after="120" w:line="252" w:lineRule="auto"/>
              <w:ind w:left="460" w:hanging="284"/>
              <w:contextualSpacing w:val="0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ED2936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المحامي د.  حسين محيدلي، الجزر وفق أحكام القانون الدولي</w:t>
            </w:r>
          </w:p>
          <w:p w:rsidR="00BA0DF8" w:rsidRPr="00ED2936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after="120" w:line="252" w:lineRule="auto"/>
              <w:ind w:left="460" w:hanging="284"/>
              <w:contextualSpacing w:val="0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ED2936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أ. مصطفى المصري، مساءلة الدّولة بين منطق "القوّة" وفرض "السيادة" داخل المناطق البحريّة المتنازع عليها</w:t>
            </w:r>
          </w:p>
          <w:p w:rsidR="00BA0DF8" w:rsidRPr="00ED2936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after="120" w:line="252" w:lineRule="auto"/>
              <w:ind w:left="460" w:hanging="284"/>
              <w:contextualSpacing w:val="0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ED2936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 إسماعيل الرزاوي،  ملامح النظام الدولي الراهن و تصورات أقطابه الصاعدة</w:t>
            </w:r>
          </w:p>
          <w:p w:rsidR="00BA0DF8" w:rsidRPr="00ED2936" w:rsidRDefault="00BA0DF8" w:rsidP="00BA0DF8">
            <w:pPr>
              <w:pStyle w:val="ListParagraph"/>
              <w:numPr>
                <w:ilvl w:val="0"/>
                <w:numId w:val="2"/>
              </w:numPr>
              <w:bidi/>
              <w:spacing w:after="120" w:line="300" w:lineRule="auto"/>
              <w:ind w:left="460" w:hanging="284"/>
              <w:contextualSpacing w:val="0"/>
              <w:jc w:val="lowKashida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ED293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Dr. Mohan Kumar</w:t>
            </w:r>
            <w:r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r w:rsidRPr="00ED293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&amp; </w:t>
            </w:r>
            <w:proofErr w:type="spellStart"/>
            <w:r w:rsidRPr="00ED293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Akhil</w:t>
            </w:r>
            <w:proofErr w:type="spellEnd"/>
            <w:r w:rsidRPr="00ED293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Bhardwaj, The Incremental Role of Higher Education in the Soft Power Milieu:</w:t>
            </w:r>
            <w:r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r w:rsidRPr="00ED293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Impressions from China and India</w:t>
            </w:r>
            <w:r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  </w:t>
            </w:r>
          </w:p>
          <w:p w:rsidR="00BA0DF8" w:rsidRPr="00412223" w:rsidRDefault="00BA0DF8" w:rsidP="00BA0DF8">
            <w:pPr>
              <w:numPr>
                <w:ilvl w:val="0"/>
                <w:numId w:val="1"/>
              </w:numPr>
              <w:bidi/>
              <w:spacing w:after="120" w:line="300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ED293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Sarah Al </w:t>
            </w:r>
            <w:proofErr w:type="spellStart"/>
            <w:r w:rsidRPr="00ED293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Dirani</w:t>
            </w:r>
            <w:proofErr w:type="spellEnd"/>
            <w:r w:rsidRPr="00ED293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, Nuclear Balance Power: Does It Really Matter</w:t>
            </w:r>
            <w:r>
              <w:rPr>
                <w:rFonts w:asciiTheme="majorBidi" w:hAnsiTheme="majorBidi" w:cstheme="majorBidi"/>
                <w:sz w:val="26"/>
                <w:szCs w:val="26"/>
                <w:lang w:bidi="ar-LB"/>
              </w:rPr>
              <w:t>?</w:t>
            </w:r>
            <w:r w:rsidRPr="00412223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        </w:t>
            </w:r>
            <w:r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                          </w:t>
            </w:r>
            <w:r w:rsidRPr="00412223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                   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0DF8" w:rsidRPr="006A7F0F" w:rsidRDefault="00BA0DF8" w:rsidP="000A1536">
            <w:pPr>
              <w:bidi/>
              <w:spacing w:after="12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BA0DF8" w:rsidRPr="006A7F0F" w:rsidRDefault="00BA0DF8" w:rsidP="000A1536">
            <w:pPr>
              <w:bidi/>
              <w:spacing w:before="120"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245</w:t>
            </w:r>
          </w:p>
          <w:p w:rsidR="00BA0DF8" w:rsidRDefault="00BA0DF8" w:rsidP="000A1536">
            <w:pPr>
              <w:bidi/>
              <w:spacing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272</w:t>
            </w:r>
          </w:p>
          <w:p w:rsidR="00BA0DF8" w:rsidRDefault="00BA0DF8" w:rsidP="000A1536">
            <w:pPr>
              <w:bidi/>
              <w:spacing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318</w:t>
            </w:r>
          </w:p>
          <w:p w:rsidR="00BA0DF8" w:rsidRDefault="00BA0DF8" w:rsidP="000A1536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BA0DF8" w:rsidRDefault="00BA0DF8" w:rsidP="000A1536">
            <w:pPr>
              <w:bidi/>
              <w:spacing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lastRenderedPageBreak/>
              <w:t>334</w:t>
            </w:r>
          </w:p>
          <w:p w:rsidR="00BA0DF8" w:rsidRDefault="00BA0DF8" w:rsidP="000A1536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BA0DF8" w:rsidRDefault="00BA0DF8" w:rsidP="000A1536">
            <w:pPr>
              <w:bidi/>
              <w:spacing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359</w:t>
            </w:r>
          </w:p>
          <w:p w:rsidR="00BA0DF8" w:rsidRDefault="00BA0DF8" w:rsidP="000A1536">
            <w:pPr>
              <w:bidi/>
              <w:spacing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383</w:t>
            </w:r>
          </w:p>
          <w:p w:rsidR="00BA0DF8" w:rsidRDefault="00BA0DF8" w:rsidP="000A1536">
            <w:pPr>
              <w:bidi/>
              <w:spacing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415</w:t>
            </w:r>
          </w:p>
          <w:p w:rsidR="00BA0DF8" w:rsidRDefault="00BA0DF8" w:rsidP="000A1536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BA0DF8" w:rsidRDefault="00BA0DF8" w:rsidP="000A1536">
            <w:pPr>
              <w:bidi/>
              <w:spacing w:after="12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437</w:t>
            </w:r>
          </w:p>
          <w:p w:rsidR="00BA0DF8" w:rsidRDefault="00BA0DF8" w:rsidP="000A1536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BA0DF8" w:rsidRPr="003311AB" w:rsidRDefault="00BA0DF8" w:rsidP="000A1536">
            <w:pPr>
              <w:bidi/>
              <w:spacing w:after="120" w:line="30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3311A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455</w:t>
            </w:r>
          </w:p>
          <w:p w:rsidR="00BA0DF8" w:rsidRDefault="00BA0DF8" w:rsidP="000A1536">
            <w:pPr>
              <w:bidi/>
              <w:spacing w:after="0" w:line="30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</w:p>
          <w:p w:rsidR="00BA0DF8" w:rsidRDefault="00BA0DF8" w:rsidP="000A1536">
            <w:pPr>
              <w:bidi/>
              <w:spacing w:after="0" w:line="30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</w:p>
          <w:p w:rsidR="00BA0DF8" w:rsidRPr="006A7F0F" w:rsidRDefault="00BA0DF8" w:rsidP="000A1536">
            <w:pPr>
              <w:bidi/>
              <w:spacing w:after="120" w:line="30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3311AB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478</w:t>
            </w:r>
          </w:p>
        </w:tc>
      </w:tr>
    </w:tbl>
    <w:p w:rsidR="00BA0DF8" w:rsidRPr="006A7F0F" w:rsidRDefault="00BA0DF8" w:rsidP="00BA0DF8">
      <w:pPr>
        <w:spacing w:after="100" w:line="228" w:lineRule="auto"/>
        <w:rPr>
          <w:rFonts w:ascii="Simplified Arabic" w:eastAsia="AlWatanHeadlines-Bold" w:hAnsi="Simplified Arabic" w:cs="Simplified Arabic"/>
          <w:bCs/>
          <w:noProof/>
          <w:sz w:val="16"/>
          <w:szCs w:val="16"/>
        </w:rPr>
      </w:pPr>
    </w:p>
    <w:p w:rsidR="00BA0DF8" w:rsidRPr="008A13ED" w:rsidRDefault="00BA0DF8" w:rsidP="00BA0DF8">
      <w:pPr>
        <w:spacing w:after="0" w:line="240" w:lineRule="auto"/>
        <w:rPr>
          <w:rFonts w:ascii="AlWatanHeadlines-Bold" w:eastAsia="AlWatanHeadlines-Bold" w:hAnsi="AlWatanHeadlines-Bold" w:cs="AlWatanHeadlines-Bold"/>
          <w:bCs/>
          <w:noProof/>
          <w:sz w:val="2"/>
          <w:szCs w:val="2"/>
        </w:rPr>
      </w:pPr>
      <w:r w:rsidRPr="008A13ED">
        <w:rPr>
          <w:rFonts w:ascii="AlWatanHeadlines-Bold" w:eastAsia="AlWatanHeadlines-Bold" w:hAnsi="AlWatanHeadlines-Bold" w:cs="AlWatanHeadlines-Bold"/>
          <w:bCs/>
          <w:noProof/>
          <w:sz w:val="2"/>
          <w:szCs w:val="2"/>
          <w:rtl/>
        </w:rPr>
        <w:br w:type="page"/>
      </w: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atanHeadlines-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5DFC"/>
    <w:multiLevelType w:val="hybridMultilevel"/>
    <w:tmpl w:val="A6D239BE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F1946"/>
    <w:multiLevelType w:val="hybridMultilevel"/>
    <w:tmpl w:val="710695E8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F8"/>
    <w:rsid w:val="00282896"/>
    <w:rsid w:val="00BA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8DDB0-B504-4082-B177-51F5978A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0DF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List,NBP"/>
    <w:basedOn w:val="Normal"/>
    <w:link w:val="ListParagraphChar"/>
    <w:uiPriority w:val="34"/>
    <w:qFormat/>
    <w:rsid w:val="00BA0DF8"/>
    <w:pPr>
      <w:ind w:left="720"/>
      <w:contextualSpacing/>
    </w:pPr>
  </w:style>
  <w:style w:type="character" w:customStyle="1" w:styleId="ListParagraphChar">
    <w:name w:val="List Paragraph Char"/>
    <w:aliases w:val="NumberedList Char,NBP Char"/>
    <w:link w:val="ListParagraph"/>
    <w:uiPriority w:val="34"/>
    <w:rsid w:val="00BA0DF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1335</Characters>
  <Application>Microsoft Office Word</Application>
  <DocSecurity>0</DocSecurity>
  <Lines>11</Lines>
  <Paragraphs>3</Paragraphs>
  <ScaleCrop>false</ScaleCrop>
  <Company>SACC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2022-11-10T18:11:00Z</dcterms:created>
  <dcterms:modified xsi:type="dcterms:W3CDTF">2022-11-10T18:11:00Z</dcterms:modified>
</cp:coreProperties>
</file>