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027" w:rsidRPr="00A800A2" w:rsidRDefault="00965C45" w:rsidP="00205027">
      <w:pPr>
        <w:jc w:val="center"/>
        <w:rPr>
          <w:rFonts w:ascii="Simplified Arabic" w:hAnsi="Simplified Arabic" w:cs="Simplified Arabic"/>
          <w:b/>
          <w:bCs/>
          <w:sz w:val="28"/>
          <w:szCs w:val="28"/>
          <w:shd w:val="clear" w:color="auto" w:fill="FFFFFF"/>
          <w:rtl/>
        </w:rPr>
      </w:pPr>
      <w:r w:rsidRPr="00A800A2">
        <w:rPr>
          <w:rFonts w:ascii="Simplified Arabic" w:hAnsi="Simplified Arabic" w:cs="Simplified Arabic"/>
          <w:b/>
          <w:bCs/>
          <w:sz w:val="28"/>
          <w:szCs w:val="28"/>
          <w:shd w:val="clear" w:color="auto" w:fill="FFFFFF"/>
          <w:rtl/>
        </w:rPr>
        <w:t>قرار رئيس الجمهورية بتأجيل انعقاد مجلس النواب</w:t>
      </w:r>
    </w:p>
    <w:p w:rsidR="00965C45" w:rsidRPr="00A800A2" w:rsidRDefault="00205027" w:rsidP="00205027">
      <w:pPr>
        <w:jc w:val="center"/>
        <w:rPr>
          <w:rFonts w:ascii="Simplified Arabic" w:hAnsi="Simplified Arabic" w:cs="Simplified Arabic"/>
          <w:b/>
          <w:bCs/>
          <w:sz w:val="28"/>
          <w:szCs w:val="28"/>
          <w:shd w:val="clear" w:color="auto" w:fill="FFFFFF"/>
          <w:rtl/>
        </w:rPr>
      </w:pPr>
      <w:r w:rsidRPr="00A800A2">
        <w:rPr>
          <w:rFonts w:ascii="Simplified Arabic" w:hAnsi="Simplified Arabic" w:cs="Simplified Arabic" w:hint="cs"/>
          <w:b/>
          <w:bCs/>
          <w:sz w:val="28"/>
          <w:szCs w:val="28"/>
          <w:shd w:val="clear" w:color="auto" w:fill="FFFFFF"/>
          <w:rtl/>
        </w:rPr>
        <w:t xml:space="preserve">هو مجرد تمنٍ غير ملزم </w:t>
      </w:r>
      <w:r w:rsidR="00965C45" w:rsidRPr="00A800A2">
        <w:rPr>
          <w:rFonts w:ascii="Simplified Arabic" w:hAnsi="Simplified Arabic" w:cs="Simplified Arabic"/>
          <w:b/>
          <w:bCs/>
          <w:sz w:val="28"/>
          <w:szCs w:val="28"/>
          <w:shd w:val="clear" w:color="auto" w:fill="FFFFFF"/>
          <w:rtl/>
        </w:rPr>
        <w:t>لعدم صدوره وفق الأصول</w:t>
      </w:r>
    </w:p>
    <w:p w:rsidR="00205027" w:rsidRPr="00A800A2" w:rsidRDefault="00205027" w:rsidP="00205027">
      <w:pPr>
        <w:jc w:val="right"/>
        <w:rPr>
          <w:rFonts w:ascii="Simplified Arabic" w:hAnsi="Simplified Arabic" w:cs="Simplified Arabic"/>
          <w:b/>
          <w:bCs/>
          <w:sz w:val="28"/>
          <w:szCs w:val="28"/>
          <w:shd w:val="clear" w:color="auto" w:fill="FFFFFF"/>
          <w:rtl/>
        </w:rPr>
      </w:pPr>
      <w:r w:rsidRPr="00A800A2">
        <w:rPr>
          <w:rFonts w:ascii="Simplified Arabic" w:hAnsi="Simplified Arabic" w:cs="Simplified Arabic" w:hint="cs"/>
          <w:b/>
          <w:bCs/>
          <w:sz w:val="28"/>
          <w:szCs w:val="28"/>
          <w:shd w:val="clear" w:color="auto" w:fill="FFFFFF"/>
          <w:rtl/>
        </w:rPr>
        <w:t>عصام نعمة إسماعيل</w:t>
      </w:r>
    </w:p>
    <w:p w:rsidR="00205027" w:rsidRPr="00797455" w:rsidRDefault="00205027" w:rsidP="00205027">
      <w:pPr>
        <w:jc w:val="right"/>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استاذ القانون الدستوري في الجامعة اللبنانية</w:t>
      </w:r>
    </w:p>
    <w:p w:rsidR="00851224" w:rsidRPr="00797455" w:rsidRDefault="00851224" w:rsidP="00851224">
      <w:pPr>
        <w:jc w:val="both"/>
        <w:rPr>
          <w:rFonts w:ascii="Simplified Arabic" w:hAnsi="Simplified Arabic" w:cs="Simplified Arabic"/>
          <w:sz w:val="28"/>
          <w:szCs w:val="28"/>
          <w:shd w:val="clear" w:color="auto" w:fill="FFFFFF"/>
          <w:rtl/>
        </w:rPr>
      </w:pPr>
      <w:bookmarkStart w:id="0" w:name="_GoBack"/>
      <w:bookmarkEnd w:id="0"/>
      <w:r w:rsidRPr="00797455">
        <w:rPr>
          <w:rFonts w:ascii="Simplified Arabic" w:hAnsi="Simplified Arabic" w:cs="Simplified Arabic"/>
          <w:sz w:val="28"/>
          <w:szCs w:val="28"/>
          <w:shd w:val="clear" w:color="auto" w:fill="FFFFFF"/>
          <w:rtl/>
        </w:rPr>
        <w:t>وجّه فخامة الرئيس كتاباً إلى رئيس مجل</w:t>
      </w:r>
      <w:r>
        <w:rPr>
          <w:rFonts w:ascii="Simplified Arabic" w:hAnsi="Simplified Arabic" w:cs="Simplified Arabic"/>
          <w:sz w:val="28"/>
          <w:szCs w:val="28"/>
          <w:shd w:val="clear" w:color="auto" w:fill="FFFFFF"/>
          <w:rtl/>
        </w:rPr>
        <w:t>س النواب بتاريخ 12/4/2017 يبلغ</w:t>
      </w:r>
      <w:r>
        <w:rPr>
          <w:rFonts w:ascii="Simplified Arabic" w:hAnsi="Simplified Arabic" w:cs="Simplified Arabic" w:hint="cs"/>
          <w:sz w:val="28"/>
          <w:szCs w:val="28"/>
          <w:shd w:val="clear" w:color="auto" w:fill="FFFFFF"/>
          <w:rtl/>
        </w:rPr>
        <w:t>ه</w:t>
      </w:r>
      <w:r w:rsidRPr="00797455">
        <w:rPr>
          <w:rFonts w:ascii="Simplified Arabic" w:hAnsi="Simplified Arabic" w:cs="Simplified Arabic"/>
          <w:sz w:val="28"/>
          <w:szCs w:val="28"/>
          <w:shd w:val="clear" w:color="auto" w:fill="FFFFFF"/>
          <w:rtl/>
        </w:rPr>
        <w:t xml:space="preserve"> بموجبه قرار فخامته بتأجيل انعقاد مجلس النواب في العقد العادي الراهن لمدة شهر واحد ابتداء من تاريخ 13/4/2017،</w:t>
      </w:r>
    </w:p>
    <w:p w:rsidR="00851224" w:rsidRPr="00797455" w:rsidRDefault="00851224" w:rsidP="00851224">
      <w:pPr>
        <w:jc w:val="both"/>
        <w:rPr>
          <w:rFonts w:ascii="Simplified Arabic" w:hAnsi="Simplified Arabic" w:cs="Simplified Arabic"/>
          <w:sz w:val="28"/>
          <w:szCs w:val="28"/>
          <w:shd w:val="clear" w:color="auto" w:fill="FFFFFF"/>
          <w:rtl/>
        </w:rPr>
      </w:pPr>
      <w:r w:rsidRPr="00797455">
        <w:rPr>
          <w:rFonts w:ascii="Simplified Arabic" w:hAnsi="Simplified Arabic" w:cs="Simplified Arabic"/>
          <w:sz w:val="28"/>
          <w:szCs w:val="28"/>
          <w:shd w:val="clear" w:color="auto" w:fill="FFFFFF"/>
          <w:rtl/>
        </w:rPr>
        <w:t>وقد تبيّن أن هذا الكتاب بشكل</w:t>
      </w:r>
      <w:r>
        <w:rPr>
          <w:rFonts w:ascii="Simplified Arabic" w:hAnsi="Simplified Arabic" w:cs="Simplified Arabic" w:hint="cs"/>
          <w:sz w:val="28"/>
          <w:szCs w:val="28"/>
          <w:shd w:val="clear" w:color="auto" w:fill="FFFFFF"/>
          <w:rtl/>
        </w:rPr>
        <w:t>ه</w:t>
      </w:r>
      <w:r w:rsidRPr="00797455">
        <w:rPr>
          <w:rFonts w:ascii="Simplified Arabic" w:hAnsi="Simplified Arabic" w:cs="Simplified Arabic"/>
          <w:sz w:val="28"/>
          <w:szCs w:val="28"/>
          <w:shd w:val="clear" w:color="auto" w:fill="FFFFFF"/>
          <w:rtl/>
        </w:rPr>
        <w:t xml:space="preserve"> وبصيغته مخالف للدستور ما يجرّده من قوته الإلزامية، وذلك للأسباب الآتية:</w:t>
      </w:r>
    </w:p>
    <w:p w:rsidR="00851224" w:rsidRPr="00797455" w:rsidRDefault="00851224" w:rsidP="00DF18A3">
      <w:pPr>
        <w:pStyle w:val="ListParagraph"/>
        <w:numPr>
          <w:ilvl w:val="0"/>
          <w:numId w:val="1"/>
        </w:numPr>
        <w:bidi/>
        <w:jc w:val="both"/>
        <w:rPr>
          <w:rFonts w:ascii="Simplified Arabic" w:hAnsi="Simplified Arabic" w:cs="Simplified Arabic"/>
          <w:sz w:val="28"/>
          <w:szCs w:val="28"/>
        </w:rPr>
      </w:pPr>
      <w:r w:rsidRPr="00797455">
        <w:rPr>
          <w:rFonts w:ascii="Simplified Arabic" w:hAnsi="Simplified Arabic" w:cs="Simplified Arabic"/>
          <w:sz w:val="28"/>
          <w:szCs w:val="28"/>
          <w:shd w:val="clear" w:color="auto" w:fill="FFFFFF"/>
          <w:rtl/>
        </w:rPr>
        <w:t>إن التطبيق السابق كان يقضي بتأجيل انعقاد المجلس بموجب مرسوم و</w:t>
      </w:r>
      <w:r>
        <w:rPr>
          <w:rFonts w:ascii="Simplified Arabic" w:hAnsi="Simplified Arabic" w:cs="Simplified Arabic" w:hint="cs"/>
          <w:sz w:val="28"/>
          <w:szCs w:val="28"/>
          <w:shd w:val="clear" w:color="auto" w:fill="FFFFFF"/>
          <w:rtl/>
        </w:rPr>
        <w:t>أ</w:t>
      </w:r>
      <w:r w:rsidR="00DF18A3">
        <w:rPr>
          <w:rFonts w:ascii="Simplified Arabic" w:hAnsi="Simplified Arabic" w:cs="Simplified Arabic"/>
          <w:sz w:val="28"/>
          <w:szCs w:val="28"/>
          <w:shd w:val="clear" w:color="auto" w:fill="FFFFFF"/>
          <w:rtl/>
        </w:rPr>
        <w:t>ذكر سابق</w:t>
      </w:r>
      <w:r w:rsidR="00DF18A3">
        <w:rPr>
          <w:rFonts w:ascii="Simplified Arabic" w:hAnsi="Simplified Arabic" w:cs="Simplified Arabic" w:hint="cs"/>
          <w:sz w:val="28"/>
          <w:szCs w:val="28"/>
          <w:shd w:val="clear" w:color="auto" w:fill="FFFFFF"/>
          <w:rtl/>
        </w:rPr>
        <w:t xml:space="preserve">تبن حول </w:t>
      </w:r>
      <w:r w:rsidRPr="00797455">
        <w:rPr>
          <w:rFonts w:ascii="Simplified Arabic" w:hAnsi="Simplified Arabic" w:cs="Simplified Arabic"/>
          <w:sz w:val="28"/>
          <w:szCs w:val="28"/>
          <w:shd w:val="clear" w:color="auto" w:fill="FFFFFF"/>
          <w:rtl/>
        </w:rPr>
        <w:t>تأجيل انعقاد المجلس</w:t>
      </w:r>
      <w:r w:rsidR="00DF18A3">
        <w:rPr>
          <w:rFonts w:ascii="Simplified Arabic" w:hAnsi="Simplified Arabic" w:cs="Simplified Arabic" w:hint="cs"/>
          <w:sz w:val="28"/>
          <w:szCs w:val="28"/>
          <w:shd w:val="clear" w:color="auto" w:fill="FFFFFF"/>
          <w:rtl/>
        </w:rPr>
        <w:t xml:space="preserve">، الأولى بموجب المرسوم رقم 829 تاريخ 11 أيلول 1934 والثانية </w:t>
      </w:r>
      <w:r w:rsidRPr="00797455">
        <w:rPr>
          <w:rFonts w:ascii="Simplified Arabic" w:hAnsi="Simplified Arabic" w:cs="Simplified Arabic"/>
          <w:sz w:val="28"/>
          <w:szCs w:val="28"/>
          <w:shd w:val="clear" w:color="auto" w:fill="FFFFFF"/>
          <w:rtl/>
        </w:rPr>
        <w:t>بموجب ال</w:t>
      </w:r>
      <w:r w:rsidRPr="00797455">
        <w:rPr>
          <w:rFonts w:ascii="Simplified Arabic" w:hAnsi="Simplified Arabic" w:cs="Simplified Arabic"/>
          <w:sz w:val="28"/>
          <w:szCs w:val="28"/>
          <w:rtl/>
        </w:rPr>
        <w:t>مرسوم رقم 202/</w:t>
      </w:r>
      <w:r w:rsidRPr="00797455">
        <w:rPr>
          <w:rFonts w:ascii="Simplified Arabic" w:hAnsi="Simplified Arabic" w:cs="Simplified Arabic"/>
          <w:sz w:val="28"/>
          <w:szCs w:val="28"/>
        </w:rPr>
        <w:t>E</w:t>
      </w:r>
      <w:r w:rsidRPr="0079745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DF18A3">
        <w:rPr>
          <w:rFonts w:ascii="Simplified Arabic" w:hAnsi="Simplified Arabic" w:cs="Simplified Arabic"/>
          <w:sz w:val="28"/>
          <w:szCs w:val="28"/>
          <w:rtl/>
        </w:rPr>
        <w:t xml:space="preserve">تاريخ 14 آذار سنة 1936 </w:t>
      </w:r>
      <w:r>
        <w:rPr>
          <w:rFonts w:ascii="Simplified Arabic" w:hAnsi="Simplified Arabic" w:cs="Simplified Arabic" w:hint="cs"/>
          <w:sz w:val="28"/>
          <w:szCs w:val="28"/>
          <w:rtl/>
        </w:rPr>
        <w:t>.</w:t>
      </w:r>
      <w:r w:rsidR="00F84314">
        <w:rPr>
          <w:rFonts w:ascii="Simplified Arabic" w:hAnsi="Simplified Arabic" w:cs="Simplified Arabic" w:hint="cs"/>
          <w:sz w:val="28"/>
          <w:szCs w:val="28"/>
          <w:rtl/>
        </w:rPr>
        <w:t xml:space="preserve"> واللافت أن هذ</w:t>
      </w:r>
      <w:r w:rsidR="00DF18A3">
        <w:rPr>
          <w:rFonts w:ascii="Simplified Arabic" w:hAnsi="Simplified Arabic" w:cs="Simplified Arabic" w:hint="cs"/>
          <w:sz w:val="28"/>
          <w:szCs w:val="28"/>
          <w:rtl/>
        </w:rPr>
        <w:t>ين</w:t>
      </w:r>
      <w:r w:rsidR="00F84314">
        <w:rPr>
          <w:rFonts w:ascii="Simplified Arabic" w:hAnsi="Simplified Arabic" w:cs="Simplified Arabic" w:hint="cs"/>
          <w:sz w:val="28"/>
          <w:szCs w:val="28"/>
          <w:rtl/>
        </w:rPr>
        <w:t xml:space="preserve"> المرسوم وبالرغم من صدوره</w:t>
      </w:r>
      <w:r w:rsidR="00DF18A3">
        <w:rPr>
          <w:rFonts w:ascii="Simplified Arabic" w:hAnsi="Simplified Arabic" w:cs="Simplified Arabic" w:hint="cs"/>
          <w:sz w:val="28"/>
          <w:szCs w:val="28"/>
          <w:rtl/>
        </w:rPr>
        <w:t>ما</w:t>
      </w:r>
      <w:r w:rsidR="00F84314">
        <w:rPr>
          <w:rFonts w:ascii="Simplified Arabic" w:hAnsi="Simplified Arabic" w:cs="Simplified Arabic" w:hint="cs"/>
          <w:sz w:val="28"/>
          <w:szCs w:val="28"/>
          <w:rtl/>
        </w:rPr>
        <w:t xml:space="preserve"> في فترة تعليق الدستور فلقد تمّ تأجيل انعقاد مجلس النواب وفق الأصول الدستورية بحيث وقع أمين سر الدولة الذي يمارس صلاحيات رئيس مجلس الوزراء على المرسوم.</w:t>
      </w:r>
    </w:p>
    <w:p w:rsidR="00851224" w:rsidRPr="00797455" w:rsidRDefault="00851224" w:rsidP="00851224">
      <w:pPr>
        <w:pStyle w:val="ListParagraph"/>
        <w:numPr>
          <w:ilvl w:val="0"/>
          <w:numId w:val="1"/>
        </w:numPr>
        <w:bidi/>
        <w:jc w:val="both"/>
        <w:rPr>
          <w:rFonts w:ascii="Simplified Arabic" w:hAnsi="Simplified Arabic" w:cs="Simplified Arabic"/>
          <w:sz w:val="28"/>
          <w:szCs w:val="28"/>
        </w:rPr>
      </w:pPr>
      <w:r w:rsidRPr="00797455">
        <w:rPr>
          <w:rFonts w:ascii="Simplified Arabic" w:hAnsi="Simplified Arabic" w:cs="Simplified Arabic"/>
          <w:sz w:val="28"/>
          <w:szCs w:val="28"/>
          <w:rtl/>
        </w:rPr>
        <w:t xml:space="preserve">إن المادة 54 من الدستور التي نصّت على أن </w:t>
      </w:r>
      <w:r w:rsidRPr="00797455">
        <w:rPr>
          <w:rFonts w:ascii="Simplified Arabic" w:eastAsiaTheme="minorHAnsi" w:hAnsi="Simplified Arabic" w:cs="Simplified Arabic"/>
          <w:sz w:val="28"/>
          <w:szCs w:val="28"/>
          <w:rtl/>
        </w:rPr>
        <w:t>مقررات رئيس الجمهورية يجب أن يشترك معه في التوقيع عليها رئيس الحكومة والوزير أو الوزراء المختصون ما خلا مرسوم تسمية رئيس الحكومة ومرسوم قبول استقالة الحكومة أو اعتبارها مستقيلة. فهي جاءت شاملة جميع مقررات الرئيس، أما خصوصية ذكر إصدار القوانين فالسبب هو لبيان أن مرسوم إصدار القانون لا يحتاج إلى توقيع الوزراء المختصين. وأن هذه المادة استخدمت مصطلح مقررات الرئيس لتشمل المراسيم وغير المراسيم هذا في حال كان بإمكان تأجيل دورة الانعقاد بموجب قرار أو كتاب.</w:t>
      </w:r>
    </w:p>
    <w:p w:rsidR="00851224" w:rsidRDefault="00851224" w:rsidP="00015230">
      <w:pPr>
        <w:pStyle w:val="ListParagraph"/>
        <w:numPr>
          <w:ilvl w:val="0"/>
          <w:numId w:val="1"/>
        </w:numPr>
        <w:bidi/>
        <w:jc w:val="both"/>
        <w:rPr>
          <w:rFonts w:ascii="Simplified Arabic" w:hAnsi="Simplified Arabic" w:cs="Simplified Arabic"/>
          <w:sz w:val="28"/>
          <w:szCs w:val="28"/>
        </w:rPr>
      </w:pPr>
      <w:r w:rsidRPr="00797455">
        <w:rPr>
          <w:rFonts w:ascii="Simplified Arabic" w:hAnsi="Simplified Arabic" w:cs="Simplified Arabic"/>
          <w:sz w:val="28"/>
          <w:szCs w:val="28"/>
          <w:rtl/>
        </w:rPr>
        <w:t>إن الشكليات التي تحكم مجلس النواب تسوجب أن لا يصار إلى تأجيل انعقاد المجلس إلا بالصيغة الأساسية التي يصدر بها رئيس الجمهورية مقرراته، وأعني بها صيغة"المرسوم"، فإحالة مشروع القانون بمرسوم وفتح دورة استثنائية بمرسوم والقوانين المستعجلة بمرسو</w:t>
      </w:r>
      <w:r>
        <w:rPr>
          <w:rFonts w:ascii="Simplified Arabic" w:hAnsi="Simplified Arabic" w:cs="Simplified Arabic"/>
          <w:sz w:val="28"/>
          <w:szCs w:val="28"/>
          <w:rtl/>
        </w:rPr>
        <w:t xml:space="preserve">م وحل </w:t>
      </w:r>
      <w:r>
        <w:rPr>
          <w:rFonts w:ascii="Simplified Arabic" w:hAnsi="Simplified Arabic" w:cs="Simplified Arabic"/>
          <w:sz w:val="28"/>
          <w:szCs w:val="28"/>
          <w:rtl/>
        </w:rPr>
        <w:lastRenderedPageBreak/>
        <w:t>مجلس النواب بموجب مرسوم.</w:t>
      </w:r>
      <w:r>
        <w:rPr>
          <w:rFonts w:ascii="Simplified Arabic" w:hAnsi="Simplified Arabic" w:cs="Simplified Arabic" w:hint="cs"/>
          <w:sz w:val="28"/>
          <w:szCs w:val="28"/>
          <w:rtl/>
        </w:rPr>
        <w:t xml:space="preserve">.. </w:t>
      </w:r>
      <w:r w:rsidRPr="00797455">
        <w:rPr>
          <w:rFonts w:ascii="Simplified Arabic" w:hAnsi="Simplified Arabic" w:cs="Simplified Arabic"/>
          <w:sz w:val="28"/>
          <w:szCs w:val="28"/>
          <w:rtl/>
        </w:rPr>
        <w:t xml:space="preserve">. فلا يعقل تبعاً لذلك أن يتمّ تأجيل انعقاد مجلس النواب بموجب كتاب. </w:t>
      </w:r>
      <w:r w:rsidR="00015230">
        <w:rPr>
          <w:rFonts w:ascii="Simplified Arabic" w:hAnsi="Simplified Arabic" w:cs="Simplified Arabic" w:hint="cs"/>
          <w:sz w:val="28"/>
          <w:szCs w:val="28"/>
          <w:rtl/>
        </w:rPr>
        <w:t>هذا مع التذكير أن كافة مقررات فخامة الرئيس إنما تصدر بموجب مراسيم.</w:t>
      </w:r>
    </w:p>
    <w:p w:rsidR="00015230" w:rsidRPr="00797455" w:rsidRDefault="00015230" w:rsidP="00015230">
      <w:pPr>
        <w:pStyle w:val="ListParagraph"/>
        <w:numPr>
          <w:ilvl w:val="0"/>
          <w:numId w:val="1"/>
        </w:numPr>
        <w:bidi/>
        <w:jc w:val="both"/>
        <w:rPr>
          <w:rFonts w:ascii="Simplified Arabic" w:hAnsi="Simplified Arabic" w:cs="Simplified Arabic"/>
          <w:sz w:val="28"/>
          <w:szCs w:val="28"/>
        </w:rPr>
      </w:pPr>
      <w:r w:rsidRPr="00015230">
        <w:rPr>
          <w:rFonts w:ascii="Simplified Arabic" w:hAnsi="Simplified Arabic" w:cs="Simplified Arabic" w:hint="cs"/>
          <w:sz w:val="28"/>
          <w:szCs w:val="28"/>
          <w:rtl/>
        </w:rPr>
        <w:t xml:space="preserve">لهذا فإن الكتاب الذي وجهه فخامة </w:t>
      </w:r>
      <w:r w:rsidRPr="00015230">
        <w:rPr>
          <w:rFonts w:ascii="Simplified Arabic" w:hAnsi="Simplified Arabic" w:cs="Simplified Arabic"/>
          <w:sz w:val="28"/>
          <w:szCs w:val="28"/>
          <w:rtl/>
        </w:rPr>
        <w:t>رئيس الجمهورية يندرج ضمن البند العاشر من المادة ٥٣ التي تنص على ان يوجه عندما تقتضي الضرورة رسا</w:t>
      </w:r>
      <w:r w:rsidRPr="00015230">
        <w:rPr>
          <w:rFonts w:ascii="Simplified Arabic" w:hAnsi="Simplified Arabic" w:cs="Simplified Arabic" w:hint="cs"/>
          <w:sz w:val="28"/>
          <w:szCs w:val="28"/>
          <w:rtl/>
        </w:rPr>
        <w:t>ئ</w:t>
      </w:r>
      <w:r w:rsidRPr="00015230">
        <w:rPr>
          <w:rFonts w:ascii="Simplified Arabic" w:hAnsi="Simplified Arabic" w:cs="Simplified Arabic"/>
          <w:sz w:val="28"/>
          <w:szCs w:val="28"/>
          <w:rtl/>
        </w:rPr>
        <w:t>ل الى مجلس النواب</w:t>
      </w:r>
      <w:r>
        <w:rPr>
          <w:rFonts w:ascii="Simplified Arabic" w:hAnsi="Simplified Arabic" w:cs="Simplified Arabic"/>
          <w:sz w:val="28"/>
          <w:szCs w:val="28"/>
          <w:rtl/>
        </w:rPr>
        <w:t xml:space="preserve"> وهذه من باب التمني وليس الإلزا</w:t>
      </w:r>
      <w:r>
        <w:rPr>
          <w:rFonts w:ascii="Simplified Arabic" w:hAnsi="Simplified Arabic" w:cs="Simplified Arabic" w:hint="cs"/>
          <w:sz w:val="28"/>
          <w:szCs w:val="28"/>
          <w:rtl/>
        </w:rPr>
        <w:t>م</w:t>
      </w:r>
      <w:r w:rsidRPr="00015230">
        <w:rPr>
          <w:rFonts w:ascii="Simplified Arabic" w:hAnsi="Simplified Arabic" w:cs="Simplified Arabic" w:hint="cs"/>
          <w:sz w:val="28"/>
          <w:szCs w:val="28"/>
          <w:rtl/>
        </w:rPr>
        <w:t xml:space="preserve">، لأن </w:t>
      </w:r>
      <w:r w:rsidRPr="00015230">
        <w:rPr>
          <w:rFonts w:ascii="Simplified Arabic" w:hAnsi="Simplified Arabic" w:cs="Simplified Arabic"/>
          <w:sz w:val="28"/>
          <w:szCs w:val="28"/>
          <w:rtl/>
        </w:rPr>
        <w:t>الرسا</w:t>
      </w:r>
      <w:r>
        <w:rPr>
          <w:rFonts w:ascii="Simplified Arabic" w:hAnsi="Simplified Arabic" w:cs="Simplified Arabic" w:hint="cs"/>
          <w:sz w:val="28"/>
          <w:szCs w:val="28"/>
          <w:rtl/>
        </w:rPr>
        <w:t>ئ</w:t>
      </w:r>
      <w:r w:rsidRPr="00015230">
        <w:rPr>
          <w:rFonts w:ascii="Simplified Arabic" w:hAnsi="Simplified Arabic" w:cs="Simplified Arabic"/>
          <w:sz w:val="28"/>
          <w:szCs w:val="28"/>
          <w:rtl/>
        </w:rPr>
        <w:t xml:space="preserve">ل لها طابع شخصي وليس مؤسساتي </w:t>
      </w:r>
      <w:r>
        <w:rPr>
          <w:rFonts w:ascii="Simplified Arabic" w:hAnsi="Simplified Arabic" w:cs="Simplified Arabic" w:hint="cs"/>
          <w:sz w:val="28"/>
          <w:szCs w:val="28"/>
          <w:rtl/>
        </w:rPr>
        <w:t>.</w:t>
      </w:r>
    </w:p>
    <w:p w:rsidR="00851224" w:rsidRDefault="00851224" w:rsidP="00851224">
      <w:pPr>
        <w:pStyle w:val="ListParagraph"/>
        <w:numPr>
          <w:ilvl w:val="0"/>
          <w:numId w:val="1"/>
        </w:numPr>
        <w:bidi/>
        <w:jc w:val="both"/>
        <w:rPr>
          <w:rFonts w:ascii="Simplified Arabic" w:hAnsi="Simplified Arabic" w:cs="Simplified Arabic"/>
          <w:sz w:val="28"/>
          <w:szCs w:val="28"/>
        </w:rPr>
      </w:pPr>
      <w:r w:rsidRPr="00797455">
        <w:rPr>
          <w:rFonts w:ascii="Simplified Arabic" w:hAnsi="Simplified Arabic" w:cs="Simplified Arabic"/>
          <w:sz w:val="28"/>
          <w:szCs w:val="28"/>
          <w:rtl/>
        </w:rPr>
        <w:t xml:space="preserve">إن الفقه اللبناني بمعظمه يقول بأن تأجيل انعقاد مجلس النواب إنما يتمّ بموجب مرسوم يوقّع عليه رئيس الحكومة، ونذكر بعض الآراء: </w:t>
      </w:r>
    </w:p>
    <w:p w:rsidR="00851224" w:rsidRPr="00797455" w:rsidRDefault="00851224" w:rsidP="00851224">
      <w:pPr>
        <w:pStyle w:val="ListParagraph"/>
        <w:bidi/>
        <w:jc w:val="both"/>
        <w:rPr>
          <w:rFonts w:ascii="Simplified Arabic" w:hAnsi="Simplified Arabic" w:cs="Simplified Arabic"/>
          <w:sz w:val="28"/>
          <w:szCs w:val="28"/>
        </w:rPr>
      </w:pPr>
      <w:r w:rsidRPr="00797455">
        <w:rPr>
          <w:rFonts w:ascii="Simplified Arabic" w:hAnsi="Simplified Arabic" w:cs="Simplified Arabic"/>
          <w:sz w:val="28"/>
          <w:szCs w:val="28"/>
          <w:rtl/>
        </w:rPr>
        <w:t>د. ادمون رباط: من البديهي أن لا يلجأ رئيس الجمهورية إلى هذه الصلاحية الدقيقة إلا لأسباب قاهرة متروكة لتقديره وبالتالي أيضاً إلى موافقة وزارته التي تتجمل تبعتها (د. ادمون رباط الوسيط في لقانون الدستوري اللبناني طبعة 1970 ص 708)</w:t>
      </w:r>
    </w:p>
    <w:p w:rsidR="00851224" w:rsidRPr="00797455" w:rsidRDefault="00851224" w:rsidP="00851224">
      <w:pPr>
        <w:pStyle w:val="ListParagraph"/>
        <w:bidi/>
        <w:jc w:val="both"/>
        <w:rPr>
          <w:rFonts w:ascii="Simplified Arabic" w:hAnsi="Simplified Arabic" w:cs="Simplified Arabic"/>
          <w:sz w:val="28"/>
          <w:szCs w:val="28"/>
          <w:rtl/>
          <w:lang w:bidi="ar-LB"/>
        </w:rPr>
      </w:pPr>
      <w:r w:rsidRPr="00797455">
        <w:rPr>
          <w:rFonts w:ascii="Simplified Arabic" w:hAnsi="Simplified Arabic" w:cs="Simplified Arabic"/>
          <w:sz w:val="28"/>
          <w:szCs w:val="28"/>
          <w:rtl/>
          <w:lang w:bidi="ar-LB"/>
        </w:rPr>
        <w:t>د. زهير شكر: عملاً بأحكام المادة 54 من الدستور فإن ممارسة رئيس الجمهورية لهذه الصلاحية تحتاج الى موافقة مجلس الوزراء  باعتبار أن الحكومة تتحمل تبعة هذا العمل كما يشترط توقيع رئيس الحكومة على مرسوم تأجيل دورة الانعقاد (د. زهير شكر الوسيط في القانون الدستوري اللبناني المجلد الثاني 200</w:t>
      </w:r>
      <w:r w:rsidR="00015230">
        <w:rPr>
          <w:rFonts w:ascii="Simplified Arabic" w:hAnsi="Simplified Arabic" w:cs="Simplified Arabic" w:hint="cs"/>
          <w:sz w:val="28"/>
          <w:szCs w:val="28"/>
          <w:rtl/>
          <w:lang w:bidi="ar-LB"/>
        </w:rPr>
        <w:t>6</w:t>
      </w:r>
      <w:r w:rsidRPr="00797455">
        <w:rPr>
          <w:rFonts w:ascii="Simplified Arabic" w:hAnsi="Simplified Arabic" w:cs="Simplified Arabic"/>
          <w:sz w:val="28"/>
          <w:szCs w:val="28"/>
          <w:rtl/>
          <w:lang w:bidi="ar-LB"/>
        </w:rPr>
        <w:t xml:space="preserve"> ص 717).</w:t>
      </w:r>
    </w:p>
    <w:p w:rsidR="00851224" w:rsidRPr="00797455" w:rsidRDefault="00015230" w:rsidP="00851224">
      <w:pPr>
        <w:pStyle w:val="ListParagraph"/>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د. </w:t>
      </w:r>
      <w:r w:rsidR="00851224" w:rsidRPr="00797455">
        <w:rPr>
          <w:rFonts w:ascii="Simplified Arabic" w:hAnsi="Simplified Arabic" w:cs="Simplified Arabic"/>
          <w:sz w:val="28"/>
          <w:szCs w:val="28"/>
          <w:rtl/>
          <w:lang w:bidi="ar-LB"/>
        </w:rPr>
        <w:t>انطوان سعد: إن مرسوم تأجيل انعقاد المجلس له بعد سياسي ويدخل في إطار صراع الحكومة مع البرلمان ويلعب الرئيس فيه دور السلطة الموقفة للبرلمان،.. وفي حين لم يشترط الدستور موافقة رئيس الحكومة على قرار تأجيل انعقاد المجلس بالرغم من أن رئيس الحكومة يوقّع معه على هذا المرسوم...  (انطوان سعد أطروحة دكتور</w:t>
      </w:r>
      <w:r>
        <w:rPr>
          <w:rFonts w:ascii="Simplified Arabic" w:hAnsi="Simplified Arabic" w:cs="Simplified Arabic" w:hint="cs"/>
          <w:sz w:val="28"/>
          <w:szCs w:val="28"/>
          <w:rtl/>
          <w:lang w:bidi="ar-LB"/>
        </w:rPr>
        <w:t>اه</w:t>
      </w:r>
      <w:r w:rsidR="00851224" w:rsidRPr="00797455">
        <w:rPr>
          <w:rFonts w:ascii="Simplified Arabic" w:hAnsi="Simplified Arabic" w:cs="Simplified Arabic"/>
          <w:sz w:val="28"/>
          <w:szCs w:val="28"/>
          <w:rtl/>
          <w:lang w:bidi="ar-LB"/>
        </w:rPr>
        <w:t xml:space="preserve"> حول موقع ودور رئيس الجمهورية 2006 ص 234).</w:t>
      </w:r>
    </w:p>
    <w:p w:rsidR="00851224" w:rsidRDefault="00851224" w:rsidP="00851224">
      <w:pPr>
        <w:pStyle w:val="ListParagraph"/>
        <w:bidi/>
        <w:jc w:val="both"/>
        <w:rPr>
          <w:rFonts w:cs="Simplified Arabic"/>
          <w:sz w:val="28"/>
          <w:szCs w:val="28"/>
          <w:rtl/>
          <w:lang w:bidi="ar-LB"/>
        </w:rPr>
      </w:pPr>
      <w:r>
        <w:rPr>
          <w:rFonts w:cs="Simplified Arabic" w:hint="cs"/>
          <w:sz w:val="28"/>
          <w:szCs w:val="28"/>
          <w:rtl/>
          <w:lang w:bidi="ar-LB"/>
        </w:rPr>
        <w:t>أنور الخطيب: إن توقيفه (أـي مجلس النواب) مؤقتاً إلى الأجل المحدد في مرسوم التأجيل حيث يتابع العقد حكماً بدون دعوة جديدة (أنور الخطيب دستور لبنان الجزء الثاني 1970 ص429).</w:t>
      </w:r>
    </w:p>
    <w:p w:rsidR="00851224" w:rsidRDefault="00851224" w:rsidP="00851224">
      <w:pPr>
        <w:pStyle w:val="ListParagraph"/>
        <w:bidi/>
        <w:jc w:val="both"/>
        <w:rPr>
          <w:rFonts w:cs="Simplified Arabic"/>
          <w:sz w:val="28"/>
          <w:szCs w:val="28"/>
          <w:rtl/>
          <w:lang w:bidi="ar-LB"/>
        </w:rPr>
      </w:pPr>
      <w:r>
        <w:rPr>
          <w:rFonts w:cs="Simplified Arabic" w:hint="cs"/>
          <w:sz w:val="28"/>
          <w:szCs w:val="28"/>
          <w:rtl/>
          <w:lang w:bidi="ar-LB"/>
        </w:rPr>
        <w:t xml:space="preserve">د. أمين صليبا: لنسأل بعد تعديل الطائف الذي فرض توقيع رئيس الحكومة على كل المراسيم التي يصدرها رئيس الجمهورية والتي من بينها هذا المرسوم .. </w:t>
      </w:r>
      <w:r>
        <w:rPr>
          <w:rFonts w:cs="Simplified Arabic" w:hint="cs"/>
          <w:sz w:val="28"/>
          <w:szCs w:val="28"/>
          <w:rtl/>
        </w:rPr>
        <w:t xml:space="preserve">لأن هذه المادة </w:t>
      </w:r>
      <w:r>
        <w:rPr>
          <w:rFonts w:cs="Simplified Arabic" w:hint="cs"/>
          <w:sz w:val="28"/>
          <w:szCs w:val="28"/>
          <w:rtl/>
        </w:rPr>
        <w:lastRenderedPageBreak/>
        <w:t>أخضعت جميع مقررات الرئيس لتوقيع رئيس الحكومة باستنئاء المراسيم التي نص الدستور صراحة أن الرئيس يوقعها منفرداً وهي مرسوم قبول استقال الحكومة ومرسوم تسمية رئيس الحكومة</w:t>
      </w:r>
      <w:r>
        <w:rPr>
          <w:rFonts w:cs="Simplified Arabic" w:hint="cs"/>
          <w:sz w:val="28"/>
          <w:szCs w:val="28"/>
          <w:rtl/>
          <w:lang w:bidi="ar-LB"/>
        </w:rPr>
        <w:t>(امين صليبا شرح أحكام الدستور اللبناني المؤسسة الحديثة للكتاب 2012 ص 87).</w:t>
      </w:r>
    </w:p>
    <w:p w:rsidR="00205027" w:rsidRPr="00797455" w:rsidRDefault="00851224" w:rsidP="00851224">
      <w:pPr>
        <w:jc w:val="both"/>
        <w:rPr>
          <w:rFonts w:cs="Simplified Arabic"/>
          <w:sz w:val="28"/>
          <w:szCs w:val="28"/>
          <w:lang w:bidi="ar-LB"/>
        </w:rPr>
      </w:pPr>
      <w:r>
        <w:rPr>
          <w:rFonts w:cs="Simplified Arabic" w:hint="cs"/>
          <w:sz w:val="28"/>
          <w:szCs w:val="28"/>
          <w:rtl/>
          <w:lang w:bidi="ar-LB"/>
        </w:rPr>
        <w:t>استناداً لما تقدّم، فإن كتاب فخامة الرئيس بتأجيل انعقاد مجلس النواب لمدة شهر بالصيغة التي صدر فيها هو مجرّد تمّن، وقد لبت رئاسة المجلس هذا التمني وقررت تأجيل موعد الجلسة دون أن تكون ملزمة بهذه الاستجابة لكون التأجيل لم يصدر بمرسوم وفق الأصول المحددة في الدستور.</w:t>
      </w:r>
    </w:p>
    <w:sectPr w:rsidR="00205027" w:rsidRPr="007974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 Dinar On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22F34"/>
    <w:multiLevelType w:val="hybridMultilevel"/>
    <w:tmpl w:val="389C3CE6"/>
    <w:lvl w:ilvl="0" w:tplc="C25CCCFA">
      <w:start w:val="1"/>
      <w:numFmt w:val="decimal"/>
      <w:lvlText w:val="%1-"/>
      <w:lvlJc w:val="left"/>
      <w:pPr>
        <w:ind w:left="720" w:hanging="360"/>
      </w:pPr>
      <w:rPr>
        <w:rFonts w:ascii="GE Dinar One" w:hAnsi="GE Dinar On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C9"/>
    <w:rsid w:val="00015230"/>
    <w:rsid w:val="000D7A79"/>
    <w:rsid w:val="001262C8"/>
    <w:rsid w:val="00205027"/>
    <w:rsid w:val="002335C9"/>
    <w:rsid w:val="00470941"/>
    <w:rsid w:val="004B399F"/>
    <w:rsid w:val="005F5D6C"/>
    <w:rsid w:val="0079183E"/>
    <w:rsid w:val="00797455"/>
    <w:rsid w:val="00851224"/>
    <w:rsid w:val="008F5F45"/>
    <w:rsid w:val="00965C45"/>
    <w:rsid w:val="009C6CB1"/>
    <w:rsid w:val="00A800A2"/>
    <w:rsid w:val="00BF1C9C"/>
    <w:rsid w:val="00CE19F8"/>
    <w:rsid w:val="00DC76FA"/>
    <w:rsid w:val="00DF18A3"/>
    <w:rsid w:val="00F84314"/>
    <w:rsid w:val="00FB1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C5388-F699-45A8-9DDE-5E42B731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customStyle="1" w:styleId="apple-converted-space">
    <w:name w:val="apple-converted-space"/>
    <w:basedOn w:val="DefaultParagraphFont"/>
    <w:rsid w:val="0096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11</cp:revision>
  <dcterms:created xsi:type="dcterms:W3CDTF">2017-04-13T07:41:00Z</dcterms:created>
  <dcterms:modified xsi:type="dcterms:W3CDTF">2022-12-08T10:57:00Z</dcterms:modified>
</cp:coreProperties>
</file>