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893" w:rsidRPr="00B06EB4" w:rsidRDefault="00B06EB4" w:rsidP="00B06EB4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F34893" w:rsidRPr="00B06EB4">
        <w:rPr>
          <w:rFonts w:ascii="Simplified Arabic" w:hAnsi="Simplified Arabic" w:cs="Simplified Arabic"/>
          <w:sz w:val="28"/>
          <w:szCs w:val="28"/>
          <w:rtl/>
        </w:rPr>
        <w:t xml:space="preserve">وزير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-  </w:t>
      </w:r>
      <w:r w:rsidR="00F34893" w:rsidRPr="00B06EB4">
        <w:rPr>
          <w:rFonts w:ascii="Simplified Arabic" w:hAnsi="Simplified Arabic" w:cs="Simplified Arabic"/>
          <w:sz w:val="28"/>
          <w:szCs w:val="28"/>
          <w:rtl/>
        </w:rPr>
        <w:t>الباشا</w:t>
      </w:r>
    </w:p>
    <w:p w:rsidR="00F34893" w:rsidRDefault="00960322" w:rsidP="00960322">
      <w:pPr>
        <w:jc w:val="right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عصام نعمة إسماعيل</w:t>
      </w:r>
    </w:p>
    <w:p w:rsidR="00960322" w:rsidRDefault="00960322" w:rsidP="00960322">
      <w:pPr>
        <w:jc w:val="right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استاذ محاضر في الجامعة اللبنانية والمعهد الوطني للإدارة</w:t>
      </w:r>
    </w:p>
    <w:p w:rsidR="00960322" w:rsidRPr="00B06EB4" w:rsidRDefault="00623B47" w:rsidP="00623B47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جريدة الأخبار تاريخ 15/7/2017</w:t>
      </w:r>
    </w:p>
    <w:p w:rsidR="00F34893" w:rsidRPr="00B06EB4" w:rsidRDefault="00F34893" w:rsidP="00B33908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B06EB4">
        <w:rPr>
          <w:rFonts w:ascii="Simplified Arabic" w:hAnsi="Simplified Arabic" w:cs="Simplified Arabic"/>
          <w:sz w:val="28"/>
          <w:szCs w:val="28"/>
          <w:rtl/>
        </w:rPr>
        <w:t xml:space="preserve">لأول مرّة في تاريخ الإدارة اللبنانية، يوجّه وزير عقوبة تأديبية لمدير عام بموجب وثيقة إحالة </w:t>
      </w:r>
      <w:r w:rsidR="00B06EB4">
        <w:rPr>
          <w:rFonts w:ascii="Simplified Arabic" w:hAnsi="Simplified Arabic" w:cs="Simplified Arabic" w:hint="cs"/>
          <w:sz w:val="28"/>
          <w:szCs w:val="28"/>
          <w:rtl/>
        </w:rPr>
        <w:t>بعنوان عريض "</w:t>
      </w:r>
      <w:r w:rsidRPr="00B06EB4">
        <w:rPr>
          <w:rFonts w:ascii="Simplified Arabic" w:hAnsi="Simplified Arabic" w:cs="Simplified Arabic"/>
          <w:sz w:val="28"/>
          <w:szCs w:val="28"/>
          <w:rtl/>
        </w:rPr>
        <w:t>كتاب تأنيب</w:t>
      </w:r>
      <w:r w:rsidR="00B06EB4"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Pr="00B06EB4">
        <w:rPr>
          <w:rFonts w:ascii="Simplified Arabic" w:hAnsi="Simplified Arabic" w:cs="Simplified Arabic"/>
          <w:sz w:val="28"/>
          <w:szCs w:val="28"/>
          <w:rtl/>
        </w:rPr>
        <w:t xml:space="preserve"> ويصف في هذا الكتاب المدير العام بأنه يجترّ الكلام، ويجهل بالقوانين، ويحتاج إلى إعادة تأهيل، </w:t>
      </w:r>
      <w:r w:rsidR="00B06EB4">
        <w:rPr>
          <w:rFonts w:ascii="Simplified Arabic" w:hAnsi="Simplified Arabic" w:cs="Simplified Arabic" w:hint="cs"/>
          <w:sz w:val="28"/>
          <w:szCs w:val="28"/>
          <w:rtl/>
        </w:rPr>
        <w:t xml:space="preserve">وفي خاتمة الكتاب يؤكّد </w:t>
      </w:r>
      <w:r w:rsidRPr="00B06EB4">
        <w:rPr>
          <w:rFonts w:ascii="Simplified Arabic" w:hAnsi="Simplified Arabic" w:cs="Simplified Arabic"/>
          <w:sz w:val="28"/>
          <w:szCs w:val="28"/>
          <w:rtl/>
        </w:rPr>
        <w:t xml:space="preserve">الوزير </w:t>
      </w:r>
      <w:r w:rsidR="00B06EB4">
        <w:rPr>
          <w:rFonts w:ascii="Simplified Arabic" w:hAnsi="Simplified Arabic" w:cs="Simplified Arabic" w:hint="cs"/>
          <w:sz w:val="28"/>
          <w:szCs w:val="28"/>
          <w:rtl/>
        </w:rPr>
        <w:t xml:space="preserve">على </w:t>
      </w:r>
      <w:r w:rsidRPr="00B06EB4">
        <w:rPr>
          <w:rFonts w:ascii="Simplified Arabic" w:hAnsi="Simplified Arabic" w:cs="Simplified Arabic"/>
          <w:sz w:val="28"/>
          <w:szCs w:val="28"/>
          <w:rtl/>
        </w:rPr>
        <w:t xml:space="preserve"> أنه يؤنب المدير العام تأنيب</w:t>
      </w:r>
      <w:r w:rsidR="00960322">
        <w:rPr>
          <w:rFonts w:ascii="Simplified Arabic" w:hAnsi="Simplified Arabic" w:cs="Simplified Arabic" w:hint="cs"/>
          <w:sz w:val="28"/>
          <w:szCs w:val="28"/>
          <w:rtl/>
        </w:rPr>
        <w:t>اً</w:t>
      </w:r>
      <w:r w:rsidRPr="00B06EB4">
        <w:rPr>
          <w:rFonts w:ascii="Simplified Arabic" w:hAnsi="Simplified Arabic" w:cs="Simplified Arabic"/>
          <w:sz w:val="28"/>
          <w:szCs w:val="28"/>
          <w:rtl/>
        </w:rPr>
        <w:t xml:space="preserve"> لاحق</w:t>
      </w:r>
      <w:r w:rsidR="00960322">
        <w:rPr>
          <w:rFonts w:ascii="Simplified Arabic" w:hAnsi="Simplified Arabic" w:cs="Simplified Arabic" w:hint="cs"/>
          <w:sz w:val="28"/>
          <w:szCs w:val="28"/>
          <w:rtl/>
        </w:rPr>
        <w:t>اً</w:t>
      </w:r>
      <w:r w:rsidRPr="00B06EB4">
        <w:rPr>
          <w:rFonts w:ascii="Simplified Arabic" w:hAnsi="Simplified Arabic" w:cs="Simplified Arabic"/>
          <w:sz w:val="28"/>
          <w:szCs w:val="28"/>
          <w:rtl/>
        </w:rPr>
        <w:t xml:space="preserve"> لتأنيب وتنبيه.</w:t>
      </w:r>
    </w:p>
    <w:p w:rsidR="00F34893" w:rsidRPr="00B06EB4" w:rsidRDefault="00F34893" w:rsidP="00B33908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B06EB4">
        <w:rPr>
          <w:rFonts w:ascii="Simplified Arabic" w:hAnsi="Simplified Arabic" w:cs="Simplified Arabic"/>
          <w:sz w:val="28"/>
          <w:szCs w:val="28"/>
          <w:rtl/>
        </w:rPr>
        <w:t>كل هذا الكم من التجريح سببه حسبما ورد في موضوع الإحالة هو</w:t>
      </w:r>
      <w:r w:rsidR="00B06EB4">
        <w:rPr>
          <w:rFonts w:ascii="Simplified Arabic" w:hAnsi="Simplified Arabic" w:cs="Simplified Arabic" w:hint="cs"/>
          <w:sz w:val="28"/>
          <w:szCs w:val="28"/>
          <w:rtl/>
        </w:rPr>
        <w:t xml:space="preserve"> لل</w:t>
      </w:r>
      <w:r w:rsidRPr="00B06EB4">
        <w:rPr>
          <w:rFonts w:ascii="Simplified Arabic" w:hAnsi="Simplified Arabic" w:cs="Simplified Arabic"/>
          <w:sz w:val="28"/>
          <w:szCs w:val="28"/>
          <w:rtl/>
        </w:rPr>
        <w:t>رد على كتابي المدير العام الذي أبدى فيهما المدير العام ملاحظاته حول مشروعي عقدي اتفاق يالتراضي لتقديم خدمات استشارية لصالح مؤسسة كهرباء لبنان.</w:t>
      </w:r>
    </w:p>
    <w:p w:rsidR="00F34893" w:rsidRPr="00B06EB4" w:rsidRDefault="00F34893" w:rsidP="00B33908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B06EB4">
        <w:rPr>
          <w:rFonts w:ascii="Simplified Arabic" w:hAnsi="Simplified Arabic" w:cs="Simplified Arabic"/>
          <w:sz w:val="28"/>
          <w:szCs w:val="28"/>
          <w:rtl/>
        </w:rPr>
        <w:t xml:space="preserve">ومن عنوان المشروعين ودون الدخول في التفاصيل يبدو واضحاً أن المشروعين الذين أبدى المدير العام ملاحظاته حولهما واستوجب لذلك العقوبة التأديبية </w:t>
      </w:r>
      <w:r w:rsidR="00B06EB4">
        <w:rPr>
          <w:rFonts w:ascii="Simplified Arabic" w:hAnsi="Simplified Arabic" w:cs="Simplified Arabic" w:hint="cs"/>
          <w:sz w:val="28"/>
          <w:szCs w:val="28"/>
          <w:rtl/>
        </w:rPr>
        <w:t xml:space="preserve">لم يكن بسبب سعي المدير العام إلى عرقلة </w:t>
      </w:r>
      <w:r w:rsidRPr="00B06EB4">
        <w:rPr>
          <w:rFonts w:ascii="Simplified Arabic" w:hAnsi="Simplified Arabic" w:cs="Simplified Arabic"/>
          <w:sz w:val="28"/>
          <w:szCs w:val="28"/>
          <w:rtl/>
        </w:rPr>
        <w:t>عمل مؤسسة كهرباء لبنان</w:t>
      </w:r>
      <w:r w:rsidR="00B06EB4">
        <w:rPr>
          <w:rFonts w:ascii="Simplified Arabic" w:hAnsi="Simplified Arabic" w:cs="Simplified Arabic" w:hint="cs"/>
          <w:sz w:val="28"/>
          <w:szCs w:val="28"/>
          <w:rtl/>
        </w:rPr>
        <w:t xml:space="preserve"> ولا كان بسبب إفشاله خطة إصلاح قطاع الكهرباء، بل استوجب المدير العام هذه العقوبة بسبب احتجاجه على </w:t>
      </w:r>
      <w:r w:rsidRPr="00B06EB4">
        <w:rPr>
          <w:rFonts w:ascii="Simplified Arabic" w:hAnsi="Simplified Arabic" w:cs="Simplified Arabic"/>
          <w:sz w:val="28"/>
          <w:szCs w:val="28"/>
          <w:rtl/>
        </w:rPr>
        <w:t>تكليف فريق استشاري</w:t>
      </w:r>
      <w:r w:rsidR="00B06EB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B33908">
        <w:rPr>
          <w:rFonts w:ascii="Simplified Arabic" w:hAnsi="Simplified Arabic" w:cs="Simplified Arabic" w:hint="cs"/>
          <w:sz w:val="28"/>
          <w:szCs w:val="28"/>
          <w:rtl/>
        </w:rPr>
        <w:t>لتقديم خدمة استشارية للمؤسسة</w:t>
      </w:r>
      <w:r w:rsidRPr="00B06EB4">
        <w:rPr>
          <w:rFonts w:ascii="Simplified Arabic" w:hAnsi="Simplified Arabic" w:cs="Simplified Arabic"/>
          <w:sz w:val="28"/>
          <w:szCs w:val="28"/>
          <w:rtl/>
        </w:rPr>
        <w:t xml:space="preserve">، ما يجعلنا </w:t>
      </w:r>
      <w:r w:rsidR="00B33908">
        <w:rPr>
          <w:rFonts w:ascii="Simplified Arabic" w:hAnsi="Simplified Arabic" w:cs="Simplified Arabic" w:hint="cs"/>
          <w:sz w:val="28"/>
          <w:szCs w:val="28"/>
          <w:rtl/>
        </w:rPr>
        <w:t xml:space="preserve">نستذكر </w:t>
      </w:r>
      <w:r w:rsidRPr="00B06EB4">
        <w:rPr>
          <w:rFonts w:ascii="Simplified Arabic" w:hAnsi="Simplified Arabic" w:cs="Simplified Arabic"/>
          <w:sz w:val="28"/>
          <w:szCs w:val="28"/>
          <w:rtl/>
        </w:rPr>
        <w:t xml:space="preserve">ما وسبق وكتبته حول حماية المال العام، </w:t>
      </w:r>
      <w:r w:rsidR="00B33908">
        <w:rPr>
          <w:rFonts w:ascii="Simplified Arabic" w:hAnsi="Simplified Arabic" w:cs="Simplified Arabic" w:hint="cs"/>
          <w:sz w:val="28"/>
          <w:szCs w:val="28"/>
          <w:rtl/>
        </w:rPr>
        <w:t xml:space="preserve">ولنعيد طرح السؤال </w:t>
      </w:r>
      <w:r w:rsidRPr="00B06EB4">
        <w:rPr>
          <w:rFonts w:ascii="Simplified Arabic" w:hAnsi="Simplified Arabic" w:cs="Simplified Arabic"/>
          <w:sz w:val="28"/>
          <w:szCs w:val="28"/>
          <w:rtl/>
        </w:rPr>
        <w:t xml:space="preserve">متى يتوقف هذا النوع من العقود التي تكلّف الخزينة مبالغ هائلة من دون أي جدوى، </w:t>
      </w:r>
      <w:r w:rsidR="00B33908">
        <w:rPr>
          <w:rFonts w:ascii="Simplified Arabic" w:hAnsi="Simplified Arabic" w:cs="Simplified Arabic" w:hint="cs"/>
          <w:sz w:val="28"/>
          <w:szCs w:val="28"/>
          <w:rtl/>
        </w:rPr>
        <w:t xml:space="preserve">متى يتوقف </w:t>
      </w:r>
      <w:r w:rsidRPr="00B06EB4">
        <w:rPr>
          <w:rFonts w:ascii="Simplified Arabic" w:hAnsi="Simplified Arabic" w:cs="Simplified Arabic"/>
          <w:sz w:val="28"/>
          <w:szCs w:val="28"/>
          <w:rtl/>
        </w:rPr>
        <w:t xml:space="preserve">الوزراء </w:t>
      </w:r>
      <w:r w:rsidR="00B33908">
        <w:rPr>
          <w:rFonts w:ascii="Simplified Arabic" w:hAnsi="Simplified Arabic" w:cs="Simplified Arabic" w:hint="cs"/>
          <w:sz w:val="28"/>
          <w:szCs w:val="28"/>
          <w:rtl/>
        </w:rPr>
        <w:t xml:space="preserve">والمؤسسات العامة عن </w:t>
      </w:r>
      <w:r w:rsidRPr="00B06EB4">
        <w:rPr>
          <w:rFonts w:ascii="Simplified Arabic" w:hAnsi="Simplified Arabic" w:cs="Simplified Arabic"/>
          <w:sz w:val="28"/>
          <w:szCs w:val="28"/>
          <w:rtl/>
        </w:rPr>
        <w:t>تكليف مكاتب استشارية لإعداد دراسات لإصلاح قطاع معيّن</w:t>
      </w:r>
      <w:r w:rsidR="00B33908">
        <w:rPr>
          <w:rFonts w:ascii="Simplified Arabic" w:hAnsi="Simplified Arabic" w:cs="Simplified Arabic" w:hint="cs"/>
          <w:sz w:val="28"/>
          <w:szCs w:val="28"/>
          <w:rtl/>
        </w:rPr>
        <w:t xml:space="preserve">، وهي دراسات </w:t>
      </w:r>
      <w:r w:rsidRPr="00B06EB4">
        <w:rPr>
          <w:rFonts w:ascii="Simplified Arabic" w:hAnsi="Simplified Arabic" w:cs="Simplified Arabic"/>
          <w:sz w:val="28"/>
          <w:szCs w:val="28"/>
          <w:rtl/>
        </w:rPr>
        <w:t>للأسف لم تستخدم يوماً، وللعلم فإن حجم الا</w:t>
      </w:r>
      <w:r w:rsidR="00B33908">
        <w:rPr>
          <w:rFonts w:ascii="Simplified Arabic" w:hAnsi="Simplified Arabic" w:cs="Simplified Arabic" w:hint="cs"/>
          <w:sz w:val="28"/>
          <w:szCs w:val="28"/>
          <w:rtl/>
        </w:rPr>
        <w:t>ن</w:t>
      </w:r>
      <w:r w:rsidRPr="00B06EB4">
        <w:rPr>
          <w:rFonts w:ascii="Simplified Arabic" w:hAnsi="Simplified Arabic" w:cs="Simplified Arabic"/>
          <w:sz w:val="28"/>
          <w:szCs w:val="28"/>
          <w:rtl/>
        </w:rPr>
        <w:t>فاق على الدراسات في قطاعي الكهرباء والنفايات يفوق الخيال، ومع ذلك لا نرى بهذين القطاعين أي تحسّن أو جودة خدمة، ب</w:t>
      </w:r>
      <w:r w:rsidR="00B33908">
        <w:rPr>
          <w:rFonts w:ascii="Simplified Arabic" w:hAnsi="Simplified Arabic" w:cs="Simplified Arabic"/>
          <w:sz w:val="28"/>
          <w:szCs w:val="28"/>
          <w:rtl/>
        </w:rPr>
        <w:t>ل على العكس فإن قطاع الكهرباء ال</w:t>
      </w:r>
      <w:r w:rsidR="00B33908">
        <w:rPr>
          <w:rFonts w:ascii="Simplified Arabic" w:hAnsi="Simplified Arabic" w:cs="Simplified Arabic" w:hint="cs"/>
          <w:sz w:val="28"/>
          <w:szCs w:val="28"/>
          <w:rtl/>
        </w:rPr>
        <w:t>ذي</w:t>
      </w:r>
      <w:r w:rsidRPr="00B06EB4">
        <w:rPr>
          <w:rFonts w:ascii="Simplified Arabic" w:hAnsi="Simplified Arabic" w:cs="Simplified Arabic"/>
          <w:sz w:val="28"/>
          <w:szCs w:val="28"/>
          <w:rtl/>
        </w:rPr>
        <w:t xml:space="preserve"> تتولى ذات </w:t>
      </w:r>
      <w:r w:rsidR="00B33908">
        <w:rPr>
          <w:rFonts w:ascii="Simplified Arabic" w:hAnsi="Simplified Arabic" w:cs="Simplified Arabic"/>
          <w:sz w:val="28"/>
          <w:szCs w:val="28"/>
          <w:rtl/>
        </w:rPr>
        <w:t xml:space="preserve">الهيئة إدارته منذ نحو 17 عاماً </w:t>
      </w:r>
      <w:r w:rsidRPr="00B06EB4">
        <w:rPr>
          <w:rFonts w:ascii="Simplified Arabic" w:hAnsi="Simplified Arabic" w:cs="Simplified Arabic"/>
          <w:sz w:val="28"/>
          <w:szCs w:val="28"/>
          <w:rtl/>
        </w:rPr>
        <w:t xml:space="preserve">هو من سيء إلى أسوأ ولم تفكّر الإدارة بتغيير الطاقم الحاكم على هذه المؤسسة، </w:t>
      </w:r>
      <w:r w:rsidR="00B33908">
        <w:rPr>
          <w:rFonts w:ascii="Simplified Arabic" w:hAnsi="Simplified Arabic" w:cs="Simplified Arabic"/>
          <w:sz w:val="28"/>
          <w:szCs w:val="28"/>
          <w:rtl/>
        </w:rPr>
        <w:t>بل تعمد إلى إبقاء هذا الفريق وت</w:t>
      </w:r>
      <w:r w:rsidR="00B33908">
        <w:rPr>
          <w:rFonts w:ascii="Simplified Arabic" w:hAnsi="Simplified Arabic" w:cs="Simplified Arabic" w:hint="cs"/>
          <w:sz w:val="28"/>
          <w:szCs w:val="28"/>
          <w:rtl/>
        </w:rPr>
        <w:t>طعيم</w:t>
      </w:r>
      <w:r w:rsidRPr="00B06EB4">
        <w:rPr>
          <w:rFonts w:ascii="Simplified Arabic" w:hAnsi="Simplified Arabic" w:cs="Simplified Arabic"/>
          <w:sz w:val="28"/>
          <w:szCs w:val="28"/>
          <w:rtl/>
        </w:rPr>
        <w:t>ه ب</w:t>
      </w:r>
      <w:r w:rsidR="00B33908">
        <w:rPr>
          <w:rFonts w:ascii="Simplified Arabic" w:hAnsi="Simplified Arabic" w:cs="Simplified Arabic" w:hint="cs"/>
          <w:sz w:val="28"/>
          <w:szCs w:val="28"/>
          <w:rtl/>
        </w:rPr>
        <w:t xml:space="preserve">خدمات </w:t>
      </w:r>
      <w:r w:rsidRPr="00B06EB4">
        <w:rPr>
          <w:rFonts w:ascii="Simplified Arabic" w:hAnsi="Simplified Arabic" w:cs="Simplified Arabic"/>
          <w:sz w:val="28"/>
          <w:szCs w:val="28"/>
          <w:rtl/>
        </w:rPr>
        <w:t>شركات استشارية تزيد الهدر والانفاق غير المجدي.</w:t>
      </w:r>
    </w:p>
    <w:p w:rsidR="00F34893" w:rsidRPr="00B06EB4" w:rsidRDefault="00B33908" w:rsidP="00607B3E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هذا هو</w:t>
      </w:r>
      <w:r w:rsidR="00F34893" w:rsidRPr="00B06EB4">
        <w:rPr>
          <w:rFonts w:ascii="Simplified Arabic" w:hAnsi="Simplified Arabic" w:cs="Simplified Arabic"/>
          <w:sz w:val="28"/>
          <w:szCs w:val="28"/>
          <w:rtl/>
        </w:rPr>
        <w:t xml:space="preserve"> سبب اعتراض المدير العام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F34893" w:rsidRPr="00B06EB4">
        <w:rPr>
          <w:rFonts w:ascii="Simplified Arabic" w:hAnsi="Simplified Arabic" w:cs="Simplified Arabic"/>
          <w:sz w:val="28"/>
          <w:szCs w:val="28"/>
          <w:rtl/>
        </w:rPr>
        <w:t xml:space="preserve">المؤنّب، </w:t>
      </w:r>
      <w:r w:rsidR="00607B3E">
        <w:rPr>
          <w:rFonts w:ascii="Simplified Arabic" w:hAnsi="Simplified Arabic" w:cs="Simplified Arabic" w:hint="cs"/>
          <w:sz w:val="28"/>
          <w:szCs w:val="28"/>
          <w:rtl/>
        </w:rPr>
        <w:t xml:space="preserve">لقد أطلق صرخة أوقفوا </w:t>
      </w:r>
      <w:r w:rsidR="00607B3E">
        <w:rPr>
          <w:rFonts w:ascii="Simplified Arabic" w:hAnsi="Simplified Arabic" w:cs="Simplified Arabic"/>
          <w:sz w:val="28"/>
          <w:szCs w:val="28"/>
          <w:rtl/>
        </w:rPr>
        <w:t>هدر</w:t>
      </w:r>
      <w:r w:rsidR="00607B3E">
        <w:rPr>
          <w:rFonts w:ascii="Simplified Arabic" w:hAnsi="Simplified Arabic" w:cs="Simplified Arabic" w:hint="cs"/>
          <w:sz w:val="28"/>
          <w:szCs w:val="28"/>
          <w:rtl/>
        </w:rPr>
        <w:t xml:space="preserve"> 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لمال العام </w:t>
      </w:r>
      <w:r w:rsidR="00F34893" w:rsidRPr="00B06EB4">
        <w:rPr>
          <w:rFonts w:ascii="Simplified Arabic" w:hAnsi="Simplified Arabic" w:cs="Simplified Arabic"/>
          <w:sz w:val="28"/>
          <w:szCs w:val="28"/>
          <w:rtl/>
        </w:rPr>
        <w:t>على خدمات استشارية لا تؤ</w:t>
      </w:r>
      <w:r>
        <w:rPr>
          <w:rFonts w:ascii="Simplified Arabic" w:hAnsi="Simplified Arabic" w:cs="Simplified Arabic" w:hint="cs"/>
          <w:sz w:val="28"/>
          <w:szCs w:val="28"/>
          <w:rtl/>
        </w:rPr>
        <w:t>دي</w:t>
      </w:r>
      <w:r w:rsidR="00F34893" w:rsidRPr="00B06EB4">
        <w:rPr>
          <w:rFonts w:ascii="Simplified Arabic" w:hAnsi="Simplified Arabic" w:cs="Simplified Arabic"/>
          <w:sz w:val="28"/>
          <w:szCs w:val="28"/>
          <w:rtl/>
        </w:rPr>
        <w:t xml:space="preserve"> أي دورٍ إصلاحي، </w:t>
      </w:r>
      <w:r w:rsidR="00607B3E">
        <w:rPr>
          <w:rFonts w:ascii="Simplified Arabic" w:hAnsi="Simplified Arabic" w:cs="Simplified Arabic" w:hint="cs"/>
          <w:sz w:val="28"/>
          <w:szCs w:val="28"/>
          <w:rtl/>
        </w:rPr>
        <w:t xml:space="preserve">وهو لم يرتكب جريمة عندما طلب استشارة </w:t>
      </w:r>
      <w:r w:rsidR="00F34893" w:rsidRPr="00B06EB4">
        <w:rPr>
          <w:rFonts w:ascii="Simplified Arabic" w:hAnsi="Simplified Arabic" w:cs="Simplified Arabic"/>
          <w:sz w:val="28"/>
          <w:szCs w:val="28"/>
          <w:rtl/>
        </w:rPr>
        <w:t>مجلس الخدمة المدنية أو ديوان المحاسبة لبيان الرأي حول صحة وقانونية التعاقد على خدمات استشارية غير منتجة وغير مجدية برأيه.</w:t>
      </w:r>
    </w:p>
    <w:p w:rsidR="00F34893" w:rsidRPr="00B06EB4" w:rsidRDefault="00F34893" w:rsidP="00B33908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B06EB4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لم يحتمل الوزير هذا الاعتراض، ووجه إلى مديرٍ عامٍ قادمٍ من عالم القانون والإدارة أبشع التأنيب والإساءة، ولم يتنبه </w:t>
      </w:r>
      <w:r w:rsidR="00607B3E">
        <w:rPr>
          <w:rFonts w:ascii="Simplified Arabic" w:hAnsi="Simplified Arabic" w:cs="Simplified Arabic" w:hint="cs"/>
          <w:sz w:val="28"/>
          <w:szCs w:val="28"/>
          <w:rtl/>
        </w:rPr>
        <w:t xml:space="preserve">معالي الوزير </w:t>
      </w:r>
      <w:r w:rsidRPr="00B06EB4">
        <w:rPr>
          <w:rFonts w:ascii="Simplified Arabic" w:hAnsi="Simplified Arabic" w:cs="Simplified Arabic"/>
          <w:sz w:val="28"/>
          <w:szCs w:val="28"/>
          <w:rtl/>
        </w:rPr>
        <w:t xml:space="preserve">أن موظفي </w:t>
      </w:r>
      <w:r w:rsidR="00607B3E">
        <w:rPr>
          <w:rFonts w:ascii="Simplified Arabic" w:hAnsi="Simplified Arabic" w:cs="Simplified Arabic"/>
          <w:sz w:val="28"/>
          <w:szCs w:val="28"/>
          <w:rtl/>
        </w:rPr>
        <w:t xml:space="preserve">الفئة الأولى القادمون من </w:t>
      </w:r>
      <w:r w:rsidR="00607B3E">
        <w:rPr>
          <w:rFonts w:ascii="Simplified Arabic" w:hAnsi="Simplified Arabic" w:cs="Simplified Arabic" w:hint="cs"/>
          <w:sz w:val="28"/>
          <w:szCs w:val="28"/>
          <w:rtl/>
        </w:rPr>
        <w:t xml:space="preserve">مجلس شورى الدولة </w:t>
      </w:r>
      <w:r w:rsidRPr="00B06EB4">
        <w:rPr>
          <w:rFonts w:ascii="Simplified Arabic" w:hAnsi="Simplified Arabic" w:cs="Simplified Arabic"/>
          <w:sz w:val="28"/>
          <w:szCs w:val="28"/>
          <w:rtl/>
        </w:rPr>
        <w:t>أو ديوان المحاسبة، هم المثال الذي يحتذى للإدارة اللبنانية السليمة ويفترض أن يكون</w:t>
      </w:r>
      <w:r w:rsidR="00607B3E">
        <w:rPr>
          <w:rFonts w:ascii="Simplified Arabic" w:hAnsi="Simplified Arabic" w:cs="Simplified Arabic" w:hint="cs"/>
          <w:sz w:val="28"/>
          <w:szCs w:val="28"/>
          <w:rtl/>
        </w:rPr>
        <w:t>وا</w:t>
      </w:r>
      <w:r w:rsidRPr="00B06EB4">
        <w:rPr>
          <w:rFonts w:ascii="Simplified Arabic" w:hAnsi="Simplified Arabic" w:cs="Simplified Arabic"/>
          <w:sz w:val="28"/>
          <w:szCs w:val="28"/>
          <w:rtl/>
        </w:rPr>
        <w:t xml:space="preserve"> مرجعاً استشارياً أول للوزراء الذي يرغبون فعلاً في تطبيق القانون والدستور.</w:t>
      </w:r>
    </w:p>
    <w:p w:rsidR="00F34893" w:rsidRPr="00B06EB4" w:rsidRDefault="00F34893" w:rsidP="00960322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B06EB4">
        <w:rPr>
          <w:rFonts w:ascii="Simplified Arabic" w:hAnsi="Simplified Arabic" w:cs="Simplified Arabic"/>
          <w:sz w:val="28"/>
          <w:szCs w:val="28"/>
          <w:rtl/>
        </w:rPr>
        <w:t>ولكن يبدو أن الوزراء يعتقدون أنهم سلاطين في إداراتهم وأن عليهم الأمر و</w:t>
      </w:r>
      <w:r w:rsidR="00607B3E">
        <w:rPr>
          <w:rFonts w:ascii="Simplified Arabic" w:hAnsi="Simplified Arabic" w:cs="Simplified Arabic" w:hint="cs"/>
          <w:sz w:val="28"/>
          <w:szCs w:val="28"/>
          <w:rtl/>
        </w:rPr>
        <w:t xml:space="preserve">على </w:t>
      </w:r>
      <w:r w:rsidRPr="00B06EB4">
        <w:rPr>
          <w:rFonts w:ascii="Simplified Arabic" w:hAnsi="Simplified Arabic" w:cs="Simplified Arabic"/>
          <w:sz w:val="28"/>
          <w:szCs w:val="28"/>
          <w:rtl/>
        </w:rPr>
        <w:t>الجميع الطاعة، لكن للأسف هذا الأمر غير متاح لهم</w:t>
      </w:r>
      <w:r w:rsidR="00960322">
        <w:rPr>
          <w:rFonts w:ascii="Simplified Arabic" w:hAnsi="Simplified Arabic" w:cs="Simplified Arabic" w:hint="cs"/>
          <w:sz w:val="28"/>
          <w:szCs w:val="28"/>
          <w:rtl/>
        </w:rPr>
        <w:t xml:space="preserve"> في</w:t>
      </w:r>
      <w:r w:rsidRPr="00B06EB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60322">
        <w:rPr>
          <w:rFonts w:ascii="Simplified Arabic" w:hAnsi="Simplified Arabic" w:cs="Simplified Arabic"/>
          <w:sz w:val="28"/>
          <w:szCs w:val="28"/>
          <w:rtl/>
        </w:rPr>
        <w:t xml:space="preserve">القانون اللبناني، </w:t>
      </w:r>
      <w:r w:rsidR="00960322">
        <w:rPr>
          <w:rFonts w:ascii="Simplified Arabic" w:hAnsi="Simplified Arabic" w:cs="Simplified Arabic" w:hint="cs"/>
          <w:sz w:val="28"/>
          <w:szCs w:val="28"/>
          <w:rtl/>
        </w:rPr>
        <w:t xml:space="preserve">لأن </w:t>
      </w:r>
      <w:r w:rsidRPr="00B06EB4">
        <w:rPr>
          <w:rFonts w:ascii="Simplified Arabic" w:hAnsi="Simplified Arabic" w:cs="Simplified Arabic"/>
          <w:sz w:val="28"/>
          <w:szCs w:val="28"/>
          <w:rtl/>
        </w:rPr>
        <w:t xml:space="preserve">المدير العام في قانون تنظيم الإدارات العامة هو ركن أساسي في الإدارة </w:t>
      </w:r>
      <w:r w:rsidR="00960322">
        <w:rPr>
          <w:rFonts w:ascii="Simplified Arabic" w:hAnsi="Simplified Arabic" w:cs="Simplified Arabic"/>
          <w:sz w:val="28"/>
          <w:szCs w:val="28"/>
          <w:rtl/>
        </w:rPr>
        <w:t>اللبنانية و</w:t>
      </w:r>
      <w:r w:rsidRPr="00B06EB4">
        <w:rPr>
          <w:rFonts w:ascii="Simplified Arabic" w:hAnsi="Simplified Arabic" w:cs="Simplified Arabic"/>
          <w:sz w:val="28"/>
          <w:szCs w:val="28"/>
          <w:rtl/>
        </w:rPr>
        <w:t xml:space="preserve">له صلاحيات خاصة يمارسها بصفة تقريرية </w:t>
      </w:r>
      <w:r w:rsidR="00960322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B06EB4">
        <w:rPr>
          <w:rFonts w:ascii="Simplified Arabic" w:hAnsi="Simplified Arabic" w:cs="Simplified Arabic"/>
          <w:sz w:val="28"/>
          <w:szCs w:val="28"/>
          <w:rtl/>
        </w:rPr>
        <w:t xml:space="preserve">صلاحيات </w:t>
      </w:r>
      <w:r w:rsidR="00960322">
        <w:rPr>
          <w:rFonts w:ascii="Simplified Arabic" w:hAnsi="Simplified Arabic" w:cs="Simplified Arabic" w:hint="cs"/>
          <w:sz w:val="28"/>
          <w:szCs w:val="28"/>
          <w:rtl/>
        </w:rPr>
        <w:t xml:space="preserve">أخرى </w:t>
      </w:r>
      <w:r w:rsidRPr="00B06EB4">
        <w:rPr>
          <w:rFonts w:ascii="Simplified Arabic" w:hAnsi="Simplified Arabic" w:cs="Simplified Arabic"/>
          <w:sz w:val="28"/>
          <w:szCs w:val="28"/>
          <w:rtl/>
        </w:rPr>
        <w:t>يمارسها بصفة تحضيرية لمقررات الوزير</w:t>
      </w:r>
      <w:r w:rsidR="00960322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B06EB4">
        <w:rPr>
          <w:rFonts w:ascii="Simplified Arabic" w:hAnsi="Simplified Arabic" w:cs="Simplified Arabic"/>
          <w:sz w:val="28"/>
          <w:szCs w:val="28"/>
          <w:rtl/>
        </w:rPr>
        <w:t xml:space="preserve"> وفي الحالتين لا يم</w:t>
      </w:r>
      <w:r w:rsidR="00960322">
        <w:rPr>
          <w:rFonts w:ascii="Simplified Arabic" w:hAnsi="Simplified Arabic" w:cs="Simplified Arabic"/>
          <w:sz w:val="28"/>
          <w:szCs w:val="28"/>
          <w:rtl/>
        </w:rPr>
        <w:t>كن إلغاء موقعيته أو فرض أمرٍ عل</w:t>
      </w:r>
      <w:r w:rsidR="00960322">
        <w:rPr>
          <w:rFonts w:ascii="Simplified Arabic" w:hAnsi="Simplified Arabic" w:cs="Simplified Arabic" w:hint="cs"/>
          <w:sz w:val="28"/>
          <w:szCs w:val="28"/>
          <w:rtl/>
        </w:rPr>
        <w:t xml:space="preserve">يه </w:t>
      </w:r>
      <w:r w:rsidRPr="00B06EB4">
        <w:rPr>
          <w:rFonts w:ascii="Simplified Arabic" w:hAnsi="Simplified Arabic" w:cs="Simplified Arabic"/>
          <w:sz w:val="28"/>
          <w:szCs w:val="28"/>
          <w:rtl/>
        </w:rPr>
        <w:t xml:space="preserve">يعتقد أنه مخالف للقوانين، ولقد سبق </w:t>
      </w:r>
      <w:r w:rsidR="00960322">
        <w:rPr>
          <w:rFonts w:ascii="Simplified Arabic" w:hAnsi="Simplified Arabic" w:cs="Simplified Arabic" w:hint="cs"/>
          <w:sz w:val="28"/>
          <w:szCs w:val="28"/>
          <w:rtl/>
        </w:rPr>
        <w:t>لأحد المدراء العامين</w:t>
      </w:r>
      <w:r w:rsidRPr="00B06EB4">
        <w:rPr>
          <w:rFonts w:ascii="Simplified Arabic" w:hAnsi="Simplified Arabic" w:cs="Simplified Arabic"/>
          <w:sz w:val="28"/>
          <w:szCs w:val="28"/>
          <w:rtl/>
        </w:rPr>
        <w:t xml:space="preserve"> أن أوضح هذه العلاقة في جملة شهيرة</w:t>
      </w:r>
      <w:r w:rsidR="00960322">
        <w:rPr>
          <w:rFonts w:ascii="Simplified Arabic" w:hAnsi="Simplified Arabic" w:cs="Simplified Arabic"/>
          <w:sz w:val="28"/>
          <w:szCs w:val="28"/>
          <w:rtl/>
        </w:rPr>
        <w:t xml:space="preserve"> مفادها: أن علينا تطبيق القرار</w:t>
      </w:r>
      <w:r w:rsidR="00960322">
        <w:rPr>
          <w:rFonts w:ascii="Simplified Arabic" w:hAnsi="Simplified Arabic" w:cs="Simplified Arabic" w:hint="cs"/>
          <w:sz w:val="28"/>
          <w:szCs w:val="28"/>
          <w:rtl/>
        </w:rPr>
        <w:t xml:space="preserve">ات </w:t>
      </w:r>
      <w:r w:rsidRPr="00B06EB4">
        <w:rPr>
          <w:rFonts w:ascii="Simplified Arabic" w:hAnsi="Simplified Arabic" w:cs="Simplified Arabic"/>
          <w:sz w:val="28"/>
          <w:szCs w:val="28"/>
          <w:rtl/>
        </w:rPr>
        <w:t xml:space="preserve">وفق </w:t>
      </w:r>
      <w:r w:rsidR="00960322">
        <w:rPr>
          <w:rFonts w:ascii="Simplified Arabic" w:hAnsi="Simplified Arabic" w:cs="Simplified Arabic" w:hint="cs"/>
          <w:sz w:val="28"/>
          <w:szCs w:val="28"/>
          <w:rtl/>
        </w:rPr>
        <w:t xml:space="preserve">أحكام </w:t>
      </w:r>
      <w:r w:rsidRPr="00B06EB4">
        <w:rPr>
          <w:rFonts w:ascii="Simplified Arabic" w:hAnsi="Simplified Arabic" w:cs="Simplified Arabic"/>
          <w:sz w:val="28"/>
          <w:szCs w:val="28"/>
          <w:rtl/>
        </w:rPr>
        <w:t>القانون والدستور، لا أن ن</w:t>
      </w:r>
      <w:r w:rsidR="00960322">
        <w:rPr>
          <w:rFonts w:ascii="Simplified Arabic" w:hAnsi="Simplified Arabic" w:cs="Simplified Arabic" w:hint="cs"/>
          <w:sz w:val="28"/>
          <w:szCs w:val="28"/>
          <w:rtl/>
        </w:rPr>
        <w:t xml:space="preserve">طوّع </w:t>
      </w:r>
      <w:r w:rsidRPr="00B06EB4">
        <w:rPr>
          <w:rFonts w:ascii="Simplified Arabic" w:hAnsi="Simplified Arabic" w:cs="Simplified Arabic"/>
          <w:sz w:val="28"/>
          <w:szCs w:val="28"/>
          <w:rtl/>
        </w:rPr>
        <w:t>ال</w:t>
      </w:r>
      <w:r w:rsidR="00960322">
        <w:rPr>
          <w:rFonts w:ascii="Simplified Arabic" w:hAnsi="Simplified Arabic" w:cs="Simplified Arabic" w:hint="cs"/>
          <w:sz w:val="28"/>
          <w:szCs w:val="28"/>
          <w:rtl/>
        </w:rPr>
        <w:t>ق</w:t>
      </w:r>
      <w:r w:rsidRPr="00B06EB4">
        <w:rPr>
          <w:rFonts w:ascii="Simplified Arabic" w:hAnsi="Simplified Arabic" w:cs="Simplified Arabic"/>
          <w:sz w:val="28"/>
          <w:szCs w:val="28"/>
          <w:rtl/>
        </w:rPr>
        <w:t>انون وفق مضمون القرار.</w:t>
      </w:r>
    </w:p>
    <w:p w:rsidR="00F34893" w:rsidRPr="00B06EB4" w:rsidRDefault="00960322" w:rsidP="00960322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لذا إذا كان ل</w:t>
      </w:r>
      <w:r w:rsidR="00F34893" w:rsidRPr="00B06EB4">
        <w:rPr>
          <w:rFonts w:ascii="Simplified Arabic" w:hAnsi="Simplified Arabic" w:cs="Simplified Arabic"/>
          <w:sz w:val="28"/>
          <w:szCs w:val="28"/>
          <w:rtl/>
        </w:rPr>
        <w:t xml:space="preserve">لوزير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أن </w:t>
      </w:r>
      <w:r w:rsidR="00F34893" w:rsidRPr="00B06EB4">
        <w:rPr>
          <w:rFonts w:ascii="Simplified Arabic" w:hAnsi="Simplified Arabic" w:cs="Simplified Arabic"/>
          <w:sz w:val="28"/>
          <w:szCs w:val="28"/>
          <w:rtl/>
        </w:rPr>
        <w:t>يقرر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، فإن </w:t>
      </w:r>
      <w:r w:rsidR="00F34893" w:rsidRPr="00B06EB4">
        <w:rPr>
          <w:rFonts w:ascii="Simplified Arabic" w:hAnsi="Simplified Arabic" w:cs="Simplified Arabic"/>
          <w:sz w:val="28"/>
          <w:szCs w:val="28"/>
          <w:rtl/>
        </w:rPr>
        <w:t>للمدير العام أن يمارس صلاحياته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فله أن </w:t>
      </w:r>
      <w:r w:rsidR="00F34893" w:rsidRPr="00B06EB4">
        <w:rPr>
          <w:rFonts w:ascii="Simplified Arabic" w:hAnsi="Simplified Arabic" w:cs="Simplified Arabic"/>
          <w:sz w:val="28"/>
          <w:szCs w:val="28"/>
          <w:rtl/>
        </w:rPr>
        <w:t xml:space="preserve">يرفض ويلفت نظر الوزير إلى المخالفة أو يوافق، وإذا أصرّ الوزير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على موقفه </w:t>
      </w:r>
      <w:r w:rsidR="00F34893" w:rsidRPr="00B06EB4">
        <w:rPr>
          <w:rFonts w:ascii="Simplified Arabic" w:hAnsi="Simplified Arabic" w:cs="Simplified Arabic"/>
          <w:sz w:val="28"/>
          <w:szCs w:val="28"/>
          <w:rtl/>
        </w:rPr>
        <w:t>فإن للمدير العام صلاحية إحالة الملف إلى التفتيش المركزي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وديوان المحاسبة</w:t>
      </w:r>
      <w:r w:rsidR="00F34893" w:rsidRPr="00B06EB4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F34893" w:rsidRPr="00B06EB4" w:rsidRDefault="00F34893" w:rsidP="00960322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B06EB4">
        <w:rPr>
          <w:rFonts w:ascii="Simplified Arabic" w:hAnsi="Simplified Arabic" w:cs="Simplified Arabic"/>
          <w:sz w:val="28"/>
          <w:szCs w:val="28"/>
          <w:rtl/>
        </w:rPr>
        <w:t>وحيث أنه في ظلّ القوانين النافذة ووجود مدراء عامين أمثال السيد غسان بيضون يرفضون الخضوع والمسايرة على حساب القانون</w:t>
      </w:r>
      <w:r w:rsidR="00960322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Pr="00B06EB4">
        <w:rPr>
          <w:rFonts w:ascii="Simplified Arabic" w:hAnsi="Simplified Arabic" w:cs="Simplified Arabic"/>
          <w:sz w:val="28"/>
          <w:szCs w:val="28"/>
          <w:rtl/>
        </w:rPr>
        <w:t>فإنني</w:t>
      </w:r>
      <w:r w:rsidR="00960322">
        <w:rPr>
          <w:rFonts w:ascii="Simplified Arabic" w:hAnsi="Simplified Arabic" w:cs="Simplified Arabic" w:hint="cs"/>
          <w:sz w:val="28"/>
          <w:szCs w:val="28"/>
          <w:rtl/>
        </w:rPr>
        <w:t xml:space="preserve"> ومنعاً لكتب تأنيبٍ مشابهة تمس بسمعة القيادة الإدارية اللبنانية،</w:t>
      </w:r>
      <w:r w:rsidR="00E86F91">
        <w:rPr>
          <w:rFonts w:ascii="Simplified Arabic" w:hAnsi="Simplified Arabic" w:cs="Simplified Arabic"/>
          <w:sz w:val="28"/>
          <w:szCs w:val="28"/>
          <w:rtl/>
        </w:rPr>
        <w:t xml:space="preserve"> اقتر</w:t>
      </w:r>
      <w:r w:rsidRPr="00B06EB4">
        <w:rPr>
          <w:rFonts w:ascii="Simplified Arabic" w:hAnsi="Simplified Arabic" w:cs="Simplified Arabic"/>
          <w:sz w:val="28"/>
          <w:szCs w:val="28"/>
          <w:rtl/>
        </w:rPr>
        <w:t>ح تعديل القوانين المرعية الإجراء</w:t>
      </w:r>
      <w:r w:rsidR="00960322">
        <w:rPr>
          <w:rFonts w:ascii="Simplified Arabic" w:hAnsi="Simplified Arabic" w:cs="Simplified Arabic"/>
          <w:sz w:val="28"/>
          <w:szCs w:val="28"/>
          <w:rtl/>
        </w:rPr>
        <w:t xml:space="preserve"> وإلغاء مواقع القيادات الإدارية</w:t>
      </w:r>
      <w:r w:rsidRPr="00B06EB4">
        <w:rPr>
          <w:rFonts w:ascii="Simplified Arabic" w:hAnsi="Simplified Arabic" w:cs="Simplified Arabic"/>
          <w:sz w:val="28"/>
          <w:szCs w:val="28"/>
          <w:rtl/>
        </w:rPr>
        <w:t xml:space="preserve"> ووضع نظام الوزير الباشا، الذي يأمر و</w:t>
      </w:r>
      <w:bookmarkStart w:id="0" w:name="_GoBack"/>
      <w:bookmarkEnd w:id="0"/>
      <w:r w:rsidRPr="00B06EB4">
        <w:rPr>
          <w:rFonts w:ascii="Simplified Arabic" w:hAnsi="Simplified Arabic" w:cs="Simplified Arabic"/>
          <w:sz w:val="28"/>
          <w:szCs w:val="28"/>
          <w:rtl/>
        </w:rPr>
        <w:t>على الجميع الخضوع والطاعة.</w:t>
      </w:r>
    </w:p>
    <w:p w:rsidR="004B399F" w:rsidRPr="00B06EB4" w:rsidRDefault="004B399F">
      <w:pPr>
        <w:rPr>
          <w:rFonts w:ascii="Simplified Arabic" w:hAnsi="Simplified Arabic" w:cs="Simplified Arabic"/>
          <w:sz w:val="28"/>
          <w:szCs w:val="28"/>
        </w:rPr>
      </w:pPr>
    </w:p>
    <w:sectPr w:rsidR="004B399F" w:rsidRPr="00B06EB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udir MT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oType Naskh Variants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893"/>
    <w:rsid w:val="001262C8"/>
    <w:rsid w:val="004B399F"/>
    <w:rsid w:val="00607B3E"/>
    <w:rsid w:val="00623B47"/>
    <w:rsid w:val="008F5F45"/>
    <w:rsid w:val="00960322"/>
    <w:rsid w:val="00B06EB4"/>
    <w:rsid w:val="00B33908"/>
    <w:rsid w:val="00BF1C9C"/>
    <w:rsid w:val="00CE19F8"/>
    <w:rsid w:val="00DC76FA"/>
    <w:rsid w:val="00E86F91"/>
    <w:rsid w:val="00F3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34AE"/>
  <w15:docId w15:val="{00DAC8E6-E1B2-49BB-9B05-173AEE5DE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893"/>
    <w:pPr>
      <w:bidi/>
    </w:pPr>
    <w:rPr>
      <w:rFonts w:eastAsia="SimSu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F1C9C"/>
    <w:pPr>
      <w:keepNext/>
      <w:outlineLvl w:val="0"/>
    </w:pPr>
    <w:rPr>
      <w:rFonts w:eastAsiaTheme="minorHAnsi" w:cs="Mudir MT"/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BF1C9C"/>
    <w:pPr>
      <w:keepNext/>
      <w:spacing w:before="240" w:after="60"/>
      <w:outlineLvl w:val="1"/>
    </w:pPr>
    <w:rPr>
      <w:rFonts w:ascii="Arial" w:eastAsiaTheme="minorHAnsi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F1C9C"/>
    <w:pPr>
      <w:keepNext/>
      <w:jc w:val="center"/>
      <w:outlineLvl w:val="2"/>
    </w:pPr>
    <w:rPr>
      <w:rFonts w:eastAsiaTheme="minorHAnsi" w:cs="Mudir MT"/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rsid w:val="00BF1C9C"/>
    <w:pPr>
      <w:keepNext/>
      <w:outlineLvl w:val="3"/>
    </w:pPr>
    <w:rPr>
      <w:rFonts w:eastAsiaTheme="minorHAnsi" w:cs="DecoType Naskh Variants"/>
      <w:b/>
      <w:bCs/>
      <w:sz w:val="20"/>
      <w:szCs w:val="40"/>
    </w:rPr>
  </w:style>
  <w:style w:type="paragraph" w:styleId="Heading5">
    <w:name w:val="heading 5"/>
    <w:basedOn w:val="Normal"/>
    <w:next w:val="Normal"/>
    <w:link w:val="Heading5Char"/>
    <w:qFormat/>
    <w:rsid w:val="00BF1C9C"/>
    <w:pPr>
      <w:keepNext/>
      <w:spacing w:line="192" w:lineRule="auto"/>
      <w:jc w:val="center"/>
      <w:outlineLvl w:val="4"/>
    </w:pPr>
    <w:rPr>
      <w:rFonts w:eastAsiaTheme="minorHAnsi" w:cs="Mudir MT"/>
      <w:b/>
      <w:bCs/>
      <w:sz w:val="20"/>
      <w:szCs w:val="44"/>
    </w:rPr>
  </w:style>
  <w:style w:type="paragraph" w:styleId="Heading6">
    <w:name w:val="heading 6"/>
    <w:basedOn w:val="Normal"/>
    <w:next w:val="Normal"/>
    <w:link w:val="Heading6Char"/>
    <w:qFormat/>
    <w:rsid w:val="00BF1C9C"/>
    <w:pPr>
      <w:spacing w:before="240" w:after="60"/>
      <w:outlineLvl w:val="5"/>
    </w:pPr>
    <w:rPr>
      <w:rFonts w:eastAsiaTheme="minorHAns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BF1C9C"/>
    <w:pPr>
      <w:spacing w:before="240" w:after="60"/>
      <w:outlineLvl w:val="6"/>
    </w:pPr>
    <w:rPr>
      <w:rFonts w:eastAsiaTheme="minorHAnsi"/>
    </w:rPr>
  </w:style>
  <w:style w:type="paragraph" w:styleId="Heading9">
    <w:name w:val="heading 9"/>
    <w:basedOn w:val="Normal"/>
    <w:next w:val="Normal"/>
    <w:link w:val="Heading9Char"/>
    <w:qFormat/>
    <w:rsid w:val="00BF1C9C"/>
    <w:pPr>
      <w:spacing w:before="240" w:after="60"/>
      <w:outlineLvl w:val="8"/>
    </w:pPr>
    <w:rPr>
      <w:rFonts w:ascii="Arial" w:eastAsiaTheme="minorHAnsi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F1C9C"/>
    <w:pPr>
      <w:pBdr>
        <w:bottom w:val="single" w:sz="8" w:space="4" w:color="4F81BD"/>
      </w:pBdr>
      <w:spacing w:after="300"/>
      <w:contextualSpacing/>
    </w:pPr>
    <w:rPr>
      <w:rFonts w:ascii="Cambria" w:eastAsiaTheme="majorEastAs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rsid w:val="00BF1C9C"/>
    <w:rPr>
      <w:rFonts w:ascii="Cambria" w:eastAsiaTheme="majorEastAsia" w:hAnsi="Cambria"/>
      <w:color w:val="17365D"/>
      <w:spacing w:val="5"/>
      <w:kern w:val="28"/>
      <w:sz w:val="52"/>
      <w:szCs w:val="52"/>
    </w:rPr>
  </w:style>
  <w:style w:type="character" w:styleId="Strong">
    <w:name w:val="Strong"/>
    <w:qFormat/>
    <w:rsid w:val="00BF1C9C"/>
    <w:rPr>
      <w:b/>
      <w:bCs/>
    </w:rPr>
  </w:style>
  <w:style w:type="paragraph" w:styleId="ListParagraph">
    <w:name w:val="List Paragraph"/>
    <w:basedOn w:val="Normal"/>
    <w:uiPriority w:val="34"/>
    <w:qFormat/>
    <w:rsid w:val="00BF1C9C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noProof/>
      <w:sz w:val="22"/>
      <w:szCs w:val="22"/>
    </w:rPr>
  </w:style>
  <w:style w:type="character" w:customStyle="1" w:styleId="Heading1Char">
    <w:name w:val="Heading 1 Char"/>
    <w:link w:val="Heading1"/>
    <w:rsid w:val="00BF1C9C"/>
    <w:rPr>
      <w:rFonts w:cs="Mudir MT"/>
      <w:b/>
      <w:bCs/>
      <w:szCs w:val="24"/>
    </w:rPr>
  </w:style>
  <w:style w:type="character" w:customStyle="1" w:styleId="Heading2Char">
    <w:name w:val="Heading 2 Char"/>
    <w:link w:val="Heading2"/>
    <w:rsid w:val="00BF1C9C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BF1C9C"/>
    <w:rPr>
      <w:rFonts w:cs="Mudir MT"/>
      <w:b/>
      <w:bCs/>
      <w:szCs w:val="24"/>
    </w:rPr>
  </w:style>
  <w:style w:type="character" w:customStyle="1" w:styleId="Heading4Char">
    <w:name w:val="Heading 4 Char"/>
    <w:link w:val="Heading4"/>
    <w:rsid w:val="00BF1C9C"/>
    <w:rPr>
      <w:rFonts w:cs="DecoType Naskh Variants"/>
      <w:b/>
      <w:bCs/>
      <w:szCs w:val="40"/>
    </w:rPr>
  </w:style>
  <w:style w:type="character" w:customStyle="1" w:styleId="Heading5Char">
    <w:name w:val="Heading 5 Char"/>
    <w:link w:val="Heading5"/>
    <w:rsid w:val="00BF1C9C"/>
    <w:rPr>
      <w:rFonts w:cs="Mudir MT"/>
      <w:b/>
      <w:bCs/>
      <w:szCs w:val="44"/>
    </w:rPr>
  </w:style>
  <w:style w:type="character" w:customStyle="1" w:styleId="Heading6Char">
    <w:name w:val="Heading 6 Char"/>
    <w:link w:val="Heading6"/>
    <w:rsid w:val="00BF1C9C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BF1C9C"/>
    <w:rPr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BF1C9C"/>
    <w:rPr>
      <w:rFonts w:ascii="Arial" w:hAnsi="Arial" w:cs="Arial"/>
      <w:sz w:val="22"/>
      <w:szCs w:val="22"/>
    </w:rPr>
  </w:style>
  <w:style w:type="paragraph" w:styleId="Subtitle">
    <w:name w:val="Subtitle"/>
    <w:basedOn w:val="Normal"/>
    <w:link w:val="SubtitleChar"/>
    <w:qFormat/>
    <w:rsid w:val="00BF1C9C"/>
    <w:pPr>
      <w:jc w:val="both"/>
    </w:pPr>
    <w:rPr>
      <w:rFonts w:eastAsiaTheme="minorHAnsi" w:cs="Simplified Arabic"/>
      <w:b/>
      <w:bCs/>
      <w:sz w:val="32"/>
      <w:szCs w:val="30"/>
    </w:rPr>
  </w:style>
  <w:style w:type="character" w:customStyle="1" w:styleId="SubtitleChar">
    <w:name w:val="Subtitle Char"/>
    <w:link w:val="Subtitle"/>
    <w:rsid w:val="00BF1C9C"/>
    <w:rPr>
      <w:rFonts w:cs="Simplified Arabic"/>
      <w:b/>
      <w:bCs/>
      <w:sz w:val="32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n0ak95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issam ismail</dc:creator>
  <cp:lastModifiedBy>Issam Ismail</cp:lastModifiedBy>
  <cp:revision>6</cp:revision>
  <dcterms:created xsi:type="dcterms:W3CDTF">2017-07-14T07:31:00Z</dcterms:created>
  <dcterms:modified xsi:type="dcterms:W3CDTF">2022-12-16T02:52:00Z</dcterms:modified>
</cp:coreProperties>
</file>