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53" w:rsidRDefault="000B1D53" w:rsidP="00CD21A9">
      <w:pPr>
        <w:bidi/>
        <w:jc w:val="center"/>
        <w:rPr>
          <w:rFonts w:ascii="Simplified Arabic" w:hAnsi="Simplified Arabic" w:cs="Simplified Arabic"/>
          <w:b/>
          <w:bCs/>
          <w:sz w:val="28"/>
          <w:szCs w:val="28"/>
          <w:rtl/>
          <w:lang w:bidi="ar-LB"/>
        </w:rPr>
      </w:pPr>
      <w:bookmarkStart w:id="0" w:name="_GoBack"/>
    </w:p>
    <w:p w:rsidR="000D6922" w:rsidRDefault="00203CEA" w:rsidP="000B1D53">
      <w:pPr>
        <w:bidi/>
        <w:jc w:val="center"/>
        <w:rPr>
          <w:rFonts w:ascii="Simplified Arabic" w:hAnsi="Simplified Arabic" w:cs="Simplified Arabic"/>
          <w:b/>
          <w:bCs/>
          <w:sz w:val="28"/>
          <w:szCs w:val="28"/>
          <w:rtl/>
          <w:lang w:bidi="ar-LB"/>
        </w:rPr>
      </w:pPr>
      <w:r w:rsidRPr="00CD21A9">
        <w:rPr>
          <w:rFonts w:ascii="Simplified Arabic" w:hAnsi="Simplified Arabic" w:cs="Simplified Arabic"/>
          <w:b/>
          <w:bCs/>
          <w:sz w:val="28"/>
          <w:szCs w:val="28"/>
          <w:rtl/>
          <w:lang w:bidi="ar-LB"/>
        </w:rPr>
        <w:t>لهذه الأسباب لن يوجه رئيس الجمهورية رسالة إلى مجلس النواب</w:t>
      </w:r>
    </w:p>
    <w:p w:rsidR="00FD4D43" w:rsidRDefault="0056798C" w:rsidP="0056798C">
      <w:pP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عصام نعمة إسماعيل</w:t>
      </w:r>
    </w:p>
    <w:p w:rsidR="00E35439" w:rsidRPr="00CD21A9" w:rsidRDefault="00E35439" w:rsidP="0056798C">
      <w:pP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أستاذ القانون الدستوري في الجامعة اللبنانية</w:t>
      </w:r>
    </w:p>
    <w:p w:rsidR="00203CEA" w:rsidRDefault="00203CEA" w:rsidP="0078541E">
      <w:pPr>
        <w:bidi/>
        <w:jc w:val="both"/>
        <w:rPr>
          <w:rFonts w:ascii="Simplified Arabic" w:hAnsi="Simplified Arabic" w:cs="Simplified Arabic"/>
          <w:sz w:val="28"/>
          <w:szCs w:val="28"/>
          <w:rtl/>
          <w:lang w:bidi="ar-LB"/>
        </w:rPr>
      </w:pPr>
      <w:r w:rsidRPr="00CD21A9">
        <w:rPr>
          <w:rFonts w:ascii="Simplified Arabic" w:hAnsi="Simplified Arabic" w:cs="Simplified Arabic"/>
          <w:sz w:val="28"/>
          <w:szCs w:val="28"/>
          <w:rtl/>
          <w:lang w:bidi="ar-LB"/>
        </w:rPr>
        <w:t>إن تشكيل الحكومة وإن كان مهمة الرئيس المكلف إلا أن الدستور فرض عليه التوافق مع رئيس ال</w:t>
      </w:r>
      <w:r w:rsidR="0078541E">
        <w:rPr>
          <w:rFonts w:ascii="Simplified Arabic" w:hAnsi="Simplified Arabic" w:cs="Simplified Arabic" w:hint="cs"/>
          <w:sz w:val="28"/>
          <w:szCs w:val="28"/>
          <w:rtl/>
          <w:lang w:bidi="ar-LB"/>
        </w:rPr>
        <w:t>جمهورية</w:t>
      </w:r>
      <w:r w:rsidR="0078541E">
        <w:rPr>
          <w:rFonts w:ascii="Simplified Arabic" w:hAnsi="Simplified Arabic" w:cs="Simplified Arabic"/>
          <w:sz w:val="28"/>
          <w:szCs w:val="28"/>
          <w:rtl/>
          <w:lang w:bidi="ar-LB"/>
        </w:rPr>
        <w:t xml:space="preserve"> وإجراء</w:t>
      </w:r>
      <w:r w:rsidRPr="00CD21A9">
        <w:rPr>
          <w:rFonts w:ascii="Simplified Arabic" w:hAnsi="Simplified Arabic" w:cs="Simplified Arabic"/>
          <w:sz w:val="28"/>
          <w:szCs w:val="28"/>
          <w:rtl/>
          <w:lang w:bidi="ar-LB"/>
        </w:rPr>
        <w:t xml:space="preserve"> استشارات نيابية، بحيث أصبح تشكيل الحكومة معلّق على رضى ثلاثة أطراف. و</w:t>
      </w:r>
      <w:r w:rsidR="00BA2C14">
        <w:rPr>
          <w:rFonts w:ascii="Simplified Arabic" w:hAnsi="Simplified Arabic" w:cs="Simplified Arabic" w:hint="cs"/>
          <w:sz w:val="28"/>
          <w:szCs w:val="28"/>
          <w:rtl/>
          <w:lang w:bidi="ar-LB"/>
        </w:rPr>
        <w:t xml:space="preserve">قد تبيّن </w:t>
      </w:r>
      <w:r w:rsidRPr="00CD21A9">
        <w:rPr>
          <w:rFonts w:ascii="Simplified Arabic" w:hAnsi="Simplified Arabic" w:cs="Simplified Arabic"/>
          <w:sz w:val="28"/>
          <w:szCs w:val="28"/>
          <w:rtl/>
          <w:lang w:bidi="ar-LB"/>
        </w:rPr>
        <w:t>إن التأخر في التشكيل مردّه عدم الموافقة على التشكيلة التي يرفعها الرئيس المكلف</w:t>
      </w:r>
      <w:r w:rsidR="00CD21A9" w:rsidRPr="00CD21A9">
        <w:rPr>
          <w:rFonts w:ascii="Simplified Arabic" w:hAnsi="Simplified Arabic" w:cs="Simplified Arabic"/>
          <w:sz w:val="28"/>
          <w:szCs w:val="28"/>
          <w:rtl/>
          <w:lang w:bidi="ar-LB"/>
        </w:rPr>
        <w:t xml:space="preserve"> وليس امتناع</w:t>
      </w:r>
      <w:r w:rsidR="00CD21A9">
        <w:rPr>
          <w:rFonts w:ascii="Simplified Arabic" w:hAnsi="Simplified Arabic" w:cs="Simplified Arabic" w:hint="cs"/>
          <w:sz w:val="28"/>
          <w:szCs w:val="28"/>
          <w:rtl/>
          <w:lang w:bidi="ar-LB"/>
        </w:rPr>
        <w:t xml:space="preserve"> الأخير </w:t>
      </w:r>
      <w:r w:rsidR="00CD21A9">
        <w:rPr>
          <w:rFonts w:ascii="Simplified Arabic" w:hAnsi="Simplified Arabic" w:cs="Simplified Arabic"/>
          <w:sz w:val="28"/>
          <w:szCs w:val="28"/>
          <w:rtl/>
          <w:lang w:bidi="ar-LB"/>
        </w:rPr>
        <w:t>عن تقد</w:t>
      </w:r>
      <w:r w:rsidR="0078541E">
        <w:rPr>
          <w:rFonts w:ascii="Simplified Arabic" w:hAnsi="Simplified Arabic" w:cs="Simplified Arabic" w:hint="cs"/>
          <w:sz w:val="28"/>
          <w:szCs w:val="28"/>
          <w:rtl/>
          <w:lang w:bidi="ar-LB"/>
        </w:rPr>
        <w:t>ي</w:t>
      </w:r>
      <w:r w:rsidR="0078541E">
        <w:rPr>
          <w:rFonts w:ascii="Simplified Arabic" w:hAnsi="Simplified Arabic" w:cs="Simplified Arabic"/>
          <w:sz w:val="28"/>
          <w:szCs w:val="28"/>
          <w:rtl/>
          <w:lang w:bidi="ar-LB"/>
        </w:rPr>
        <w:t>م</w:t>
      </w:r>
      <w:r w:rsidR="0078541E">
        <w:rPr>
          <w:rFonts w:ascii="Simplified Arabic" w:hAnsi="Simplified Arabic" w:cs="Simplified Arabic" w:hint="cs"/>
          <w:sz w:val="28"/>
          <w:szCs w:val="28"/>
          <w:rtl/>
          <w:lang w:bidi="ar-LB"/>
        </w:rPr>
        <w:t>ها</w:t>
      </w:r>
      <w:r w:rsidR="00CD21A9">
        <w:rPr>
          <w:rFonts w:ascii="Simplified Arabic" w:hAnsi="Simplified Arabic" w:cs="Simplified Arabic" w:hint="cs"/>
          <w:sz w:val="28"/>
          <w:szCs w:val="28"/>
          <w:rtl/>
          <w:lang w:bidi="ar-LB"/>
        </w:rPr>
        <w:t xml:space="preserve">، ولهذا فإن مضمون الرسالة التي سيوجهها رئيس الجمهورية إلى مجلس النواب هو امتناع أو تأخر الرئيس المكلف عن تشكيل الحكومة أو الطلب من المجلس وضع معايير ملزمة للرئيس المكلف أو أي مبررٍ آخر، والطلب من مجلس النواب تحمل المسؤولية واتخاذ القرار المناسب. </w:t>
      </w:r>
    </w:p>
    <w:p w:rsidR="00BB71C6" w:rsidRDefault="00BB71C6" w:rsidP="00D108D5">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الرسالة بالمضمون المشار إليه تثير جملة أسئلة تستدعي التأني في مقاربتها:</w:t>
      </w:r>
    </w:p>
    <w:p w:rsidR="00BB71C6" w:rsidRDefault="00BB71C6" w:rsidP="00BA2C14">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إن توجيه الرسالة يعني أن رئيس الجمهورية تخلى عن دوره كحكمٍ بين سلطات وفوّض </w:t>
      </w:r>
      <w:r w:rsidR="00BA2C14">
        <w:rPr>
          <w:rFonts w:ascii="Simplified Arabic" w:hAnsi="Simplified Arabic" w:cs="Simplified Arabic" w:hint="cs"/>
          <w:sz w:val="28"/>
          <w:szCs w:val="28"/>
          <w:rtl/>
          <w:lang w:bidi="ar-LB"/>
        </w:rPr>
        <w:t xml:space="preserve">إلى </w:t>
      </w:r>
      <w:r>
        <w:rPr>
          <w:rFonts w:ascii="Simplified Arabic" w:hAnsi="Simplified Arabic" w:cs="Simplified Arabic" w:hint="cs"/>
          <w:sz w:val="28"/>
          <w:szCs w:val="28"/>
          <w:rtl/>
          <w:lang w:bidi="ar-LB"/>
        </w:rPr>
        <w:t xml:space="preserve">مجلس النواب حل إشكالية تتصل بالعلاقة بين </w:t>
      </w:r>
      <w:r w:rsidR="00BA2C14">
        <w:rPr>
          <w:rFonts w:ascii="Simplified Arabic" w:hAnsi="Simplified Arabic" w:cs="Simplified Arabic" w:hint="cs"/>
          <w:sz w:val="28"/>
          <w:szCs w:val="28"/>
          <w:rtl/>
          <w:lang w:bidi="ar-LB"/>
        </w:rPr>
        <w:t>الرئاسة الأولى والرئيس المكلّف والكتل النيابية المعنية بمقاربة هذا الملف</w:t>
      </w:r>
      <w:r>
        <w:rPr>
          <w:rFonts w:ascii="Simplified Arabic" w:hAnsi="Simplified Arabic" w:cs="Simplified Arabic" w:hint="cs"/>
          <w:sz w:val="28"/>
          <w:szCs w:val="28"/>
          <w:rtl/>
          <w:lang w:bidi="ar-LB"/>
        </w:rPr>
        <w:t xml:space="preserve">، بحيث أن مجلس النواب سيعمد إلى الطلب من رئيس الجمهورية بيان مبررات ردّه التشكيلات الوزارية التي رفعها إليه الرئيس المكلف، ثمّ عليه أن يستمع إلى موقف </w:t>
      </w:r>
      <w:r w:rsidR="00BA2C14">
        <w:rPr>
          <w:rFonts w:ascii="Simplified Arabic" w:hAnsi="Simplified Arabic" w:cs="Simplified Arabic" w:hint="cs"/>
          <w:sz w:val="28"/>
          <w:szCs w:val="28"/>
          <w:rtl/>
          <w:lang w:bidi="ar-LB"/>
        </w:rPr>
        <w:t>ال</w:t>
      </w:r>
      <w:r>
        <w:rPr>
          <w:rFonts w:ascii="Simplified Arabic" w:hAnsi="Simplified Arabic" w:cs="Simplified Arabic" w:hint="cs"/>
          <w:sz w:val="28"/>
          <w:szCs w:val="28"/>
          <w:rtl/>
          <w:lang w:bidi="ar-LB"/>
        </w:rPr>
        <w:t xml:space="preserve">رئيس </w:t>
      </w:r>
      <w:r w:rsidR="00BA2C14">
        <w:rPr>
          <w:rFonts w:ascii="Simplified Arabic" w:hAnsi="Simplified Arabic" w:cs="Simplified Arabic" w:hint="cs"/>
          <w:sz w:val="28"/>
          <w:szCs w:val="28"/>
          <w:rtl/>
          <w:lang w:bidi="ar-LB"/>
        </w:rPr>
        <w:t>المكلف ثمّ الوقوف على مبررات الكتل النيابية</w:t>
      </w:r>
      <w:r>
        <w:rPr>
          <w:rFonts w:ascii="Simplified Arabic" w:hAnsi="Simplified Arabic" w:cs="Simplified Arabic" w:hint="cs"/>
          <w:sz w:val="28"/>
          <w:szCs w:val="28"/>
          <w:rtl/>
          <w:lang w:bidi="ar-LB"/>
        </w:rPr>
        <w:t xml:space="preserve">، </w:t>
      </w:r>
      <w:r w:rsidR="00BA2C14">
        <w:rPr>
          <w:rFonts w:ascii="Simplified Arabic" w:hAnsi="Simplified Arabic" w:cs="Simplified Arabic" w:hint="cs"/>
          <w:sz w:val="28"/>
          <w:szCs w:val="28"/>
          <w:rtl/>
          <w:lang w:bidi="ar-LB"/>
        </w:rPr>
        <w:t>ل</w:t>
      </w:r>
      <w:r>
        <w:rPr>
          <w:rFonts w:ascii="Simplified Arabic" w:hAnsi="Simplified Arabic" w:cs="Simplified Arabic" w:hint="cs"/>
          <w:sz w:val="28"/>
          <w:szCs w:val="28"/>
          <w:rtl/>
          <w:lang w:bidi="ar-LB"/>
        </w:rPr>
        <w:t xml:space="preserve">يتخذ المجلس </w:t>
      </w:r>
      <w:r w:rsidR="00BA2C14">
        <w:rPr>
          <w:rFonts w:ascii="Simplified Arabic" w:hAnsi="Simplified Arabic" w:cs="Simplified Arabic" w:hint="cs"/>
          <w:sz w:val="28"/>
          <w:szCs w:val="28"/>
          <w:rtl/>
          <w:lang w:bidi="ar-LB"/>
        </w:rPr>
        <w:t xml:space="preserve">بعدها </w:t>
      </w:r>
      <w:r>
        <w:rPr>
          <w:rFonts w:ascii="Simplified Arabic" w:hAnsi="Simplified Arabic" w:cs="Simplified Arabic" w:hint="cs"/>
          <w:sz w:val="28"/>
          <w:szCs w:val="28"/>
          <w:rtl/>
          <w:lang w:bidi="ar-LB"/>
        </w:rPr>
        <w:t xml:space="preserve">قراره بالفصل بمنازعة </w:t>
      </w:r>
      <w:r w:rsidR="00BA2C14">
        <w:rPr>
          <w:rFonts w:ascii="Simplified Arabic" w:hAnsi="Simplified Arabic" w:cs="Simplified Arabic" w:hint="cs"/>
          <w:sz w:val="28"/>
          <w:szCs w:val="28"/>
          <w:rtl/>
          <w:lang w:bidi="ar-LB"/>
        </w:rPr>
        <w:t>بين سلطات دستورية</w:t>
      </w:r>
      <w:r>
        <w:rPr>
          <w:rFonts w:ascii="Simplified Arabic" w:hAnsi="Simplified Arabic" w:cs="Simplified Arabic" w:hint="cs"/>
          <w:sz w:val="28"/>
          <w:szCs w:val="28"/>
          <w:rtl/>
          <w:lang w:bidi="ar-LB"/>
        </w:rPr>
        <w:t xml:space="preserve">، وهذا ما </w:t>
      </w:r>
      <w:r w:rsidR="00BA2C14">
        <w:rPr>
          <w:rFonts w:ascii="Simplified Arabic" w:hAnsi="Simplified Arabic" w:cs="Simplified Arabic" w:hint="cs"/>
          <w:sz w:val="28"/>
          <w:szCs w:val="28"/>
          <w:rtl/>
          <w:lang w:bidi="ar-LB"/>
        </w:rPr>
        <w:t>س</w:t>
      </w:r>
      <w:r>
        <w:rPr>
          <w:rFonts w:ascii="Simplified Arabic" w:hAnsi="Simplified Arabic" w:cs="Simplified Arabic" w:hint="cs"/>
          <w:sz w:val="28"/>
          <w:szCs w:val="28"/>
          <w:rtl/>
          <w:lang w:bidi="ar-LB"/>
        </w:rPr>
        <w:t xml:space="preserve">يعزز موقع مجلس النواب ويجعله حكماً بين السلطات الدستورية بدلاً من رئيس الجمهورية المنوط به هذه المهمة بموجب </w:t>
      </w:r>
      <w:r w:rsidR="007A09C4">
        <w:rPr>
          <w:rFonts w:ascii="Simplified Arabic" w:hAnsi="Simplified Arabic" w:cs="Simplified Arabic" w:hint="cs"/>
          <w:sz w:val="28"/>
          <w:szCs w:val="28"/>
          <w:rtl/>
          <w:lang w:bidi="ar-LB"/>
        </w:rPr>
        <w:t>قواعد النظام البرلماني المعززة بالمادتين 49 و50 من الدستور.</w:t>
      </w:r>
    </w:p>
    <w:p w:rsidR="001B2B96" w:rsidRDefault="001B2B96" w:rsidP="001B2B96">
      <w:pPr>
        <w:pStyle w:val="ListParagraph"/>
        <w:bidi/>
        <w:jc w:val="both"/>
        <w:rPr>
          <w:rFonts w:ascii="Simplified Arabic" w:hAnsi="Simplified Arabic" w:cs="Simplified Arabic"/>
          <w:sz w:val="28"/>
          <w:szCs w:val="28"/>
          <w:lang w:bidi="ar-LB"/>
        </w:rPr>
      </w:pPr>
    </w:p>
    <w:p w:rsidR="00BA2C14" w:rsidRDefault="00BA2C14" w:rsidP="00D108D5">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الإشكالية الثانية هي </w:t>
      </w:r>
      <w:r w:rsidR="007A09C4">
        <w:rPr>
          <w:rFonts w:ascii="Simplified Arabic" w:hAnsi="Simplified Arabic" w:cs="Simplified Arabic" w:hint="cs"/>
          <w:sz w:val="28"/>
          <w:szCs w:val="28"/>
          <w:rtl/>
          <w:lang w:bidi="ar-LB"/>
        </w:rPr>
        <w:t>ماذا لو قرر مجلس النواب أن موقف الرئيس المكلف موافق للدستور، وأنه كان على رئيس الجمهورية الموافقة على التشكيلة التي قدّمها إليه،</w:t>
      </w:r>
      <w:r>
        <w:rPr>
          <w:rFonts w:ascii="Simplified Arabic" w:hAnsi="Simplified Arabic" w:cs="Simplified Arabic" w:hint="cs"/>
          <w:sz w:val="28"/>
          <w:szCs w:val="28"/>
          <w:rtl/>
          <w:lang w:bidi="ar-LB"/>
        </w:rPr>
        <w:t xml:space="preserve"> وأن الاعتبارات التي دفعت الرئيس المكلف إلى اعتماد هذه التشكيلة هو قرار موافق للدستور،</w:t>
      </w:r>
      <w:r w:rsidR="007A09C4">
        <w:rPr>
          <w:rFonts w:ascii="Simplified Arabic" w:hAnsi="Simplified Arabic" w:cs="Simplified Arabic" w:hint="cs"/>
          <w:sz w:val="28"/>
          <w:szCs w:val="28"/>
          <w:rtl/>
          <w:lang w:bidi="ar-LB"/>
        </w:rPr>
        <w:t xml:space="preserve"> فهل يعتبر ردّ الرسالة مع ما يحتمله هذا الرد من تحميل فخامة الرئيس وإن  ضمناً المسؤولية السياسية عن الموقف الذي اتخذه، فهل يكون </w:t>
      </w:r>
      <w:r w:rsidR="007A09C4">
        <w:rPr>
          <w:rFonts w:ascii="Simplified Arabic" w:hAnsi="Simplified Arabic" w:cs="Simplified Arabic" w:hint="cs"/>
          <w:sz w:val="28"/>
          <w:szCs w:val="28"/>
          <w:rtl/>
          <w:lang w:bidi="ar-LB"/>
        </w:rPr>
        <w:lastRenderedPageBreak/>
        <w:t>فخامة الرئيس برسالته قد فتح باب تحميل رئيس الجمهورية المسؤولية السياسية وهو أمر يتعارض مع المادة 60 من الدستور التي تنصّ على أن لا تبعة على رئيس الجمهورية حال قيامه بوظيفته.</w:t>
      </w:r>
      <w:r w:rsidR="00D108D5">
        <w:rPr>
          <w:rFonts w:ascii="Simplified Arabic" w:hAnsi="Simplified Arabic" w:cs="Simplified Arabic" w:hint="cs"/>
          <w:sz w:val="28"/>
          <w:szCs w:val="28"/>
          <w:rtl/>
          <w:lang w:bidi="ar-LB"/>
        </w:rPr>
        <w:t xml:space="preserve"> </w:t>
      </w:r>
    </w:p>
    <w:p w:rsidR="007A09C4" w:rsidRDefault="00D108D5" w:rsidP="00BA2C14">
      <w:pPr>
        <w:pStyle w:val="ListParagraph"/>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w:t>
      </w:r>
      <w:r w:rsidR="007A09C4">
        <w:rPr>
          <w:rFonts w:ascii="Simplified Arabic" w:hAnsi="Simplified Arabic" w:cs="Simplified Arabic" w:hint="cs"/>
          <w:sz w:val="28"/>
          <w:szCs w:val="28"/>
          <w:rtl/>
          <w:lang w:bidi="ar-LB"/>
        </w:rPr>
        <w:t>هل سيوافق فخامة الرئيس على التوصية النيابية ويوقع مرسوم تسكيل الحكومة كما رفعه الرئيس المكلف، أم سيرفض هذه التوصية</w:t>
      </w:r>
      <w:r w:rsidR="00BA2C14">
        <w:rPr>
          <w:rFonts w:ascii="Simplified Arabic" w:hAnsi="Simplified Arabic" w:cs="Simplified Arabic" w:hint="cs"/>
          <w:sz w:val="28"/>
          <w:szCs w:val="28"/>
          <w:rtl/>
          <w:lang w:bidi="ar-LB"/>
        </w:rPr>
        <w:t xml:space="preserve"> بالرغم من أنها قد </w:t>
      </w:r>
      <w:r w:rsidR="007A09C4">
        <w:rPr>
          <w:rFonts w:ascii="Simplified Arabic" w:hAnsi="Simplified Arabic" w:cs="Simplified Arabic" w:hint="cs"/>
          <w:sz w:val="28"/>
          <w:szCs w:val="28"/>
          <w:rtl/>
          <w:lang w:bidi="ar-LB"/>
        </w:rPr>
        <w:t>صدرت بناء على طلبه؟</w:t>
      </w:r>
      <w:r w:rsidR="001B2B96">
        <w:rPr>
          <w:rFonts w:ascii="Simplified Arabic" w:hAnsi="Simplified Arabic" w:cs="Simplified Arabic" w:hint="cs"/>
          <w:sz w:val="28"/>
          <w:szCs w:val="28"/>
          <w:rtl/>
          <w:lang w:bidi="ar-LB"/>
        </w:rPr>
        <w:t>.</w:t>
      </w:r>
    </w:p>
    <w:p w:rsidR="001B2B96" w:rsidRDefault="001B2B96" w:rsidP="001B2B96">
      <w:pPr>
        <w:pStyle w:val="ListParagraph"/>
        <w:bidi/>
        <w:jc w:val="both"/>
        <w:rPr>
          <w:rFonts w:ascii="Simplified Arabic" w:hAnsi="Simplified Arabic" w:cs="Simplified Arabic"/>
          <w:sz w:val="28"/>
          <w:szCs w:val="28"/>
          <w:lang w:bidi="ar-LB"/>
        </w:rPr>
      </w:pPr>
    </w:p>
    <w:p w:rsidR="00BA2C14" w:rsidRDefault="008F7C06" w:rsidP="00BA2C14">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الإشكالية</w:t>
      </w:r>
      <w:r w:rsidR="00BA2C14">
        <w:rPr>
          <w:rFonts w:ascii="Simplified Arabic" w:hAnsi="Simplified Arabic" w:cs="Simplified Arabic" w:hint="cs"/>
          <w:sz w:val="28"/>
          <w:szCs w:val="28"/>
          <w:rtl/>
          <w:lang w:bidi="ar-LB"/>
        </w:rPr>
        <w:t xml:space="preserve"> الثالثة: </w:t>
      </w:r>
      <w:r w:rsidR="00D108D5">
        <w:rPr>
          <w:rFonts w:ascii="Simplified Arabic" w:hAnsi="Simplified Arabic" w:cs="Simplified Arabic" w:hint="cs"/>
          <w:sz w:val="28"/>
          <w:szCs w:val="28"/>
          <w:rtl/>
          <w:lang w:bidi="ar-LB"/>
        </w:rPr>
        <w:t>ماذا لو قرر النواب الامتناع عن حضور الجلسة</w:t>
      </w:r>
      <w:r w:rsidR="00BA2C14">
        <w:rPr>
          <w:rFonts w:ascii="Simplified Arabic" w:hAnsi="Simplified Arabic" w:cs="Simplified Arabic" w:hint="cs"/>
          <w:sz w:val="28"/>
          <w:szCs w:val="28"/>
          <w:rtl/>
          <w:lang w:bidi="ar-LB"/>
        </w:rPr>
        <w:t xml:space="preserve"> المخصصة</w:t>
      </w:r>
      <w:r w:rsidR="00D108D5">
        <w:rPr>
          <w:rFonts w:ascii="Simplified Arabic" w:hAnsi="Simplified Arabic" w:cs="Simplified Arabic" w:hint="cs"/>
          <w:sz w:val="28"/>
          <w:szCs w:val="28"/>
          <w:rtl/>
          <w:lang w:bidi="ar-LB"/>
        </w:rPr>
        <w:t xml:space="preserve"> لتلاوة الرسالة واتخاذ موقفٍ منهاـ</w:t>
      </w:r>
      <w:r w:rsidR="0092238A">
        <w:rPr>
          <w:rFonts w:ascii="Simplified Arabic" w:hAnsi="Simplified Arabic" w:cs="Simplified Arabic" w:hint="cs"/>
          <w:sz w:val="28"/>
          <w:szCs w:val="28"/>
          <w:rtl/>
          <w:lang w:bidi="ar-LB"/>
        </w:rPr>
        <w:t xml:space="preserve"> بحيث لم يتأمن النصاب،</w:t>
      </w:r>
      <w:r w:rsidR="00BA2C14">
        <w:rPr>
          <w:rFonts w:ascii="Simplified Arabic" w:hAnsi="Simplified Arabic" w:cs="Simplified Arabic" w:hint="cs"/>
          <w:sz w:val="28"/>
          <w:szCs w:val="28"/>
          <w:rtl/>
          <w:lang w:bidi="ar-LB"/>
        </w:rPr>
        <w:t xml:space="preserve"> وهذا الامتناع عن الحضور سبق أن مارسه النواب وصدرت يومها العديد من الفتاوى المؤيدة لهذا الموقف،</w:t>
      </w:r>
      <w:r w:rsidR="00D108D5">
        <w:rPr>
          <w:rFonts w:ascii="Simplified Arabic" w:hAnsi="Simplified Arabic" w:cs="Simplified Arabic" w:hint="cs"/>
          <w:sz w:val="28"/>
          <w:szCs w:val="28"/>
          <w:rtl/>
          <w:lang w:bidi="ar-LB"/>
        </w:rPr>
        <w:t xml:space="preserve"> أو </w:t>
      </w:r>
      <w:r w:rsidR="00BA2C14">
        <w:rPr>
          <w:rFonts w:ascii="Simplified Arabic" w:hAnsi="Simplified Arabic" w:cs="Simplified Arabic" w:hint="cs"/>
          <w:sz w:val="28"/>
          <w:szCs w:val="28"/>
          <w:rtl/>
          <w:lang w:bidi="ar-LB"/>
        </w:rPr>
        <w:t xml:space="preserve">ماذا لو </w:t>
      </w:r>
      <w:r w:rsidR="00D108D5">
        <w:rPr>
          <w:rFonts w:ascii="Simplified Arabic" w:hAnsi="Simplified Arabic" w:cs="Simplified Arabic" w:hint="cs"/>
          <w:sz w:val="28"/>
          <w:szCs w:val="28"/>
          <w:rtl/>
          <w:lang w:bidi="ar-LB"/>
        </w:rPr>
        <w:t>امتنع</w:t>
      </w:r>
      <w:r w:rsidR="0092238A">
        <w:rPr>
          <w:rFonts w:ascii="Simplified Arabic" w:hAnsi="Simplified Arabic" w:cs="Simplified Arabic" w:hint="cs"/>
          <w:sz w:val="28"/>
          <w:szCs w:val="28"/>
          <w:rtl/>
          <w:lang w:bidi="ar-LB"/>
        </w:rPr>
        <w:t>ت</w:t>
      </w:r>
      <w:r w:rsidR="00D108D5">
        <w:rPr>
          <w:rFonts w:ascii="Simplified Arabic" w:hAnsi="Simplified Arabic" w:cs="Simplified Arabic" w:hint="cs"/>
          <w:sz w:val="28"/>
          <w:szCs w:val="28"/>
          <w:rtl/>
          <w:lang w:bidi="ar-LB"/>
        </w:rPr>
        <w:t xml:space="preserve"> كتل وازنة عن الحضور بحيث فقدت الجلسة شرط الميثاقية الذي يتمسك رئيس  مجلس النواب ب</w:t>
      </w:r>
      <w:r w:rsidR="00BA2C14">
        <w:rPr>
          <w:rFonts w:ascii="Simplified Arabic" w:hAnsi="Simplified Arabic" w:cs="Simplified Arabic" w:hint="cs"/>
          <w:sz w:val="28"/>
          <w:szCs w:val="28"/>
          <w:rtl/>
          <w:lang w:bidi="ar-LB"/>
        </w:rPr>
        <w:t>ضرورة توافره لعقد جلسات مجلس النواب</w:t>
      </w:r>
      <w:r w:rsidR="0092238A">
        <w:rPr>
          <w:rFonts w:ascii="Simplified Arabic" w:hAnsi="Simplified Arabic" w:cs="Simplified Arabic" w:hint="cs"/>
          <w:sz w:val="28"/>
          <w:szCs w:val="28"/>
          <w:rtl/>
          <w:lang w:bidi="ar-LB"/>
        </w:rPr>
        <w:t xml:space="preserve">، أو ماذا لو تأمن النصاب وتحول المجلس إلى حلبة </w:t>
      </w:r>
      <w:r w:rsidR="00D108D5">
        <w:rPr>
          <w:rFonts w:ascii="Simplified Arabic" w:hAnsi="Simplified Arabic" w:cs="Simplified Arabic" w:hint="cs"/>
          <w:sz w:val="28"/>
          <w:szCs w:val="28"/>
          <w:rtl/>
          <w:lang w:bidi="ar-LB"/>
        </w:rPr>
        <w:t xml:space="preserve">صراع بين النواب </w:t>
      </w:r>
      <w:r w:rsidR="0092238A">
        <w:rPr>
          <w:rFonts w:ascii="Simplified Arabic" w:hAnsi="Simplified Arabic" w:cs="Simplified Arabic" w:hint="cs"/>
          <w:sz w:val="28"/>
          <w:szCs w:val="28"/>
          <w:rtl/>
          <w:lang w:bidi="ar-LB"/>
        </w:rPr>
        <w:t xml:space="preserve">المؤيدين لموقف رئيس الجمهورية وموقف النواب المؤيدين لموقف رئيس الحكومة المكلف أو امتد الصراع إلى الشارع، </w:t>
      </w:r>
      <w:r w:rsidR="00D108D5">
        <w:rPr>
          <w:rFonts w:ascii="Simplified Arabic" w:hAnsi="Simplified Arabic" w:cs="Simplified Arabic" w:hint="cs"/>
          <w:sz w:val="28"/>
          <w:szCs w:val="28"/>
          <w:rtl/>
          <w:lang w:bidi="ar-LB"/>
        </w:rPr>
        <w:t>وهو أمرٌ استطاع رئيس مجلس النواب تجنيب المجلس الوقوع فيه حتى في أك</w:t>
      </w:r>
      <w:r w:rsidR="0092238A">
        <w:rPr>
          <w:rFonts w:ascii="Simplified Arabic" w:hAnsi="Simplified Arabic" w:cs="Simplified Arabic" w:hint="cs"/>
          <w:sz w:val="28"/>
          <w:szCs w:val="28"/>
          <w:rtl/>
          <w:lang w:bidi="ar-LB"/>
        </w:rPr>
        <w:t>ث</w:t>
      </w:r>
      <w:r w:rsidR="0078541E">
        <w:rPr>
          <w:rFonts w:ascii="Simplified Arabic" w:hAnsi="Simplified Arabic" w:cs="Simplified Arabic" w:hint="cs"/>
          <w:sz w:val="28"/>
          <w:szCs w:val="28"/>
          <w:rtl/>
          <w:lang w:bidi="ar-LB"/>
        </w:rPr>
        <w:t>ر الأوقات حرجاً. أو ماذا لو</w:t>
      </w:r>
      <w:r w:rsidR="00D108D5">
        <w:rPr>
          <w:rFonts w:ascii="Simplified Arabic" w:hAnsi="Simplified Arabic" w:cs="Simplified Arabic" w:hint="cs"/>
          <w:sz w:val="28"/>
          <w:szCs w:val="28"/>
          <w:rtl/>
          <w:lang w:bidi="ar-LB"/>
        </w:rPr>
        <w:t xml:space="preserve"> امتنعت الحكومة عن حضور الجلسة بحجة أنها حكومة تصريف الأعمال بحيث يتحول النقاش من مضمون الر</w:t>
      </w:r>
      <w:r w:rsidR="00BA2C14">
        <w:rPr>
          <w:rFonts w:ascii="Simplified Arabic" w:hAnsi="Simplified Arabic" w:cs="Simplified Arabic" w:hint="cs"/>
          <w:sz w:val="28"/>
          <w:szCs w:val="28"/>
          <w:rtl/>
          <w:lang w:bidi="ar-LB"/>
        </w:rPr>
        <w:t>سالة إلى نقاش في دستورية الجلسة؟</w:t>
      </w:r>
      <w:r w:rsidR="001B2B96">
        <w:rPr>
          <w:rFonts w:ascii="Simplified Arabic" w:hAnsi="Simplified Arabic" w:cs="Simplified Arabic" w:hint="cs"/>
          <w:sz w:val="28"/>
          <w:szCs w:val="28"/>
          <w:rtl/>
          <w:lang w:bidi="ar-LB"/>
        </w:rPr>
        <w:t>.</w:t>
      </w:r>
    </w:p>
    <w:p w:rsidR="00FD4D43" w:rsidRDefault="00D108D5" w:rsidP="008F7C06">
      <w:pPr>
        <w:pStyle w:val="ListParagraph"/>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ألا يشكّل </w:t>
      </w:r>
      <w:r w:rsidR="00BA2C14">
        <w:rPr>
          <w:rFonts w:ascii="Simplified Arabic" w:hAnsi="Simplified Arabic" w:cs="Simplified Arabic" w:hint="cs"/>
          <w:sz w:val="28"/>
          <w:szCs w:val="28"/>
          <w:rtl/>
          <w:lang w:bidi="ar-LB"/>
        </w:rPr>
        <w:t xml:space="preserve">تعطيل الجلسة أو تحوّلها إلى كباش حاد بين النواب أو في الشارع، </w:t>
      </w:r>
      <w:r w:rsidR="008F7C06">
        <w:rPr>
          <w:rFonts w:ascii="Simplified Arabic" w:hAnsi="Simplified Arabic" w:cs="Simplified Arabic" w:hint="cs"/>
          <w:sz w:val="28"/>
          <w:szCs w:val="28"/>
          <w:rtl/>
          <w:lang w:bidi="ar-LB"/>
        </w:rPr>
        <w:t xml:space="preserve">إضعافاً </w:t>
      </w:r>
      <w:r>
        <w:rPr>
          <w:rFonts w:ascii="Simplified Arabic" w:hAnsi="Simplified Arabic" w:cs="Simplified Arabic" w:hint="cs"/>
          <w:sz w:val="28"/>
          <w:szCs w:val="28"/>
          <w:rtl/>
          <w:lang w:bidi="ar-LB"/>
        </w:rPr>
        <w:t>لموقع رئيس الجمهورية</w:t>
      </w:r>
      <w:r w:rsidR="0092238A">
        <w:rPr>
          <w:rFonts w:ascii="Simplified Arabic" w:hAnsi="Simplified Arabic" w:cs="Simplified Arabic" w:hint="cs"/>
          <w:sz w:val="28"/>
          <w:szCs w:val="28"/>
          <w:rtl/>
          <w:lang w:bidi="ar-LB"/>
        </w:rPr>
        <w:t>؟</w:t>
      </w:r>
      <w:r w:rsidR="00C41EAF">
        <w:rPr>
          <w:rFonts w:ascii="Simplified Arabic" w:hAnsi="Simplified Arabic" w:cs="Simplified Arabic" w:hint="cs"/>
          <w:sz w:val="28"/>
          <w:szCs w:val="28"/>
          <w:rtl/>
          <w:lang w:bidi="ar-LB"/>
        </w:rPr>
        <w:t>.</w:t>
      </w:r>
    </w:p>
    <w:p w:rsidR="001B2B96" w:rsidRDefault="001B2B96" w:rsidP="001B2B96">
      <w:pPr>
        <w:pStyle w:val="ListParagraph"/>
        <w:bidi/>
        <w:jc w:val="both"/>
        <w:rPr>
          <w:rFonts w:ascii="Simplified Arabic" w:hAnsi="Simplified Arabic" w:cs="Simplified Arabic"/>
          <w:sz w:val="28"/>
          <w:szCs w:val="28"/>
          <w:lang w:bidi="ar-LB"/>
        </w:rPr>
      </w:pPr>
    </w:p>
    <w:p w:rsidR="008F7C06" w:rsidRPr="008F7C06" w:rsidRDefault="008F7C06" w:rsidP="008F7C06">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الإشكالية الرابعة: </w:t>
      </w:r>
      <w:r w:rsidR="0092238A" w:rsidRPr="00FD4D43">
        <w:rPr>
          <w:rFonts w:ascii="Simplified Arabic" w:hAnsi="Simplified Arabic" w:cs="Simplified Arabic"/>
          <w:sz w:val="28"/>
          <w:szCs w:val="28"/>
          <w:rtl/>
          <w:lang w:bidi="ar-LB"/>
        </w:rPr>
        <w:t xml:space="preserve">ماذا لو قرر رئيس </w:t>
      </w:r>
      <w:r>
        <w:rPr>
          <w:rFonts w:ascii="Simplified Arabic" w:hAnsi="Simplified Arabic" w:cs="Simplified Arabic"/>
          <w:sz w:val="28"/>
          <w:szCs w:val="28"/>
          <w:rtl/>
          <w:lang w:bidi="ar-LB"/>
        </w:rPr>
        <w:t>مجلس النواب للأسباب المذكورة</w:t>
      </w:r>
      <w:r w:rsidR="00FD4D43" w:rsidRPr="00FD4D43">
        <w:rPr>
          <w:rFonts w:ascii="Simplified Arabic" w:hAnsi="Simplified Arabic" w:cs="Simplified Arabic"/>
          <w:sz w:val="28"/>
          <w:szCs w:val="28"/>
          <w:rtl/>
          <w:lang w:bidi="ar-LB"/>
        </w:rPr>
        <w:t xml:space="preserve">، أن يمتنع عن </w:t>
      </w:r>
      <w:r w:rsidR="0092238A" w:rsidRPr="00FD4D43">
        <w:rPr>
          <w:rFonts w:ascii="Simplified Arabic" w:hAnsi="Simplified Arabic" w:cs="Simplified Arabic"/>
          <w:sz w:val="28"/>
          <w:szCs w:val="28"/>
          <w:rtl/>
          <w:lang w:bidi="ar-LB"/>
        </w:rPr>
        <w:t xml:space="preserve">دعوة مجلس النواب إلى </w:t>
      </w:r>
      <w:r>
        <w:rPr>
          <w:rFonts w:ascii="Simplified Arabic" w:hAnsi="Simplified Arabic" w:cs="Simplified Arabic" w:hint="cs"/>
          <w:sz w:val="28"/>
          <w:szCs w:val="28"/>
          <w:rtl/>
          <w:lang w:bidi="ar-LB"/>
        </w:rPr>
        <w:t xml:space="preserve">عقد </w:t>
      </w:r>
      <w:r w:rsidR="0092238A" w:rsidRPr="00FD4D43">
        <w:rPr>
          <w:rFonts w:ascii="Simplified Arabic" w:hAnsi="Simplified Arabic" w:cs="Simplified Arabic"/>
          <w:sz w:val="28"/>
          <w:szCs w:val="28"/>
          <w:rtl/>
          <w:lang w:bidi="ar-LB"/>
        </w:rPr>
        <w:t xml:space="preserve">جلسة </w:t>
      </w:r>
      <w:r w:rsidR="00FD4D43" w:rsidRPr="00FD4D43">
        <w:rPr>
          <w:rFonts w:ascii="Simplified Arabic" w:hAnsi="Simplified Arabic" w:cs="Simplified Arabic"/>
          <w:sz w:val="28"/>
          <w:szCs w:val="28"/>
          <w:rtl/>
          <w:lang w:bidi="ar-LB"/>
        </w:rPr>
        <w:t>ل</w:t>
      </w:r>
      <w:r w:rsidR="0092238A" w:rsidRPr="00FD4D43">
        <w:rPr>
          <w:rFonts w:ascii="Simplified Arabic" w:hAnsi="Simplified Arabic" w:cs="Simplified Arabic"/>
          <w:sz w:val="28"/>
          <w:szCs w:val="28"/>
          <w:rtl/>
          <w:lang w:bidi="ar-LB"/>
        </w:rPr>
        <w:t>تلاوة رسالة رئيس الجمهورية واتخاذ موقفٍ منها، وهو أمر سبق أن استخدمه بخصوص رسالة رئيس الجمهورية المتعلقة بالم</w:t>
      </w:r>
      <w:r w:rsidR="00FD4D43" w:rsidRPr="00FD4D43">
        <w:rPr>
          <w:rFonts w:ascii="Simplified Arabic" w:hAnsi="Simplified Arabic" w:cs="Simplified Arabic"/>
          <w:sz w:val="28"/>
          <w:szCs w:val="28"/>
          <w:rtl/>
          <w:lang w:bidi="ar-LB"/>
        </w:rPr>
        <w:t xml:space="preserve">ادة 49 من قانون الموازنة العامة، حيث صدر بيان بتاريخ 25/4/2018 جاء فيه أن </w:t>
      </w:r>
      <w:r w:rsidR="00FD4D43" w:rsidRPr="00FD4D43">
        <w:rPr>
          <w:rFonts w:ascii="Simplified Arabic" w:eastAsia="Times New Roman" w:hAnsi="Simplified Arabic" w:cs="Simplified Arabic"/>
          <w:sz w:val="28"/>
          <w:szCs w:val="28"/>
          <w:rtl/>
        </w:rPr>
        <w:t xml:space="preserve">رئيسا الجمهورية ومجلس النواب يتفقان على التريث في إعطاء المجرى الدستوري للرسالة الرئاسية ريثما يبت المجلس الدستوري الطعن في المادة 49 من قانون الموازنة.  </w:t>
      </w:r>
    </w:p>
    <w:p w:rsidR="00FD4D43" w:rsidRPr="00FD4D43" w:rsidRDefault="00FD4D43" w:rsidP="008F7C06">
      <w:pPr>
        <w:pStyle w:val="ListParagraph"/>
        <w:bidi/>
        <w:jc w:val="both"/>
        <w:rPr>
          <w:rFonts w:ascii="Simplified Arabic" w:hAnsi="Simplified Arabic" w:cs="Simplified Arabic"/>
          <w:sz w:val="28"/>
          <w:szCs w:val="28"/>
          <w:lang w:bidi="ar-LB"/>
        </w:rPr>
      </w:pPr>
      <w:r w:rsidRPr="00FD4D43">
        <w:rPr>
          <w:rFonts w:ascii="Simplified Arabic" w:eastAsia="Times New Roman" w:hAnsi="Simplified Arabic" w:cs="Simplified Arabic"/>
          <w:sz w:val="28"/>
          <w:szCs w:val="28"/>
          <w:rtl/>
        </w:rPr>
        <w:t>وفي حال قرر رئيس المجلس بعد التشاور مع رئيس الجمهورية التريث في مناقشة الرسالة ألا يتكرّس عرف جديد مفاده أن بالإمكان عدم مناقشة مجلس النواب لرسائل فخامة الرئيس؟</w:t>
      </w:r>
    </w:p>
    <w:p w:rsidR="001B2B96" w:rsidRDefault="001B2B96" w:rsidP="00FD4D43">
      <w:pPr>
        <w:bidi/>
        <w:jc w:val="both"/>
        <w:rPr>
          <w:rFonts w:ascii="Simplified Arabic" w:hAnsi="Simplified Arabic" w:cs="Simplified Arabic"/>
          <w:sz w:val="28"/>
          <w:szCs w:val="28"/>
          <w:rtl/>
          <w:lang w:bidi="ar-LB"/>
        </w:rPr>
      </w:pPr>
    </w:p>
    <w:p w:rsidR="0092238A" w:rsidRPr="00FD4D43" w:rsidRDefault="00FD4D43" w:rsidP="001B2B96">
      <w:pPr>
        <w:bidi/>
        <w:jc w:val="both"/>
        <w:rPr>
          <w:rFonts w:ascii="Simplified Arabic" w:hAnsi="Simplified Arabic" w:cs="Simplified Arabic"/>
          <w:sz w:val="28"/>
          <w:szCs w:val="28"/>
          <w:rtl/>
          <w:lang w:bidi="ar-LB"/>
        </w:rPr>
      </w:pPr>
      <w:r w:rsidRPr="00FD4D43">
        <w:rPr>
          <w:rFonts w:ascii="Simplified Arabic" w:hAnsi="Simplified Arabic" w:cs="Simplified Arabic"/>
          <w:sz w:val="28"/>
          <w:szCs w:val="28"/>
          <w:rtl/>
          <w:lang w:bidi="ar-LB"/>
        </w:rPr>
        <w:t>إن هذه الأسئلة الجادة تدفعني إلى القول أن فخامة الرئيس سوف يتريث بتوجيه رسالة إلى مجلس النواب بموضوع التأخر في تشكيل الحكومة</w:t>
      </w:r>
      <w:r w:rsidR="00C41EAF">
        <w:rPr>
          <w:rFonts w:ascii="Simplified Arabic" w:hAnsi="Simplified Arabic" w:cs="Simplified Arabic" w:hint="cs"/>
          <w:sz w:val="28"/>
          <w:szCs w:val="28"/>
          <w:rtl/>
          <w:lang w:bidi="ar-LB"/>
        </w:rPr>
        <w:t>.</w:t>
      </w:r>
    </w:p>
    <w:p w:rsidR="00507C75" w:rsidRDefault="00507C75" w:rsidP="00507C75">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مقالة منشورة في موقع عمادة كلية الحقوق والعلوم السياسية والإدارية</w:t>
      </w:r>
    </w:p>
    <w:p w:rsidR="00CD21A9" w:rsidRDefault="00507C75" w:rsidP="00507C75">
      <w:pPr>
        <w:jc w:val="both"/>
        <w:rPr>
          <w:rFonts w:ascii="Simplified Arabic" w:hAnsi="Simplified Arabic" w:cs="Simplified Arabic"/>
          <w:sz w:val="28"/>
          <w:szCs w:val="28"/>
          <w:rtl/>
          <w:lang w:bidi="ar-LB"/>
        </w:rPr>
      </w:pPr>
      <w:hyperlink r:id="rId6" w:history="1">
        <w:r w:rsidRPr="006A5BA8">
          <w:rPr>
            <w:rStyle w:val="Hyperlink"/>
            <w:rFonts w:ascii="Simplified Arabic" w:hAnsi="Simplified Arabic" w:cs="Simplified Arabic"/>
            <w:sz w:val="28"/>
            <w:szCs w:val="28"/>
            <w:lang w:bidi="ar-LB"/>
          </w:rPr>
          <w:t>http://droit.ul.edu.lb/index.php/i-00233-2018</w:t>
        </w:r>
      </w:hyperlink>
    </w:p>
    <w:p w:rsidR="00507C75" w:rsidRDefault="00507C75" w:rsidP="00507C75">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موقع مجلة محكمة</w:t>
      </w:r>
    </w:p>
    <w:p w:rsidR="000B1D53" w:rsidRDefault="005032CD" w:rsidP="000B1D53">
      <w:pPr>
        <w:jc w:val="both"/>
        <w:rPr>
          <w:rFonts w:ascii="Simplified Arabic" w:hAnsi="Simplified Arabic" w:cs="Simplified Arabic"/>
          <w:sz w:val="28"/>
          <w:szCs w:val="28"/>
          <w:rtl/>
          <w:lang w:bidi="ar-LB"/>
        </w:rPr>
      </w:pPr>
      <w:hyperlink r:id="rId7" w:history="1">
        <w:r w:rsidR="000B1D53" w:rsidRPr="00180968">
          <w:rPr>
            <w:rStyle w:val="Hyperlink"/>
            <w:rFonts w:ascii="Simplified Arabic" w:hAnsi="Simplified Arabic" w:cs="Simplified Arabic"/>
            <w:sz w:val="28"/>
            <w:szCs w:val="28"/>
            <w:lang w:bidi="ar-LB"/>
          </w:rPr>
          <w:t>http://www.mahkama.net/?p=9214</w:t>
        </w:r>
      </w:hyperlink>
    </w:p>
    <w:p w:rsidR="000B1D53" w:rsidRDefault="000B1D53" w:rsidP="000B1D53">
      <w:pPr>
        <w:jc w:val="both"/>
        <w:rPr>
          <w:rFonts w:ascii="Simplified Arabic" w:hAnsi="Simplified Arabic" w:cs="Simplified Arabic"/>
          <w:sz w:val="28"/>
          <w:szCs w:val="28"/>
          <w:rtl/>
          <w:lang w:bidi="ar-LB"/>
        </w:rPr>
      </w:pPr>
    </w:p>
    <w:bookmarkEnd w:id="0"/>
    <w:p w:rsidR="000B1D53" w:rsidRPr="00CD21A9" w:rsidRDefault="000B1D53" w:rsidP="000B1D53">
      <w:pPr>
        <w:jc w:val="both"/>
        <w:rPr>
          <w:rFonts w:ascii="Simplified Arabic" w:hAnsi="Simplified Arabic" w:cs="Simplified Arabic"/>
          <w:sz w:val="28"/>
          <w:szCs w:val="28"/>
          <w:lang w:bidi="ar-LB"/>
        </w:rPr>
      </w:pPr>
    </w:p>
    <w:sectPr w:rsidR="000B1D53" w:rsidRPr="00CD2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522F4"/>
    <w:multiLevelType w:val="hybridMultilevel"/>
    <w:tmpl w:val="076890A0"/>
    <w:lvl w:ilvl="0" w:tplc="98021A6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D02AC9"/>
    <w:multiLevelType w:val="hybridMultilevel"/>
    <w:tmpl w:val="2D346B84"/>
    <w:lvl w:ilvl="0" w:tplc="BD666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EA"/>
    <w:rsid w:val="000B1D53"/>
    <w:rsid w:val="000D6922"/>
    <w:rsid w:val="001B2B96"/>
    <w:rsid w:val="00203CEA"/>
    <w:rsid w:val="00421003"/>
    <w:rsid w:val="005032CD"/>
    <w:rsid w:val="00507C75"/>
    <w:rsid w:val="0056798C"/>
    <w:rsid w:val="0078541E"/>
    <w:rsid w:val="007A09C4"/>
    <w:rsid w:val="007F625F"/>
    <w:rsid w:val="008F7C06"/>
    <w:rsid w:val="0092238A"/>
    <w:rsid w:val="00BA2C14"/>
    <w:rsid w:val="00BB4171"/>
    <w:rsid w:val="00BB71C6"/>
    <w:rsid w:val="00C41EAF"/>
    <w:rsid w:val="00CD21A9"/>
    <w:rsid w:val="00D108D5"/>
    <w:rsid w:val="00E35439"/>
    <w:rsid w:val="00FD4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636FE-CF60-47BA-8CB6-4AF41D4B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C6"/>
    <w:pPr>
      <w:ind w:left="720"/>
      <w:contextualSpacing/>
    </w:pPr>
  </w:style>
  <w:style w:type="character" w:styleId="Hyperlink">
    <w:name w:val="Hyperlink"/>
    <w:basedOn w:val="DefaultParagraphFont"/>
    <w:uiPriority w:val="99"/>
    <w:unhideWhenUsed/>
    <w:rsid w:val="000B1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hkama.net/?p=92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roit.ul.edu.lb/index.php/i-00233-2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A7229-DF13-4994-BFDA-207417F1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7</cp:revision>
  <dcterms:created xsi:type="dcterms:W3CDTF">2018-09-11T06:42:00Z</dcterms:created>
  <dcterms:modified xsi:type="dcterms:W3CDTF">2018-09-11T11:59:00Z</dcterms:modified>
</cp:coreProperties>
</file>