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56D" w:rsidRDefault="00E366FE" w:rsidP="00E366FE">
      <w:pPr>
        <w:autoSpaceDE w:val="0"/>
        <w:autoSpaceDN w:val="0"/>
        <w:bidi/>
        <w:adjustRightInd w:val="0"/>
        <w:jc w:val="center"/>
        <w:rPr>
          <w:rFonts w:ascii="Simplified Arabic" w:hAnsi="Simplified Arabic" w:cs="Simplified Arabic"/>
          <w:b/>
          <w:bCs/>
          <w:sz w:val="28"/>
          <w:szCs w:val="28"/>
          <w:rtl/>
          <w:lang w:bidi="ar-LB"/>
        </w:rPr>
      </w:pPr>
      <w:r w:rsidRPr="00B334FB">
        <w:rPr>
          <w:rFonts w:ascii="Simplified Arabic" w:hAnsi="Simplified Arabic" w:cs="Simplified Arabic"/>
          <w:b/>
          <w:bCs/>
          <w:sz w:val="28"/>
          <w:szCs w:val="28"/>
          <w:rtl/>
          <w:lang w:bidi="ar-LB"/>
        </w:rPr>
        <w:t xml:space="preserve">أي مفاعيل لإحالة </w:t>
      </w:r>
      <w:r w:rsidR="0000356D" w:rsidRPr="00B334FB">
        <w:rPr>
          <w:rFonts w:ascii="Simplified Arabic" w:hAnsi="Simplified Arabic" w:cs="Simplified Arabic"/>
          <w:b/>
          <w:bCs/>
          <w:sz w:val="28"/>
          <w:szCs w:val="28"/>
          <w:rtl/>
          <w:lang w:bidi="ar-LB"/>
        </w:rPr>
        <w:t xml:space="preserve">النيابة العامة المالية </w:t>
      </w:r>
      <w:r w:rsidRPr="00B334FB">
        <w:rPr>
          <w:rFonts w:ascii="Simplified Arabic" w:hAnsi="Simplified Arabic" w:cs="Simplified Arabic"/>
          <w:b/>
          <w:bCs/>
          <w:sz w:val="28"/>
          <w:szCs w:val="28"/>
          <w:rtl/>
          <w:lang w:bidi="ar-LB"/>
        </w:rPr>
        <w:t>ملف ا</w:t>
      </w:r>
      <w:r w:rsidR="0000356D" w:rsidRPr="00B334FB">
        <w:rPr>
          <w:rFonts w:ascii="Simplified Arabic" w:hAnsi="Simplified Arabic" w:cs="Simplified Arabic"/>
          <w:b/>
          <w:bCs/>
          <w:sz w:val="28"/>
          <w:szCs w:val="28"/>
          <w:rtl/>
          <w:lang w:bidi="ar-LB"/>
        </w:rPr>
        <w:t>لإدعاء</w:t>
      </w:r>
      <w:r w:rsidRPr="00B334FB">
        <w:rPr>
          <w:rFonts w:ascii="Simplified Arabic" w:hAnsi="Simplified Arabic" w:cs="Simplified Arabic"/>
          <w:b/>
          <w:bCs/>
          <w:sz w:val="28"/>
          <w:szCs w:val="28"/>
          <w:rtl/>
          <w:lang w:bidi="ar-LB"/>
        </w:rPr>
        <w:t xml:space="preserve"> على وزراء</w:t>
      </w:r>
      <w:r w:rsidR="0000356D" w:rsidRPr="00B334FB">
        <w:rPr>
          <w:rFonts w:ascii="Simplified Arabic" w:hAnsi="Simplified Arabic" w:cs="Simplified Arabic"/>
          <w:b/>
          <w:bCs/>
          <w:sz w:val="28"/>
          <w:szCs w:val="28"/>
          <w:rtl/>
          <w:lang w:bidi="ar-LB"/>
        </w:rPr>
        <w:t xml:space="preserve"> أمام المجلس الأعلى </w:t>
      </w:r>
    </w:p>
    <w:p w:rsidR="00B334FB" w:rsidRPr="00B334FB" w:rsidRDefault="00B334FB" w:rsidP="00B334FB">
      <w:pPr>
        <w:autoSpaceDE w:val="0"/>
        <w:autoSpaceDN w:val="0"/>
        <w:bidi/>
        <w:adjustRightInd w:val="0"/>
        <w:jc w:val="right"/>
        <w:rPr>
          <w:rFonts w:ascii="Simplified Arabic" w:hAnsi="Simplified Arabic" w:cs="Simplified Arabic"/>
          <w:b/>
          <w:bCs/>
          <w:sz w:val="28"/>
          <w:szCs w:val="28"/>
          <w:rtl/>
          <w:lang w:bidi="ar-LB"/>
        </w:rPr>
      </w:pPr>
      <w:r>
        <w:rPr>
          <w:rFonts w:ascii="Simplified Arabic" w:hAnsi="Simplified Arabic" w:cs="Simplified Arabic" w:hint="cs"/>
          <w:b/>
          <w:bCs/>
          <w:sz w:val="28"/>
          <w:szCs w:val="28"/>
          <w:rtl/>
          <w:lang w:bidi="ar-LB"/>
        </w:rPr>
        <w:t>د. عصام نعمة إسماعيل</w:t>
      </w:r>
    </w:p>
    <w:p w:rsidR="00E366FE" w:rsidRPr="00B334FB" w:rsidRDefault="00E366FE" w:rsidP="00E366FE">
      <w:pPr>
        <w:autoSpaceDE w:val="0"/>
        <w:autoSpaceDN w:val="0"/>
        <w:bidi/>
        <w:adjustRightInd w:val="0"/>
        <w:jc w:val="center"/>
        <w:rPr>
          <w:rFonts w:ascii="Simplified Arabic" w:hAnsi="Simplified Arabic" w:cs="Simplified Arabic"/>
          <w:b/>
          <w:bCs/>
          <w:sz w:val="28"/>
          <w:szCs w:val="28"/>
          <w:shd w:val="clear" w:color="auto" w:fill="FFFFFF"/>
          <w:rtl/>
        </w:rPr>
      </w:pPr>
    </w:p>
    <w:p w:rsidR="0000356D" w:rsidRPr="00B334FB" w:rsidRDefault="0000356D" w:rsidP="00247E35">
      <w:pPr>
        <w:autoSpaceDE w:val="0"/>
        <w:autoSpaceDN w:val="0"/>
        <w:bidi/>
        <w:adjustRightInd w:val="0"/>
        <w:jc w:val="both"/>
        <w:rPr>
          <w:rFonts w:ascii="Simplified Arabic" w:hAnsi="Simplified Arabic" w:cs="Simplified Arabic"/>
          <w:sz w:val="28"/>
          <w:szCs w:val="28"/>
          <w:shd w:val="clear" w:color="auto" w:fill="FFFFFF"/>
          <w:rtl/>
        </w:rPr>
      </w:pPr>
      <w:r w:rsidRPr="00B334FB">
        <w:rPr>
          <w:rFonts w:ascii="Simplified Arabic" w:hAnsi="Simplified Arabic" w:cs="Simplified Arabic"/>
          <w:sz w:val="28"/>
          <w:szCs w:val="28"/>
          <w:shd w:val="clear" w:color="auto" w:fill="FFFFFF"/>
          <w:rtl/>
        </w:rPr>
        <w:t>تناقلت وسائل الإعلام خبراً عن توجيه النائب العام المالي في لبنان القاضي علي إبراهيم تهما</w:t>
      </w:r>
      <w:r w:rsidR="00B334FB">
        <w:rPr>
          <w:rFonts w:ascii="Simplified Arabic" w:hAnsi="Simplified Arabic" w:cs="Simplified Arabic" w:hint="cs"/>
          <w:sz w:val="28"/>
          <w:szCs w:val="28"/>
          <w:shd w:val="clear" w:color="auto" w:fill="FFFFFF"/>
          <w:rtl/>
        </w:rPr>
        <w:t>ً</w:t>
      </w:r>
      <w:r w:rsidRPr="00B334FB">
        <w:rPr>
          <w:rFonts w:ascii="Simplified Arabic" w:hAnsi="Simplified Arabic" w:cs="Simplified Arabic"/>
          <w:sz w:val="28"/>
          <w:szCs w:val="28"/>
          <w:shd w:val="clear" w:color="auto" w:fill="FFFFFF"/>
          <w:rtl/>
        </w:rPr>
        <w:t xml:space="preserve"> بهدر واختلاس المال العام لثلاثة وزراء اتصالات سابقين، وأحال أوراق الادعاء على المجلس الأعلى لمحاكمة الرؤساء والوزراء</w:t>
      </w:r>
      <w:r w:rsidRPr="00B334FB">
        <w:rPr>
          <w:rFonts w:ascii="Simplified Arabic" w:hAnsi="Simplified Arabic" w:cs="Simplified Arabic"/>
          <w:sz w:val="28"/>
          <w:szCs w:val="28"/>
          <w:shd w:val="clear" w:color="auto" w:fill="FFFFFF"/>
        </w:rPr>
        <w:t>.</w:t>
      </w:r>
      <w:r w:rsidRPr="00B334FB">
        <w:rPr>
          <w:rFonts w:ascii="Simplified Arabic" w:hAnsi="Simplified Arabic" w:cs="Simplified Arabic"/>
          <w:sz w:val="28"/>
          <w:szCs w:val="28"/>
          <w:shd w:val="clear" w:color="auto" w:fill="FFFFFF"/>
          <w:rtl/>
        </w:rPr>
        <w:t xml:space="preserve"> ما يطرح التساؤل حول قانو</w:t>
      </w:r>
      <w:bookmarkStart w:id="0" w:name="_GoBack"/>
      <w:bookmarkEnd w:id="0"/>
      <w:r w:rsidRPr="00B334FB">
        <w:rPr>
          <w:rFonts w:ascii="Simplified Arabic" w:hAnsi="Simplified Arabic" w:cs="Simplified Arabic"/>
          <w:sz w:val="28"/>
          <w:szCs w:val="28"/>
          <w:shd w:val="clear" w:color="auto" w:fill="FFFFFF"/>
          <w:rtl/>
        </w:rPr>
        <w:t>نية الخطوة التي أقدمت عليها النيابة العامة المالية.</w:t>
      </w:r>
    </w:p>
    <w:p w:rsidR="007E68E6" w:rsidRPr="00B334FB" w:rsidRDefault="007E68E6" w:rsidP="00247E35">
      <w:pPr>
        <w:autoSpaceDE w:val="0"/>
        <w:autoSpaceDN w:val="0"/>
        <w:bidi/>
        <w:adjustRightInd w:val="0"/>
        <w:jc w:val="both"/>
        <w:rPr>
          <w:rFonts w:ascii="Simplified Arabic" w:hAnsi="Simplified Arabic" w:cs="Simplified Arabic"/>
          <w:sz w:val="28"/>
          <w:szCs w:val="28"/>
        </w:rPr>
      </w:pPr>
    </w:p>
    <w:p w:rsidR="00B334FB" w:rsidRPr="00B334FB" w:rsidRDefault="00B334FB" w:rsidP="00247E35">
      <w:pPr>
        <w:autoSpaceDE w:val="0"/>
        <w:autoSpaceDN w:val="0"/>
        <w:bidi/>
        <w:adjustRightInd w:val="0"/>
        <w:jc w:val="both"/>
        <w:rPr>
          <w:rFonts w:ascii="Simplified Arabic" w:hAnsi="Simplified Arabic" w:cs="Simplified Arabic"/>
          <w:b/>
          <w:bCs/>
          <w:sz w:val="28"/>
          <w:szCs w:val="28"/>
          <w:rtl/>
          <w:lang w:bidi="ar-LB"/>
        </w:rPr>
      </w:pPr>
      <w:r w:rsidRPr="00B334FB">
        <w:rPr>
          <w:rFonts w:ascii="Simplified Arabic" w:hAnsi="Simplified Arabic" w:cs="Simplified Arabic" w:hint="cs"/>
          <w:b/>
          <w:bCs/>
          <w:sz w:val="28"/>
          <w:szCs w:val="28"/>
          <w:rtl/>
          <w:lang w:bidi="ar-LB"/>
        </w:rPr>
        <w:t>أولاً: في القانون</w:t>
      </w:r>
    </w:p>
    <w:p w:rsidR="0000356D" w:rsidRPr="00B334FB" w:rsidRDefault="0000356D" w:rsidP="00B334FB">
      <w:pPr>
        <w:autoSpaceDE w:val="0"/>
        <w:autoSpaceDN w:val="0"/>
        <w:bidi/>
        <w:adjustRightInd w:val="0"/>
        <w:jc w:val="both"/>
        <w:rPr>
          <w:rFonts w:ascii="Simplified Arabic" w:eastAsiaTheme="minorHAnsi" w:hAnsi="Simplified Arabic" w:cs="Simplified Arabic"/>
          <w:sz w:val="28"/>
          <w:szCs w:val="28"/>
          <w:rtl/>
        </w:rPr>
      </w:pPr>
      <w:r w:rsidRPr="00B334FB">
        <w:rPr>
          <w:rFonts w:ascii="Simplified Arabic" w:hAnsi="Simplified Arabic" w:cs="Simplified Arabic"/>
          <w:sz w:val="28"/>
          <w:szCs w:val="28"/>
          <w:rtl/>
          <w:lang w:bidi="ar-LB"/>
        </w:rPr>
        <w:t xml:space="preserve">لم يتضمن الدستور اللبناني أي نصٍ حول الإدعاء على الوزراء، وإنما اقتصرت المادة 70 من الدستور لمنح صلاحية اتهام الوزير لمجلس النواب حيث نصّت هذه المادة على أنه:" </w:t>
      </w:r>
      <w:r w:rsidRPr="00B334FB">
        <w:rPr>
          <w:rFonts w:ascii="Simplified Arabic" w:eastAsiaTheme="minorHAnsi" w:hAnsi="Simplified Arabic" w:cs="Simplified Arabic"/>
          <w:sz w:val="28"/>
          <w:szCs w:val="28"/>
          <w:rtl/>
        </w:rPr>
        <w:t>لمجلس النواب أن يتهم رئيس مجلس الوزراء والوزراء بارتكابهم الخيانة العظمى أو باخلالهم بالواجبات المترتبة عليهم ولا يجوز أن يصدر قرار الاتهام إلا بغالبية الثلثين من مجموع أعضاء المجلس. ويحدد قانون خاص شروط مسؤولية رئيس مجلس الوزراء والوزراء الحقوقية".</w:t>
      </w:r>
    </w:p>
    <w:p w:rsidR="00247E35" w:rsidRPr="00B334FB" w:rsidRDefault="0000356D" w:rsidP="00247E35">
      <w:pPr>
        <w:autoSpaceDE w:val="0"/>
        <w:autoSpaceDN w:val="0"/>
        <w:bidi/>
        <w:adjustRightInd w:val="0"/>
        <w:jc w:val="both"/>
        <w:rPr>
          <w:rFonts w:ascii="Simplified Arabic" w:eastAsiaTheme="minorHAnsi" w:hAnsi="Simplified Arabic" w:cs="Simplified Arabic"/>
          <w:sz w:val="28"/>
          <w:szCs w:val="28"/>
          <w:rtl/>
        </w:rPr>
      </w:pPr>
      <w:r w:rsidRPr="00B334FB">
        <w:rPr>
          <w:rFonts w:ascii="Simplified Arabic" w:hAnsi="Simplified Arabic" w:cs="Simplified Arabic"/>
          <w:sz w:val="28"/>
          <w:szCs w:val="28"/>
          <w:rtl/>
          <w:lang w:bidi="ar-LB"/>
        </w:rPr>
        <w:t xml:space="preserve">ولما صدر قانون أصول المحاكمات أمام المجلس الأعلى </w:t>
      </w:r>
      <w:r w:rsidR="0028567F" w:rsidRPr="00B334FB">
        <w:rPr>
          <w:rFonts w:ascii="Simplified Arabic" w:hAnsi="Simplified Arabic" w:cs="Simplified Arabic"/>
          <w:sz w:val="28"/>
          <w:szCs w:val="28"/>
          <w:rtl/>
          <w:lang w:bidi="ar-LB"/>
        </w:rPr>
        <w:t>رقم 13 تاريخ 18/8/1990 فإنه ميّز بين الإدعاء وسمّاه تقديم طلب الاتهام، وبين الاتهام، ف</w:t>
      </w:r>
      <w:r w:rsidR="009B727F" w:rsidRPr="00B334FB">
        <w:rPr>
          <w:rFonts w:ascii="Simplified Arabic" w:hAnsi="Simplified Arabic" w:cs="Simplified Arabic"/>
          <w:sz w:val="28"/>
          <w:szCs w:val="28"/>
          <w:rtl/>
          <w:lang w:bidi="ar-LB"/>
        </w:rPr>
        <w:t xml:space="preserve">نصّت </w:t>
      </w:r>
      <w:r w:rsidR="0028567F" w:rsidRPr="00B334FB">
        <w:rPr>
          <w:rFonts w:ascii="Simplified Arabic" w:hAnsi="Simplified Arabic" w:cs="Simplified Arabic"/>
          <w:sz w:val="28"/>
          <w:szCs w:val="28"/>
          <w:rtl/>
          <w:lang w:bidi="ar-LB"/>
        </w:rPr>
        <w:t xml:space="preserve">المادة </w:t>
      </w:r>
      <w:r w:rsidR="007E68E6" w:rsidRPr="00B334FB">
        <w:rPr>
          <w:rFonts w:ascii="Simplified Arabic" w:hAnsi="Simplified Arabic" w:cs="Simplified Arabic"/>
          <w:sz w:val="28"/>
          <w:szCs w:val="28"/>
          <w:rtl/>
        </w:rPr>
        <w:t xml:space="preserve">18 </w:t>
      </w:r>
      <w:r w:rsidR="0028567F" w:rsidRPr="00B334FB">
        <w:rPr>
          <w:rFonts w:ascii="Simplified Arabic" w:hAnsi="Simplified Arabic" w:cs="Simplified Arabic"/>
          <w:sz w:val="28"/>
          <w:szCs w:val="28"/>
          <w:rtl/>
        </w:rPr>
        <w:t xml:space="preserve">من هذا القانون </w:t>
      </w:r>
      <w:r w:rsidR="009B727F" w:rsidRPr="00B334FB">
        <w:rPr>
          <w:rFonts w:ascii="Simplified Arabic" w:hAnsi="Simplified Arabic" w:cs="Simplified Arabic"/>
          <w:sz w:val="28"/>
          <w:szCs w:val="28"/>
          <w:rtl/>
        </w:rPr>
        <w:t xml:space="preserve">أن </w:t>
      </w:r>
      <w:r w:rsidR="009B727F" w:rsidRPr="00B334FB">
        <w:rPr>
          <w:rFonts w:ascii="Simplified Arabic" w:eastAsiaTheme="minorHAnsi" w:hAnsi="Simplified Arabic" w:cs="Simplified Arabic"/>
          <w:sz w:val="28"/>
          <w:szCs w:val="28"/>
          <w:rtl/>
        </w:rPr>
        <w:t>للمجلس النيابي ان يتهم رؤساء الحكومة والوزراء</w:t>
      </w:r>
      <w:r w:rsidR="0028567F" w:rsidRPr="00B334FB">
        <w:rPr>
          <w:rFonts w:ascii="Simplified Arabic" w:hAnsi="Simplified Arabic" w:cs="Simplified Arabic"/>
          <w:sz w:val="28"/>
          <w:szCs w:val="28"/>
          <w:rtl/>
        </w:rPr>
        <w:t xml:space="preserve">، </w:t>
      </w:r>
      <w:r w:rsidR="009B727F" w:rsidRPr="00B334FB">
        <w:rPr>
          <w:rFonts w:ascii="Simplified Arabic" w:hAnsi="Simplified Arabic" w:cs="Simplified Arabic"/>
          <w:sz w:val="28"/>
          <w:szCs w:val="28"/>
          <w:rtl/>
        </w:rPr>
        <w:t xml:space="preserve">ثمّ حددت المادة 19 كيفية الإدعاء :" </w:t>
      </w:r>
      <w:r w:rsidR="007E68E6" w:rsidRPr="00B334FB">
        <w:rPr>
          <w:rFonts w:ascii="Simplified Arabic" w:hAnsi="Simplified Arabic" w:cs="Simplified Arabic"/>
          <w:sz w:val="28"/>
          <w:szCs w:val="28"/>
          <w:rtl/>
        </w:rPr>
        <w:t>يقد</w:t>
      </w:r>
      <w:r w:rsidR="007E68E6" w:rsidRPr="00B334FB">
        <w:rPr>
          <w:rFonts w:ascii="Simplified Arabic" w:hAnsi="Simplified Arabic" w:cs="Simplified Arabic"/>
          <w:sz w:val="28"/>
          <w:szCs w:val="28"/>
          <w:rtl/>
          <w:lang w:bidi="ar-LB"/>
        </w:rPr>
        <w:t>َّ</w:t>
      </w:r>
      <w:r w:rsidR="007E68E6" w:rsidRPr="00B334FB">
        <w:rPr>
          <w:rFonts w:ascii="Simplified Arabic" w:hAnsi="Simplified Arabic" w:cs="Simplified Arabic"/>
          <w:sz w:val="28"/>
          <w:szCs w:val="28"/>
          <w:rtl/>
        </w:rPr>
        <w:t>م طلب الاتهام بموجب عريضة يوقع عليها خمس (5/1) اعضاء المجلس النيابي على الاقل.</w:t>
      </w:r>
      <w:r w:rsidR="007E68E6" w:rsidRPr="00B334FB">
        <w:rPr>
          <w:rFonts w:ascii="Simplified Arabic" w:hAnsi="Simplified Arabic" w:cs="Simplified Arabic"/>
          <w:sz w:val="28"/>
          <w:szCs w:val="28"/>
          <w:rtl/>
          <w:lang w:bidi="ar-LB"/>
        </w:rPr>
        <w:t xml:space="preserve"> </w:t>
      </w:r>
      <w:r w:rsidR="009B727F" w:rsidRPr="00B334FB">
        <w:rPr>
          <w:rFonts w:ascii="Simplified Arabic" w:hAnsi="Simplified Arabic" w:cs="Simplified Arabic"/>
          <w:sz w:val="28"/>
          <w:szCs w:val="28"/>
          <w:rtl/>
          <w:lang w:bidi="ar-LB"/>
        </w:rPr>
        <w:t>وما يؤكد أن طلب الاتهام هو ادعاء، ما ورد في المواد 31 إلى 34 من هذا القانون، حيث أجازت ا</w:t>
      </w:r>
      <w:r w:rsidR="009B727F" w:rsidRPr="00B334FB">
        <w:rPr>
          <w:rFonts w:ascii="Simplified Arabic" w:eastAsiaTheme="minorHAnsi" w:hAnsi="Simplified Arabic" w:cs="Simplified Arabic"/>
          <w:sz w:val="28"/>
          <w:szCs w:val="28"/>
          <w:rtl/>
        </w:rPr>
        <w:t xml:space="preserve">لمادة 31 لكل من الادعاء والدفاع ان يطلب دعوة الشهود، </w:t>
      </w:r>
      <w:r w:rsidR="00247E35" w:rsidRPr="00B334FB">
        <w:rPr>
          <w:rFonts w:ascii="Simplified Arabic" w:eastAsiaTheme="minorHAnsi" w:hAnsi="Simplified Arabic" w:cs="Simplified Arabic"/>
          <w:sz w:val="28"/>
          <w:szCs w:val="28"/>
          <w:rtl/>
        </w:rPr>
        <w:t>وبالاستناد إلى المادة 32 فإنه بعد انتهاء التحقيق يكون ل</w:t>
      </w:r>
      <w:r w:rsidR="009B727F" w:rsidRPr="00B334FB">
        <w:rPr>
          <w:rFonts w:ascii="Simplified Arabic" w:eastAsiaTheme="minorHAnsi" w:hAnsi="Simplified Arabic" w:cs="Simplified Arabic"/>
          <w:sz w:val="28"/>
          <w:szCs w:val="28"/>
          <w:rtl/>
        </w:rPr>
        <w:t xml:space="preserve">لادعاء </w:t>
      </w:r>
      <w:r w:rsidR="00247E35" w:rsidRPr="00B334FB">
        <w:rPr>
          <w:rFonts w:ascii="Simplified Arabic" w:eastAsiaTheme="minorHAnsi" w:hAnsi="Simplified Arabic" w:cs="Simplified Arabic"/>
          <w:sz w:val="28"/>
          <w:szCs w:val="28"/>
          <w:rtl/>
        </w:rPr>
        <w:t xml:space="preserve"> تنظيم </w:t>
      </w:r>
      <w:r w:rsidR="009B727F" w:rsidRPr="00B334FB">
        <w:rPr>
          <w:rFonts w:ascii="Simplified Arabic" w:eastAsiaTheme="minorHAnsi" w:hAnsi="Simplified Arabic" w:cs="Simplified Arabic"/>
          <w:sz w:val="28"/>
          <w:szCs w:val="28"/>
          <w:rtl/>
        </w:rPr>
        <w:t>مطالعة الخطية،</w:t>
      </w:r>
      <w:r w:rsidR="00247E35" w:rsidRPr="00B334FB">
        <w:rPr>
          <w:rFonts w:ascii="Simplified Arabic" w:eastAsiaTheme="minorHAnsi" w:hAnsi="Simplified Arabic" w:cs="Simplified Arabic"/>
          <w:sz w:val="28"/>
          <w:szCs w:val="28"/>
          <w:rtl/>
        </w:rPr>
        <w:t xml:space="preserve"> وفرضت المادة 33 على لجنة التحقيق تبليغ نسخة عن التقرير إلى ممثل الادعاء، وقبل توجيه الاتهام للوزير أوجبت المادة 34 على مجلس النواب أن يستمع إلى </w:t>
      </w:r>
      <w:r w:rsidR="009B727F" w:rsidRPr="00B334FB">
        <w:rPr>
          <w:rFonts w:ascii="Simplified Arabic" w:eastAsiaTheme="minorHAnsi" w:hAnsi="Simplified Arabic" w:cs="Simplified Arabic"/>
          <w:sz w:val="28"/>
          <w:szCs w:val="28"/>
          <w:rtl/>
        </w:rPr>
        <w:t>التقر</w:t>
      </w:r>
      <w:r w:rsidR="00247E35" w:rsidRPr="00B334FB">
        <w:rPr>
          <w:rFonts w:ascii="Simplified Arabic" w:eastAsiaTheme="minorHAnsi" w:hAnsi="Simplified Arabic" w:cs="Simplified Arabic"/>
          <w:sz w:val="28"/>
          <w:szCs w:val="28"/>
          <w:rtl/>
        </w:rPr>
        <w:t>ير والى مرافعتي الادعاء والدفاع (والمقصود بالإدعاء في هذه المواد: النواب الموقعون على طلب الاتهام).</w:t>
      </w:r>
    </w:p>
    <w:p w:rsidR="00247E35" w:rsidRPr="00B334FB" w:rsidRDefault="00247E35" w:rsidP="00B334FB">
      <w:pPr>
        <w:autoSpaceDE w:val="0"/>
        <w:autoSpaceDN w:val="0"/>
        <w:bidi/>
        <w:adjustRightInd w:val="0"/>
        <w:jc w:val="both"/>
        <w:rPr>
          <w:rFonts w:ascii="Simplified Arabic" w:eastAsiaTheme="minorHAnsi" w:hAnsi="Simplified Arabic" w:cs="Simplified Arabic"/>
          <w:sz w:val="28"/>
          <w:szCs w:val="28"/>
          <w:rtl/>
        </w:rPr>
      </w:pPr>
      <w:r w:rsidRPr="00B334FB">
        <w:rPr>
          <w:rFonts w:ascii="Simplified Arabic" w:eastAsiaTheme="minorHAnsi" w:hAnsi="Simplified Arabic" w:cs="Simplified Arabic"/>
          <w:sz w:val="28"/>
          <w:szCs w:val="28"/>
          <w:rtl/>
        </w:rPr>
        <w:t>وأما الاتهام والإحالة أمام المجلس الأعلى لمحاكمة الرؤساء والوزراء فهي صلاحية مجلس النواب، وذلك تطبيقاً للمادة 70 من الدستور ، والماد</w:t>
      </w:r>
      <w:r w:rsidR="001C7CF6" w:rsidRPr="00B334FB">
        <w:rPr>
          <w:rFonts w:ascii="Simplified Arabic" w:eastAsiaTheme="minorHAnsi" w:hAnsi="Simplified Arabic" w:cs="Simplified Arabic"/>
          <w:sz w:val="28"/>
          <w:szCs w:val="28"/>
          <w:rtl/>
        </w:rPr>
        <w:t>تين</w:t>
      </w:r>
      <w:r w:rsidRPr="00B334FB">
        <w:rPr>
          <w:rFonts w:ascii="Simplified Arabic" w:eastAsiaTheme="minorHAnsi" w:hAnsi="Simplified Arabic" w:cs="Simplified Arabic"/>
          <w:sz w:val="28"/>
          <w:szCs w:val="28"/>
          <w:rtl/>
        </w:rPr>
        <w:t xml:space="preserve"> 34</w:t>
      </w:r>
      <w:r w:rsidR="001C7CF6" w:rsidRPr="00B334FB">
        <w:rPr>
          <w:rFonts w:ascii="Simplified Arabic" w:eastAsiaTheme="minorHAnsi" w:hAnsi="Simplified Arabic" w:cs="Simplified Arabic"/>
          <w:sz w:val="28"/>
          <w:szCs w:val="28"/>
          <w:rtl/>
        </w:rPr>
        <w:t xml:space="preserve"> و35</w:t>
      </w:r>
      <w:r w:rsidRPr="00B334FB">
        <w:rPr>
          <w:rFonts w:ascii="Simplified Arabic" w:eastAsiaTheme="minorHAnsi" w:hAnsi="Simplified Arabic" w:cs="Simplified Arabic"/>
          <w:sz w:val="28"/>
          <w:szCs w:val="28"/>
          <w:rtl/>
        </w:rPr>
        <w:t xml:space="preserve"> من </w:t>
      </w:r>
      <w:r w:rsidR="001C7CF6" w:rsidRPr="00B334FB">
        <w:rPr>
          <w:rFonts w:ascii="Simplified Arabic" w:eastAsiaTheme="minorHAnsi" w:hAnsi="Simplified Arabic" w:cs="Simplified Arabic"/>
          <w:sz w:val="28"/>
          <w:szCs w:val="28"/>
          <w:rtl/>
        </w:rPr>
        <w:t>القانون 13/90، حيث تنص الفقرة الثانية من المادة</w:t>
      </w:r>
      <w:r w:rsidR="00B334FB">
        <w:rPr>
          <w:rFonts w:ascii="Simplified Arabic" w:eastAsiaTheme="minorHAnsi" w:hAnsi="Simplified Arabic" w:cs="Simplified Arabic" w:hint="cs"/>
          <w:sz w:val="28"/>
          <w:szCs w:val="28"/>
          <w:rtl/>
        </w:rPr>
        <w:t xml:space="preserve"> </w:t>
      </w:r>
      <w:r w:rsidR="001C7CF6" w:rsidRPr="00B334FB">
        <w:rPr>
          <w:rFonts w:ascii="Simplified Arabic" w:eastAsiaTheme="minorHAnsi" w:hAnsi="Simplified Arabic" w:cs="Simplified Arabic"/>
          <w:sz w:val="28"/>
          <w:szCs w:val="28"/>
          <w:rtl/>
        </w:rPr>
        <w:t xml:space="preserve">34 على أن :" يتم التصويت بالاقتراع السري على الاتهام بغالبية ثلثي مجموع اعضاء المجلس"، كما تنصّ المادة 35 على أنه :"عندما يصدر قرار الاتهام عن المجلس النيابي، يرفع رئيس </w:t>
      </w:r>
      <w:r w:rsidR="001C7CF6" w:rsidRPr="00B334FB">
        <w:rPr>
          <w:rFonts w:ascii="Simplified Arabic" w:eastAsiaTheme="minorHAnsi" w:hAnsi="Simplified Arabic" w:cs="Simplified Arabic"/>
          <w:sz w:val="28"/>
          <w:szCs w:val="28"/>
          <w:rtl/>
        </w:rPr>
        <w:lastRenderedPageBreak/>
        <w:t>المجلس القضية فورا الى المجلس الاعلى بموجب احالة يبلغها الى كل من رئيس المجلس الاعلى والى النائب العام لديه، ويبلغ المتهم او المتهمين قرار الاتهام.</w:t>
      </w:r>
      <w:r w:rsidR="00B334FB">
        <w:rPr>
          <w:rFonts w:ascii="Simplified Arabic" w:eastAsiaTheme="minorHAnsi" w:hAnsi="Simplified Arabic" w:cs="Simplified Arabic" w:hint="cs"/>
          <w:sz w:val="28"/>
          <w:szCs w:val="28"/>
          <w:rtl/>
        </w:rPr>
        <w:t xml:space="preserve"> </w:t>
      </w:r>
      <w:r w:rsidR="001C7CF6" w:rsidRPr="00B334FB">
        <w:rPr>
          <w:rFonts w:ascii="Simplified Arabic" w:eastAsiaTheme="minorHAnsi" w:hAnsi="Simplified Arabic" w:cs="Simplified Arabic"/>
          <w:sz w:val="28"/>
          <w:szCs w:val="28"/>
          <w:rtl/>
        </w:rPr>
        <w:t>تتضمن الاحالة الى المجلس الاعلى نص قرار الاتهام الذي اتخذه المجلس النيابي وملف التحقيق".</w:t>
      </w:r>
    </w:p>
    <w:p w:rsidR="001C7CF6" w:rsidRPr="00B334FB" w:rsidRDefault="001C7CF6" w:rsidP="00B334FB">
      <w:pPr>
        <w:autoSpaceDE w:val="0"/>
        <w:autoSpaceDN w:val="0"/>
        <w:bidi/>
        <w:adjustRightInd w:val="0"/>
        <w:jc w:val="both"/>
        <w:rPr>
          <w:rFonts w:ascii="Simplified Arabic" w:eastAsiaTheme="minorHAnsi" w:hAnsi="Simplified Arabic" w:cs="Simplified Arabic"/>
          <w:sz w:val="28"/>
          <w:szCs w:val="28"/>
          <w:rtl/>
        </w:rPr>
      </w:pPr>
      <w:r w:rsidRPr="00B334FB">
        <w:rPr>
          <w:rFonts w:ascii="Simplified Arabic" w:eastAsiaTheme="minorHAnsi" w:hAnsi="Simplified Arabic" w:cs="Simplified Arabic"/>
          <w:sz w:val="28"/>
          <w:szCs w:val="28"/>
          <w:rtl/>
        </w:rPr>
        <w:t>و</w:t>
      </w:r>
      <w:r w:rsidR="00B334FB">
        <w:rPr>
          <w:rFonts w:ascii="Simplified Arabic" w:eastAsiaTheme="minorHAnsi" w:hAnsi="Simplified Arabic" w:cs="Simplified Arabic" w:hint="cs"/>
          <w:sz w:val="28"/>
          <w:szCs w:val="28"/>
          <w:rtl/>
        </w:rPr>
        <w:t xml:space="preserve">استناداً إلى </w:t>
      </w:r>
      <w:r w:rsidRPr="00B334FB">
        <w:rPr>
          <w:rFonts w:ascii="Simplified Arabic" w:eastAsiaTheme="minorHAnsi" w:hAnsi="Simplified Arabic" w:cs="Simplified Arabic"/>
          <w:sz w:val="28"/>
          <w:szCs w:val="28"/>
          <w:rtl/>
        </w:rPr>
        <w:t>النص الواضح فإن صلاحية إحالة الإدعاء على وزير أمام المجلس الأعلى لمحاكمة الرؤساء والوزراء هي لمجلس النواب، ولا يمكن لهذا المجلس أن يضع يده على الملف الذي يرده بخلاف هذه الأصول المقررة في القانون.</w:t>
      </w:r>
    </w:p>
    <w:p w:rsidR="001C7CF6" w:rsidRPr="00B334FB" w:rsidRDefault="001C7CF6" w:rsidP="001C7CF6">
      <w:pPr>
        <w:autoSpaceDE w:val="0"/>
        <w:autoSpaceDN w:val="0"/>
        <w:bidi/>
        <w:adjustRightInd w:val="0"/>
        <w:jc w:val="both"/>
        <w:rPr>
          <w:rFonts w:ascii="Simplified Arabic" w:eastAsiaTheme="minorHAnsi" w:hAnsi="Simplified Arabic" w:cs="Simplified Arabic"/>
          <w:sz w:val="28"/>
          <w:szCs w:val="28"/>
          <w:rtl/>
        </w:rPr>
      </w:pPr>
    </w:p>
    <w:p w:rsidR="00247E35" w:rsidRPr="00B334FB" w:rsidRDefault="00B334FB" w:rsidP="00007C3A">
      <w:pPr>
        <w:autoSpaceDE w:val="0"/>
        <w:autoSpaceDN w:val="0"/>
        <w:bidi/>
        <w:adjustRightInd w:val="0"/>
        <w:jc w:val="both"/>
        <w:rPr>
          <w:rFonts w:ascii="Simplified Arabic" w:hAnsi="Simplified Arabic" w:cs="Simplified Arabic"/>
          <w:b/>
          <w:bCs/>
          <w:sz w:val="28"/>
          <w:szCs w:val="28"/>
          <w:rtl/>
        </w:rPr>
      </w:pPr>
      <w:r w:rsidRPr="00B334FB">
        <w:rPr>
          <w:rFonts w:ascii="Simplified Arabic" w:hAnsi="Simplified Arabic" w:cs="Simplified Arabic" w:hint="cs"/>
          <w:b/>
          <w:bCs/>
          <w:sz w:val="28"/>
          <w:szCs w:val="28"/>
          <w:rtl/>
        </w:rPr>
        <w:t xml:space="preserve">ثانياً: </w:t>
      </w:r>
      <w:r w:rsidR="00007C3A">
        <w:rPr>
          <w:rFonts w:ascii="Simplified Arabic" w:hAnsi="Simplified Arabic" w:cs="Simplified Arabic" w:hint="cs"/>
          <w:b/>
          <w:bCs/>
          <w:sz w:val="28"/>
          <w:szCs w:val="28"/>
          <w:rtl/>
        </w:rPr>
        <w:t>وجود سابقة حول إحالة ملف إدعاء إلى مجلس النواب</w:t>
      </w:r>
      <w:r>
        <w:rPr>
          <w:rFonts w:ascii="Simplified Arabic" w:hAnsi="Simplified Arabic" w:cs="Simplified Arabic" w:hint="cs"/>
          <w:b/>
          <w:bCs/>
          <w:sz w:val="28"/>
          <w:szCs w:val="28"/>
          <w:rtl/>
        </w:rPr>
        <w:t xml:space="preserve"> </w:t>
      </w:r>
    </w:p>
    <w:p w:rsidR="007E68E6" w:rsidRPr="00B334FB" w:rsidRDefault="001C7CF6" w:rsidP="001C7CF6">
      <w:pPr>
        <w:autoSpaceDE w:val="0"/>
        <w:autoSpaceDN w:val="0"/>
        <w:bidi/>
        <w:adjustRightInd w:val="0"/>
        <w:jc w:val="lowKashida"/>
        <w:rPr>
          <w:rFonts w:ascii="Simplified Arabic" w:hAnsi="Simplified Arabic" w:cs="Simplified Arabic"/>
          <w:sz w:val="28"/>
          <w:szCs w:val="28"/>
          <w:rtl/>
          <w:lang w:bidi="ar-LB"/>
        </w:rPr>
      </w:pPr>
      <w:r w:rsidRPr="00B334FB">
        <w:rPr>
          <w:rFonts w:ascii="Simplified Arabic" w:hAnsi="Simplified Arabic" w:cs="Simplified Arabic"/>
          <w:sz w:val="28"/>
          <w:szCs w:val="28"/>
          <w:rtl/>
          <w:lang w:bidi="ar-LB"/>
        </w:rPr>
        <w:t xml:space="preserve">سبق أن طرحت </w:t>
      </w:r>
      <w:r w:rsidR="007E68E6" w:rsidRPr="00B334FB">
        <w:rPr>
          <w:rFonts w:ascii="Simplified Arabic" w:hAnsi="Simplified Arabic" w:cs="Simplified Arabic"/>
          <w:sz w:val="28"/>
          <w:szCs w:val="28"/>
          <w:rtl/>
          <w:lang w:bidi="ar-LB"/>
        </w:rPr>
        <w:t>إشكالي</w:t>
      </w:r>
      <w:r w:rsidRPr="00B334FB">
        <w:rPr>
          <w:rFonts w:ascii="Simplified Arabic" w:hAnsi="Simplified Arabic" w:cs="Simplified Arabic"/>
          <w:sz w:val="28"/>
          <w:szCs w:val="28"/>
          <w:rtl/>
          <w:lang w:bidi="ar-LB"/>
        </w:rPr>
        <w:t xml:space="preserve">ة حول </w:t>
      </w:r>
      <w:r w:rsidR="007E68E6" w:rsidRPr="00B334FB">
        <w:rPr>
          <w:rFonts w:ascii="Simplified Arabic" w:hAnsi="Simplified Arabic" w:cs="Simplified Arabic"/>
          <w:sz w:val="28"/>
          <w:szCs w:val="28"/>
          <w:rtl/>
          <w:lang w:bidi="ar-LB"/>
        </w:rPr>
        <w:t>إحالة ملف الوزير المتهم من</w:t>
      </w:r>
      <w:r w:rsidRPr="00B334FB">
        <w:rPr>
          <w:rFonts w:ascii="Simplified Arabic" w:hAnsi="Simplified Arabic" w:cs="Simplified Arabic"/>
          <w:sz w:val="28"/>
          <w:szCs w:val="28"/>
          <w:rtl/>
          <w:lang w:bidi="ar-LB"/>
        </w:rPr>
        <w:t xml:space="preserve"> النيابة العامة إلى مجلس النواب، </w:t>
      </w:r>
      <w:r w:rsidR="007E68E6" w:rsidRPr="00B334FB">
        <w:rPr>
          <w:rFonts w:ascii="Simplified Arabic" w:hAnsi="Simplified Arabic" w:cs="Simplified Arabic"/>
          <w:sz w:val="28"/>
          <w:szCs w:val="28"/>
          <w:rtl/>
        </w:rPr>
        <w:t>فبتاريخ 23/10/2003 أودعت النيابة العامة رئيس مجلس النواب صورة طبق الأصل من ملفي الوزير فؤاد السنيورة في قضية محرقة برج حمود، والوزير السابق شاهيه برصوميان في قضية بيع الرواسب النفطية. وأدلى المدعي العام التمييزي بأن هذه الخطوة جاءت بعدما قررت الهيئة العامة في محكمة التمييز في قضية السنيورة، ومحكمة الجنايات في بيروت</w:t>
      </w:r>
      <w:r w:rsidR="007E68E6" w:rsidRPr="00B334FB">
        <w:rPr>
          <w:rFonts w:ascii="Simplified Arabic" w:hAnsi="Simplified Arabic" w:cs="Simplified Arabic"/>
          <w:sz w:val="28"/>
          <w:szCs w:val="28"/>
          <w:rtl/>
          <w:lang w:bidi="ar-LB"/>
        </w:rPr>
        <w:t xml:space="preserve"> </w:t>
      </w:r>
      <w:r w:rsidR="007E68E6" w:rsidRPr="00B334FB">
        <w:rPr>
          <w:rFonts w:ascii="Simplified Arabic" w:hAnsi="Simplified Arabic" w:cs="Simplified Arabic"/>
          <w:sz w:val="28"/>
          <w:szCs w:val="28"/>
          <w:rtl/>
        </w:rPr>
        <w:t xml:space="preserve">في قضية برصوميان، إعلان عدم صلاحية القضاء العدلي للنظر في الإجراءات المسندة الى كل منهما باعتبار أن الأفعال المنسوبة الى كل منهما متعلقة بالواجبات المترتبة عليهما بالمعنى المقصود في المادة 70 من الدستور بما يولي المجلس النيابي اختصاص الملاحقة، والمجلس الأعلى لمحاكمة الرؤساء والوزراء أمر المحاكمة بموجبه. </w:t>
      </w:r>
      <w:r w:rsidRPr="00B334FB">
        <w:rPr>
          <w:rFonts w:ascii="Simplified Arabic" w:hAnsi="Simplified Arabic" w:cs="Simplified Arabic"/>
          <w:sz w:val="28"/>
          <w:szCs w:val="28"/>
          <w:rtl/>
        </w:rPr>
        <w:t xml:space="preserve"> </w:t>
      </w:r>
      <w:r w:rsidR="007E68E6" w:rsidRPr="00B334FB">
        <w:rPr>
          <w:rFonts w:ascii="Simplified Arabic" w:hAnsi="Simplified Arabic" w:cs="Simplified Arabic"/>
          <w:sz w:val="28"/>
          <w:szCs w:val="28"/>
          <w:rtl/>
        </w:rPr>
        <w:t xml:space="preserve">ولفت </w:t>
      </w:r>
      <w:r w:rsidR="007E68E6" w:rsidRPr="00B334FB">
        <w:rPr>
          <w:rFonts w:ascii="Simplified Arabic" w:hAnsi="Simplified Arabic" w:cs="Simplified Arabic"/>
          <w:sz w:val="28"/>
          <w:szCs w:val="28"/>
          <w:rtl/>
          <w:lang w:bidi="ar-LB"/>
        </w:rPr>
        <w:t xml:space="preserve">المدعي العام التمييزي </w:t>
      </w:r>
      <w:r w:rsidR="007E68E6" w:rsidRPr="00B334FB">
        <w:rPr>
          <w:rFonts w:ascii="Simplified Arabic" w:hAnsi="Simplified Arabic" w:cs="Simplified Arabic"/>
          <w:sz w:val="28"/>
          <w:szCs w:val="28"/>
          <w:rtl/>
        </w:rPr>
        <w:t>الى أن إيداع الملفين جاء بعد اكتمال عقد المجلس الأعلى لمحاكمة الرؤساء والوزراء بملء الشواغر القضائية والنيابية وأداء اليمين الدستورية، وكذلك لقطع مرور الزمن في ملف السنيورة، وتفريق ملف الملاحقين في قضية الرواسب النفطية أمام محكمة الجنايات عن برصوميان بعد</w:t>
      </w:r>
      <w:r w:rsidR="007E68E6" w:rsidRPr="00B334FB">
        <w:rPr>
          <w:rFonts w:ascii="Simplified Arabic" w:hAnsi="Simplified Arabic" w:cs="Simplified Arabic"/>
          <w:sz w:val="28"/>
          <w:szCs w:val="28"/>
          <w:rtl/>
          <w:lang w:bidi="ar-LB"/>
        </w:rPr>
        <w:t>ما</w:t>
      </w:r>
      <w:r w:rsidR="007E68E6" w:rsidRPr="00B334FB">
        <w:rPr>
          <w:rFonts w:ascii="Simplified Arabic" w:hAnsi="Simplified Arabic" w:cs="Simplified Arabic"/>
          <w:sz w:val="28"/>
          <w:szCs w:val="28"/>
          <w:rtl/>
        </w:rPr>
        <w:t xml:space="preserve"> تقدم </w:t>
      </w:r>
      <w:r w:rsidR="007E68E6" w:rsidRPr="00B334FB">
        <w:rPr>
          <w:rFonts w:ascii="Simplified Arabic" w:hAnsi="Simplified Arabic" w:cs="Simplified Arabic"/>
          <w:sz w:val="28"/>
          <w:szCs w:val="28"/>
          <w:rtl/>
          <w:lang w:bidi="ar-LB"/>
        </w:rPr>
        <w:t xml:space="preserve">وكيلهم </w:t>
      </w:r>
      <w:r w:rsidR="007E68E6" w:rsidRPr="00B334FB">
        <w:rPr>
          <w:rFonts w:ascii="Simplified Arabic" w:hAnsi="Simplified Arabic" w:cs="Simplified Arabic"/>
          <w:sz w:val="28"/>
          <w:szCs w:val="28"/>
          <w:rtl/>
        </w:rPr>
        <w:t>بدفع</w:t>
      </w:r>
      <w:r w:rsidR="007E68E6" w:rsidRPr="00B334FB">
        <w:rPr>
          <w:rFonts w:ascii="Simplified Arabic" w:hAnsi="Simplified Arabic" w:cs="Simplified Arabic"/>
          <w:sz w:val="28"/>
          <w:szCs w:val="28"/>
          <w:rtl/>
          <w:lang w:bidi="ar-LB"/>
        </w:rPr>
        <w:t>ٍ</w:t>
      </w:r>
      <w:r w:rsidR="007E68E6" w:rsidRPr="00B334FB">
        <w:rPr>
          <w:rFonts w:ascii="Simplified Arabic" w:hAnsi="Simplified Arabic" w:cs="Simplified Arabic"/>
          <w:sz w:val="28"/>
          <w:szCs w:val="28"/>
          <w:rtl/>
        </w:rPr>
        <w:t xml:space="preserve"> شكلي يطلب فيه ضم الدعويين للتلازم ليكونا من صلاحية المجلس الأعلى(</w:t>
      </w:r>
      <w:r w:rsidRPr="00B334FB">
        <w:rPr>
          <w:rFonts w:ascii="Simplified Arabic" w:hAnsi="Simplified Arabic" w:cs="Simplified Arabic"/>
          <w:sz w:val="28"/>
          <w:szCs w:val="28"/>
          <w:rtl/>
        </w:rPr>
        <w:t>جريدة المستقبل تاريخ5/11/2003</w:t>
      </w:r>
      <w:r w:rsidR="007E68E6" w:rsidRPr="00B334FB">
        <w:rPr>
          <w:rFonts w:ascii="Simplified Arabic" w:hAnsi="Simplified Arabic" w:cs="Simplified Arabic"/>
          <w:sz w:val="28"/>
          <w:szCs w:val="28"/>
          <w:rtl/>
        </w:rPr>
        <w:t>).</w:t>
      </w:r>
      <w:r w:rsidRPr="00B334FB">
        <w:rPr>
          <w:rFonts w:ascii="Simplified Arabic" w:hAnsi="Simplified Arabic" w:cs="Simplified Arabic"/>
          <w:sz w:val="28"/>
          <w:szCs w:val="28"/>
          <w:rtl/>
        </w:rPr>
        <w:t xml:space="preserve"> </w:t>
      </w:r>
    </w:p>
    <w:p w:rsidR="007E68E6" w:rsidRPr="00B334FB" w:rsidRDefault="001C7CF6" w:rsidP="001C7CF6">
      <w:pPr>
        <w:pStyle w:val="NormalWeb"/>
        <w:bidi/>
        <w:spacing w:before="0" w:beforeAutospacing="0" w:after="0" w:afterAutospacing="0"/>
        <w:jc w:val="both"/>
        <w:rPr>
          <w:rFonts w:ascii="Simplified Arabic" w:hAnsi="Simplified Arabic" w:cs="Simplified Arabic"/>
          <w:color w:val="auto"/>
          <w:sz w:val="28"/>
          <w:szCs w:val="28"/>
          <w:rtl/>
        </w:rPr>
      </w:pPr>
      <w:r w:rsidRPr="00B334FB">
        <w:rPr>
          <w:rFonts w:ascii="Simplified Arabic" w:hAnsi="Simplified Arabic" w:cs="Simplified Arabic"/>
          <w:color w:val="auto"/>
          <w:sz w:val="28"/>
          <w:szCs w:val="28"/>
          <w:rtl/>
        </w:rPr>
        <w:t>و</w:t>
      </w:r>
      <w:r w:rsidR="007E68E6" w:rsidRPr="00B334FB">
        <w:rPr>
          <w:rFonts w:ascii="Simplified Arabic" w:hAnsi="Simplified Arabic" w:cs="Simplified Arabic"/>
          <w:color w:val="auto"/>
          <w:sz w:val="28"/>
          <w:szCs w:val="28"/>
          <w:rtl/>
        </w:rPr>
        <w:t>بسبب غياب الآلية التي تُبيِّن طريقة تحريك الإدعاء أمام المجلس الأعلى، كانت الخطوة التي اعتمدتها النيابة العامة التمييزية بإحالة ملفي السنيورة وبرصوميان إلى المجلس النيابي محلاً لتحليلات سياسية وقانونية عديدة بين مؤيدٍ ومعارض</w:t>
      </w:r>
      <w:r w:rsidR="00007C3A">
        <w:rPr>
          <w:rFonts w:ascii="Simplified Arabic" w:hAnsi="Simplified Arabic" w:cs="Simplified Arabic" w:hint="cs"/>
          <w:color w:val="auto"/>
          <w:sz w:val="28"/>
          <w:szCs w:val="28"/>
          <w:rtl/>
        </w:rPr>
        <w:t>، (وما يلفت أن إحالة النائب العام المالي لم تثر أي اهتمام قانوني يتناسب مع هذه الخطوة)</w:t>
      </w:r>
      <w:r w:rsidR="007E68E6" w:rsidRPr="00B334FB">
        <w:rPr>
          <w:rFonts w:ascii="Simplified Arabic" w:hAnsi="Simplified Arabic" w:cs="Simplified Arabic"/>
          <w:color w:val="auto"/>
          <w:sz w:val="28"/>
          <w:szCs w:val="28"/>
          <w:rtl/>
        </w:rPr>
        <w:t>.</w:t>
      </w:r>
      <w:r w:rsidRPr="00B334FB">
        <w:rPr>
          <w:rFonts w:ascii="Simplified Arabic" w:hAnsi="Simplified Arabic" w:cs="Simplified Arabic"/>
          <w:color w:val="auto"/>
          <w:sz w:val="28"/>
          <w:szCs w:val="28"/>
          <w:rtl/>
        </w:rPr>
        <w:t xml:space="preserve"> </w:t>
      </w:r>
    </w:p>
    <w:p w:rsidR="007E68E6" w:rsidRPr="00B334FB" w:rsidRDefault="00007C3A" w:rsidP="00007C3A">
      <w:pPr>
        <w:bidi/>
        <w:jc w:val="both"/>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بخصوص الإحالة القديمة </w:t>
      </w:r>
      <w:r w:rsidR="007E68E6" w:rsidRPr="00B334FB">
        <w:rPr>
          <w:rFonts w:ascii="Simplified Arabic" w:hAnsi="Simplified Arabic" w:cs="Simplified Arabic"/>
          <w:sz w:val="28"/>
          <w:szCs w:val="28"/>
          <w:rtl/>
        </w:rPr>
        <w:t>رأى</w:t>
      </w:r>
      <w:r>
        <w:rPr>
          <w:rFonts w:ascii="Simplified Arabic" w:hAnsi="Simplified Arabic" w:cs="Simplified Arabic" w:hint="cs"/>
          <w:sz w:val="28"/>
          <w:szCs w:val="28"/>
          <w:rtl/>
        </w:rPr>
        <w:t xml:space="preserve"> الراحل </w:t>
      </w:r>
      <w:r w:rsidR="007E68E6" w:rsidRPr="00B334FB">
        <w:rPr>
          <w:rFonts w:ascii="Simplified Arabic" w:hAnsi="Simplified Arabic" w:cs="Simplified Arabic"/>
          <w:sz w:val="28"/>
          <w:szCs w:val="28"/>
          <w:rtl/>
        </w:rPr>
        <w:t xml:space="preserve">ادمون نعيم أن على مجلس النواب احالة الملف على المجلس الاعلى لمحاكمة الرؤساء والوزراء او اعادته الى القضاء العدلي ولا يحق له حفظ الملف. </w:t>
      </w:r>
      <w:r w:rsidR="007E68E6" w:rsidRPr="00B334FB">
        <w:rPr>
          <w:rFonts w:ascii="Simplified Arabic" w:hAnsi="Simplified Arabic" w:cs="Simplified Arabic"/>
          <w:sz w:val="28"/>
          <w:szCs w:val="28"/>
          <w:rtl/>
          <w:lang w:bidi="ar-LB"/>
        </w:rPr>
        <w:t>ف</w:t>
      </w:r>
      <w:r w:rsidR="007E68E6" w:rsidRPr="00B334FB">
        <w:rPr>
          <w:rFonts w:ascii="Simplified Arabic" w:hAnsi="Simplified Arabic" w:cs="Simplified Arabic"/>
          <w:sz w:val="28"/>
          <w:szCs w:val="28"/>
          <w:rtl/>
        </w:rPr>
        <w:t xml:space="preserve">قد صدرت </w:t>
      </w:r>
      <w:r w:rsidR="007E68E6" w:rsidRPr="00B334FB">
        <w:rPr>
          <w:rFonts w:ascii="Simplified Arabic" w:hAnsi="Simplified Arabic" w:cs="Simplified Arabic"/>
          <w:sz w:val="28"/>
          <w:szCs w:val="28"/>
          <w:rtl/>
        </w:rPr>
        <w:lastRenderedPageBreak/>
        <w:t>احكام عن القضاء بعدم اختصاص القضاء العدلي في النظر بملفي الوزيرين السنيورة وبرصوميان ونامت، مع ان هناك واجبات خصوصا</w:t>
      </w:r>
      <w:r w:rsidR="007E68E6" w:rsidRPr="00B334FB">
        <w:rPr>
          <w:rFonts w:ascii="Simplified Arabic" w:hAnsi="Simplified Arabic" w:cs="Simplified Arabic"/>
          <w:sz w:val="28"/>
          <w:szCs w:val="28"/>
          <w:rtl/>
          <w:lang w:bidi="ar-LB"/>
        </w:rPr>
        <w:t>ً</w:t>
      </w:r>
      <w:r w:rsidR="007E68E6" w:rsidRPr="00B334FB">
        <w:rPr>
          <w:rFonts w:ascii="Simplified Arabic" w:hAnsi="Simplified Arabic" w:cs="Simplified Arabic"/>
          <w:sz w:val="28"/>
          <w:szCs w:val="28"/>
          <w:rtl/>
        </w:rPr>
        <w:t> على النيابة العامة التمييزية، باحالة الملفين على المجلس النيابي. وهناك تقصير من النيابة العامة في عدم احالة هذا الملف قبل هذا الوقت، علما</w:t>
      </w:r>
      <w:r w:rsidR="007E68E6" w:rsidRPr="00B334FB">
        <w:rPr>
          <w:rFonts w:ascii="Simplified Arabic" w:hAnsi="Simplified Arabic" w:cs="Simplified Arabic"/>
          <w:sz w:val="28"/>
          <w:szCs w:val="28"/>
          <w:rtl/>
          <w:lang w:bidi="ar-LB"/>
        </w:rPr>
        <w:t>ً</w:t>
      </w:r>
      <w:r w:rsidR="007E68E6" w:rsidRPr="00B334FB">
        <w:rPr>
          <w:rFonts w:ascii="Simplified Arabic" w:hAnsi="Simplified Arabic" w:cs="Simplified Arabic"/>
          <w:sz w:val="28"/>
          <w:szCs w:val="28"/>
          <w:rtl/>
        </w:rPr>
        <w:t xml:space="preserve"> ان مهلة احالته تبدأ من صيرورة القرار العدلي بعدم الاختصاص نافذا</w:t>
      </w:r>
      <w:r w:rsidR="007E68E6" w:rsidRPr="00B334FB">
        <w:rPr>
          <w:rFonts w:ascii="Simplified Arabic" w:hAnsi="Simplified Arabic" w:cs="Simplified Arabic"/>
          <w:sz w:val="28"/>
          <w:szCs w:val="28"/>
          <w:rtl/>
          <w:lang w:bidi="ar-LB"/>
        </w:rPr>
        <w:t>ً</w:t>
      </w:r>
      <w:r w:rsidR="007E68E6" w:rsidRPr="00B334FB">
        <w:rPr>
          <w:rFonts w:ascii="Simplified Arabic" w:hAnsi="Simplified Arabic" w:cs="Simplified Arabic"/>
          <w:sz w:val="28"/>
          <w:szCs w:val="28"/>
          <w:vertAlign w:val="superscript"/>
          <w:rtl/>
        </w:rPr>
        <w:t>(</w:t>
      </w:r>
      <w:r w:rsidR="001C7CF6" w:rsidRPr="00B334FB">
        <w:rPr>
          <w:rFonts w:ascii="Simplified Arabic" w:hAnsi="Simplified Arabic" w:cs="Simplified Arabic"/>
          <w:sz w:val="28"/>
          <w:szCs w:val="28"/>
          <w:rtl/>
        </w:rPr>
        <w:t>جريدة النهار تاريخ6/11/2003</w:t>
      </w:r>
      <w:r w:rsidR="007E68E6" w:rsidRPr="00B334FB">
        <w:rPr>
          <w:rFonts w:ascii="Simplified Arabic" w:hAnsi="Simplified Arabic" w:cs="Simplified Arabic"/>
          <w:sz w:val="28"/>
          <w:szCs w:val="28"/>
          <w:vertAlign w:val="superscript"/>
          <w:rtl/>
        </w:rPr>
        <w:t>)</w:t>
      </w:r>
      <w:r w:rsidR="001C7CF6" w:rsidRPr="00B334FB">
        <w:rPr>
          <w:rFonts w:ascii="Simplified Arabic" w:hAnsi="Simplified Arabic" w:cs="Simplified Arabic"/>
          <w:sz w:val="28"/>
          <w:szCs w:val="28"/>
          <w:rtl/>
        </w:rPr>
        <w:t>، و</w:t>
      </w:r>
      <w:r w:rsidR="007E68E6" w:rsidRPr="00B334FB">
        <w:rPr>
          <w:rFonts w:ascii="Simplified Arabic" w:hAnsi="Simplified Arabic" w:cs="Simplified Arabic"/>
          <w:sz w:val="28"/>
          <w:szCs w:val="28"/>
          <w:rtl/>
        </w:rPr>
        <w:t xml:space="preserve">أدلى </w:t>
      </w:r>
      <w:r w:rsidR="001C7CF6" w:rsidRPr="00B334FB">
        <w:rPr>
          <w:rFonts w:ascii="Simplified Arabic" w:hAnsi="Simplified Arabic" w:cs="Simplified Arabic"/>
          <w:sz w:val="28"/>
          <w:szCs w:val="28"/>
          <w:rtl/>
        </w:rPr>
        <w:t xml:space="preserve">يومها </w:t>
      </w:r>
      <w:r w:rsidR="007E68E6" w:rsidRPr="00B334FB">
        <w:rPr>
          <w:rFonts w:ascii="Simplified Arabic" w:hAnsi="Simplified Arabic" w:cs="Simplified Arabic"/>
          <w:sz w:val="28"/>
          <w:szCs w:val="28"/>
          <w:rtl/>
        </w:rPr>
        <w:t>عضو "المجلس الأعلى لمحاكمة الرؤساء والوزراء"، رئيس لجنة الادارة والعدل النائب مخايل الضاهر بتصريحٍ  جاء فيه:" إن إحالة ملف وزير المال فؤاد السنيورة والوزير السابق شاهيه برصوميان من النيابة العامة التمييزية على المجلس النيابي، لا علاقة لها اطلاقاً بأي آلية تتعلق بملاحقة الوزيرين، لأن الإحالة على المجلس الاعلى لمحاكمة الرؤساء والوزراء تحصل فقط من قبل النواب ويلزمها عريضة موقعة من خُمس النواب، لتعرض القضية بعدها على المجلس النيابي. وأما الاحالة في شكلها الحالي، فليس لها اي مفهوم الا اذا ارادت لجنة التحقيق الخاصة ان تستعين بالمعلومات الواردة، فالصلاحية تعود اليها في هذا الموضوع"، لذا فالإحالة بصيغتها الحالية لا قيمة لها وهي مهملة"</w:t>
      </w:r>
      <w:r w:rsidR="007E68E6" w:rsidRPr="00B334FB">
        <w:rPr>
          <w:rFonts w:ascii="Simplified Arabic" w:hAnsi="Simplified Arabic" w:cs="Simplified Arabic"/>
          <w:sz w:val="28"/>
          <w:szCs w:val="28"/>
          <w:vertAlign w:val="superscript"/>
          <w:rtl/>
        </w:rPr>
        <w:t>(</w:t>
      </w:r>
      <w:r w:rsidR="001C7CF6" w:rsidRPr="00B334FB">
        <w:rPr>
          <w:rFonts w:ascii="Simplified Arabic" w:hAnsi="Simplified Arabic" w:cs="Simplified Arabic"/>
          <w:sz w:val="28"/>
          <w:szCs w:val="28"/>
          <w:rtl/>
        </w:rPr>
        <w:t xml:space="preserve"> جريدة المستقبل تاريخ6/11/2003</w:t>
      </w:r>
      <w:r w:rsidR="007E68E6" w:rsidRPr="00B334FB">
        <w:rPr>
          <w:rFonts w:ascii="Simplified Arabic" w:hAnsi="Simplified Arabic" w:cs="Simplified Arabic"/>
          <w:sz w:val="28"/>
          <w:szCs w:val="28"/>
          <w:vertAlign w:val="superscript"/>
          <w:rtl/>
        </w:rPr>
        <w:t>)</w:t>
      </w:r>
      <w:r w:rsidR="007E68E6" w:rsidRPr="00B334FB">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007E68E6" w:rsidRPr="00B334FB">
        <w:rPr>
          <w:rFonts w:ascii="Simplified Arabic" w:hAnsi="Simplified Arabic" w:cs="Simplified Arabic"/>
          <w:sz w:val="28"/>
          <w:szCs w:val="28"/>
          <w:rtl/>
        </w:rPr>
        <w:t>ومن النواب من ذهب الى اعتبار كتاب مدعي عام التمييز الى المجلس كأنه لم يكن</w:t>
      </w:r>
      <w:r w:rsidR="007E68E6" w:rsidRPr="00B334FB">
        <w:rPr>
          <w:rFonts w:ascii="Simplified Arabic" w:hAnsi="Simplified Arabic" w:cs="Simplified Arabic"/>
          <w:sz w:val="28"/>
          <w:szCs w:val="28"/>
          <w:vertAlign w:val="superscript"/>
          <w:rtl/>
        </w:rPr>
        <w:t>(</w:t>
      </w:r>
      <w:r w:rsidR="001C7CF6" w:rsidRPr="00B334FB">
        <w:rPr>
          <w:rFonts w:ascii="Simplified Arabic" w:hAnsi="Simplified Arabic" w:cs="Simplified Arabic"/>
          <w:sz w:val="28"/>
          <w:szCs w:val="28"/>
          <w:rtl/>
        </w:rPr>
        <w:t>جريدة السفير تاريخ6/11/2003</w:t>
      </w:r>
      <w:r w:rsidR="007E68E6" w:rsidRPr="00B334FB">
        <w:rPr>
          <w:rFonts w:ascii="Simplified Arabic" w:hAnsi="Simplified Arabic" w:cs="Simplified Arabic"/>
          <w:sz w:val="28"/>
          <w:szCs w:val="28"/>
          <w:vertAlign w:val="superscript"/>
          <w:rtl/>
        </w:rPr>
        <w:t>)</w:t>
      </w:r>
      <w:r w:rsidR="007E68E6" w:rsidRPr="00B334FB">
        <w:rPr>
          <w:rFonts w:ascii="Simplified Arabic" w:hAnsi="Simplified Arabic" w:cs="Simplified Arabic"/>
          <w:sz w:val="28"/>
          <w:szCs w:val="28"/>
          <w:rtl/>
        </w:rPr>
        <w:t xml:space="preserve">. غير </w:t>
      </w:r>
      <w:r w:rsidR="007E68E6" w:rsidRPr="00B334FB">
        <w:rPr>
          <w:rFonts w:ascii="Simplified Arabic" w:hAnsi="Simplified Arabic" w:cs="Simplified Arabic"/>
          <w:sz w:val="28"/>
          <w:szCs w:val="28"/>
          <w:rtl/>
          <w:lang w:bidi="ar-LB"/>
        </w:rPr>
        <w:t>أ</w:t>
      </w:r>
      <w:r w:rsidR="007E68E6" w:rsidRPr="00B334FB">
        <w:rPr>
          <w:rFonts w:ascii="Simplified Arabic" w:hAnsi="Simplified Arabic" w:cs="Simplified Arabic"/>
          <w:sz w:val="28"/>
          <w:szCs w:val="28"/>
          <w:rtl/>
        </w:rPr>
        <w:t>ن نوابا</w:t>
      </w:r>
      <w:r w:rsidR="007E68E6" w:rsidRPr="00B334FB">
        <w:rPr>
          <w:rFonts w:ascii="Simplified Arabic" w:hAnsi="Simplified Arabic" w:cs="Simplified Arabic"/>
          <w:sz w:val="28"/>
          <w:szCs w:val="28"/>
          <w:rtl/>
          <w:lang w:bidi="ar-LB"/>
        </w:rPr>
        <w:t>ً</w:t>
      </w:r>
      <w:r w:rsidR="007E68E6" w:rsidRPr="00B334FB">
        <w:rPr>
          <w:rFonts w:ascii="Simplified Arabic" w:hAnsi="Simplified Arabic" w:cs="Simplified Arabic"/>
          <w:sz w:val="28"/>
          <w:szCs w:val="28"/>
          <w:rtl/>
        </w:rPr>
        <w:t xml:space="preserve"> آخرين اشاروا الى غياب النص الذي يحدد الآلية التي يفترض </w:t>
      </w:r>
      <w:r w:rsidR="007E68E6" w:rsidRPr="00B334FB">
        <w:rPr>
          <w:rFonts w:ascii="Simplified Arabic" w:hAnsi="Simplified Arabic" w:cs="Simplified Arabic"/>
          <w:sz w:val="28"/>
          <w:szCs w:val="28"/>
          <w:rtl/>
          <w:lang w:bidi="ar-LB"/>
        </w:rPr>
        <w:t>أ</w:t>
      </w:r>
      <w:r w:rsidR="007E68E6" w:rsidRPr="00B334FB">
        <w:rPr>
          <w:rFonts w:ascii="Simplified Arabic" w:hAnsi="Simplified Arabic" w:cs="Simplified Arabic"/>
          <w:sz w:val="28"/>
          <w:szCs w:val="28"/>
          <w:rtl/>
        </w:rPr>
        <w:t>ن تتبع في مثل هذه الحالات، خصوصا</w:t>
      </w:r>
      <w:r w:rsidR="007E68E6" w:rsidRPr="00B334FB">
        <w:rPr>
          <w:rFonts w:ascii="Simplified Arabic" w:hAnsi="Simplified Arabic" w:cs="Simplified Arabic"/>
          <w:sz w:val="28"/>
          <w:szCs w:val="28"/>
          <w:rtl/>
          <w:lang w:bidi="ar-LB"/>
        </w:rPr>
        <w:t>ً</w:t>
      </w:r>
      <w:r w:rsidR="007E68E6" w:rsidRPr="00B334FB">
        <w:rPr>
          <w:rFonts w:ascii="Simplified Arabic" w:hAnsi="Simplified Arabic" w:cs="Simplified Arabic"/>
          <w:sz w:val="28"/>
          <w:szCs w:val="28"/>
          <w:rtl/>
        </w:rPr>
        <w:t xml:space="preserve"> </w:t>
      </w:r>
      <w:r w:rsidR="007E68E6" w:rsidRPr="00B334FB">
        <w:rPr>
          <w:rFonts w:ascii="Simplified Arabic" w:hAnsi="Simplified Arabic" w:cs="Simplified Arabic"/>
          <w:sz w:val="28"/>
          <w:szCs w:val="28"/>
          <w:rtl/>
          <w:lang w:bidi="ar-LB"/>
        </w:rPr>
        <w:t>أ</w:t>
      </w:r>
      <w:r w:rsidR="007E68E6" w:rsidRPr="00B334FB">
        <w:rPr>
          <w:rFonts w:ascii="Simplified Arabic" w:hAnsi="Simplified Arabic" w:cs="Simplified Arabic"/>
          <w:sz w:val="28"/>
          <w:szCs w:val="28"/>
          <w:rtl/>
        </w:rPr>
        <w:t>ن حالة السنيورة وبرصوميان هي ال</w:t>
      </w:r>
      <w:r w:rsidR="007E68E6" w:rsidRPr="00B334FB">
        <w:rPr>
          <w:rFonts w:ascii="Simplified Arabic" w:hAnsi="Simplified Arabic" w:cs="Simplified Arabic"/>
          <w:sz w:val="28"/>
          <w:szCs w:val="28"/>
          <w:rtl/>
          <w:lang w:bidi="ar-LB"/>
        </w:rPr>
        <w:t>أ</w:t>
      </w:r>
      <w:r w:rsidR="007E68E6" w:rsidRPr="00B334FB">
        <w:rPr>
          <w:rFonts w:ascii="Simplified Arabic" w:hAnsi="Simplified Arabic" w:cs="Simplified Arabic"/>
          <w:sz w:val="28"/>
          <w:szCs w:val="28"/>
          <w:rtl/>
        </w:rPr>
        <w:t xml:space="preserve">ولى من نوعها، التي تطرح </w:t>
      </w:r>
      <w:r w:rsidR="007E68E6" w:rsidRPr="00B334FB">
        <w:rPr>
          <w:rFonts w:ascii="Simplified Arabic" w:hAnsi="Simplified Arabic" w:cs="Simplified Arabic"/>
          <w:sz w:val="28"/>
          <w:szCs w:val="28"/>
          <w:rtl/>
          <w:lang w:bidi="ar-LB"/>
        </w:rPr>
        <w:t>أ</w:t>
      </w:r>
      <w:r w:rsidR="007E68E6" w:rsidRPr="00B334FB">
        <w:rPr>
          <w:rFonts w:ascii="Simplified Arabic" w:hAnsi="Simplified Arabic" w:cs="Simplified Arabic"/>
          <w:sz w:val="28"/>
          <w:szCs w:val="28"/>
          <w:rtl/>
        </w:rPr>
        <w:t>مام المجلس النيابي</w:t>
      </w:r>
      <w:r w:rsidR="007E68E6" w:rsidRPr="00B334FB">
        <w:rPr>
          <w:rFonts w:ascii="Simplified Arabic" w:hAnsi="Simplified Arabic" w:cs="Simplified Arabic"/>
          <w:sz w:val="28"/>
          <w:szCs w:val="28"/>
          <w:vertAlign w:val="superscript"/>
          <w:rtl/>
        </w:rPr>
        <w:t>(</w:t>
      </w:r>
      <w:r w:rsidR="001C7CF6" w:rsidRPr="00B334FB">
        <w:rPr>
          <w:rFonts w:ascii="Simplified Arabic" w:hAnsi="Simplified Arabic" w:cs="Simplified Arabic"/>
          <w:sz w:val="28"/>
          <w:szCs w:val="28"/>
          <w:rtl/>
        </w:rPr>
        <w:t>جريدة السفير تاريخ6/11/2003</w:t>
      </w:r>
      <w:r w:rsidR="007E68E6" w:rsidRPr="00B334FB">
        <w:rPr>
          <w:rFonts w:ascii="Simplified Arabic" w:hAnsi="Simplified Arabic" w:cs="Simplified Arabic"/>
          <w:sz w:val="28"/>
          <w:szCs w:val="28"/>
          <w:vertAlign w:val="superscript"/>
          <w:rtl/>
        </w:rPr>
        <w:t>)</w:t>
      </w:r>
      <w:r w:rsidR="007E68E6" w:rsidRPr="00B334FB">
        <w:rPr>
          <w:rFonts w:ascii="Simplified Arabic" w:hAnsi="Simplified Arabic" w:cs="Simplified Arabic"/>
          <w:sz w:val="28"/>
          <w:szCs w:val="28"/>
          <w:rtl/>
        </w:rPr>
        <w:t xml:space="preserve">. </w:t>
      </w:r>
    </w:p>
    <w:p w:rsidR="007E68E6" w:rsidRPr="00B334FB" w:rsidRDefault="007E68E6" w:rsidP="001C7CF6">
      <w:pPr>
        <w:bidi/>
        <w:jc w:val="both"/>
        <w:rPr>
          <w:rFonts w:ascii="Simplified Arabic" w:hAnsi="Simplified Arabic" w:cs="Simplified Arabic"/>
          <w:sz w:val="28"/>
          <w:szCs w:val="28"/>
          <w:rtl/>
        </w:rPr>
      </w:pPr>
      <w:r w:rsidRPr="00B334FB">
        <w:rPr>
          <w:rFonts w:ascii="Simplified Arabic" w:hAnsi="Simplified Arabic" w:cs="Simplified Arabic"/>
          <w:sz w:val="28"/>
          <w:szCs w:val="28"/>
          <w:rtl/>
        </w:rPr>
        <w:t>أما موقف النائب السابق اوغست باخوس فكان باتجاه القول بأنه طالما قررت محكمة التمييز رفع يدها عن الملاحقة في حق برصوميان والسنيورة فبات واجبا</w:t>
      </w:r>
      <w:r w:rsidR="00007C3A">
        <w:rPr>
          <w:rFonts w:ascii="Simplified Arabic" w:hAnsi="Simplified Arabic" w:cs="Simplified Arabic" w:hint="cs"/>
          <w:sz w:val="28"/>
          <w:szCs w:val="28"/>
          <w:rtl/>
        </w:rPr>
        <w:t>ً</w:t>
      </w:r>
      <w:r w:rsidRPr="00B334FB">
        <w:rPr>
          <w:rFonts w:ascii="Simplified Arabic" w:hAnsi="Simplified Arabic" w:cs="Simplified Arabic"/>
          <w:sz w:val="28"/>
          <w:szCs w:val="28"/>
          <w:rtl/>
        </w:rPr>
        <w:t xml:space="preserve"> على النيابة العامة التمييزية احالة الملف الى مجلس النواب الذي يتخذ القرار إما بالملاحقة او بحفظ الملف في مجلس النواب. وفي ما خصَّ ملاحقة الوزير علي عبدالله أمام القضاء العدلي، فقال أنه يمكن لمجلس النواب ان يقرر وجوب ملاحقة الوزير عبد الله امام المجلس الاعلى لمحاكمة الرؤساء والوزراء استنادا</w:t>
      </w:r>
      <w:r w:rsidRPr="00B334FB">
        <w:rPr>
          <w:rFonts w:ascii="Simplified Arabic" w:hAnsi="Simplified Arabic" w:cs="Simplified Arabic"/>
          <w:sz w:val="28"/>
          <w:szCs w:val="28"/>
          <w:rtl/>
          <w:lang w:bidi="ar-LB"/>
        </w:rPr>
        <w:t>ً</w:t>
      </w:r>
      <w:r w:rsidRPr="00B334FB">
        <w:rPr>
          <w:rFonts w:ascii="Simplified Arabic" w:hAnsi="Simplified Arabic" w:cs="Simplified Arabic"/>
          <w:sz w:val="28"/>
          <w:szCs w:val="28"/>
          <w:rtl/>
        </w:rPr>
        <w:t xml:space="preserve"> الى اصول محاكمات معينة، وعندها على المحكمة الجزائية ان تنحني </w:t>
      </w:r>
      <w:r w:rsidRPr="00B334FB">
        <w:rPr>
          <w:rFonts w:ascii="Simplified Arabic" w:hAnsi="Simplified Arabic" w:cs="Simplified Arabic"/>
          <w:sz w:val="28"/>
          <w:szCs w:val="28"/>
          <w:rtl/>
          <w:lang w:bidi="ar-LB"/>
        </w:rPr>
        <w:t>أ</w:t>
      </w:r>
      <w:r w:rsidRPr="00B334FB">
        <w:rPr>
          <w:rFonts w:ascii="Simplified Arabic" w:hAnsi="Simplified Arabic" w:cs="Simplified Arabic"/>
          <w:sz w:val="28"/>
          <w:szCs w:val="28"/>
          <w:rtl/>
        </w:rPr>
        <w:t xml:space="preserve">مام </w:t>
      </w:r>
      <w:r w:rsidRPr="00B334FB">
        <w:rPr>
          <w:rFonts w:ascii="Simplified Arabic" w:hAnsi="Simplified Arabic" w:cs="Simplified Arabic"/>
          <w:sz w:val="28"/>
          <w:szCs w:val="28"/>
          <w:rtl/>
          <w:lang w:bidi="ar-LB"/>
        </w:rPr>
        <w:t>إ</w:t>
      </w:r>
      <w:r w:rsidRPr="00B334FB">
        <w:rPr>
          <w:rFonts w:ascii="Simplified Arabic" w:hAnsi="Simplified Arabic" w:cs="Simplified Arabic"/>
          <w:sz w:val="28"/>
          <w:szCs w:val="28"/>
          <w:rtl/>
        </w:rPr>
        <w:t>رادة مجلس النواب</w:t>
      </w:r>
      <w:r w:rsidRPr="00B334FB">
        <w:rPr>
          <w:rFonts w:ascii="Simplified Arabic" w:hAnsi="Simplified Arabic" w:cs="Simplified Arabic"/>
          <w:sz w:val="28"/>
          <w:szCs w:val="28"/>
          <w:vertAlign w:val="superscript"/>
          <w:rtl/>
        </w:rPr>
        <w:t>(</w:t>
      </w:r>
      <w:r w:rsidR="001C7CF6" w:rsidRPr="00B334FB">
        <w:rPr>
          <w:rFonts w:ascii="Simplified Arabic" w:hAnsi="Simplified Arabic" w:cs="Simplified Arabic"/>
          <w:sz w:val="28"/>
          <w:szCs w:val="28"/>
          <w:rtl/>
        </w:rPr>
        <w:t>جريدة النهار تاريخ6/11/2003</w:t>
      </w:r>
      <w:r w:rsidRPr="00B334FB">
        <w:rPr>
          <w:rFonts w:ascii="Simplified Arabic" w:hAnsi="Simplified Arabic" w:cs="Simplified Arabic"/>
          <w:sz w:val="28"/>
          <w:szCs w:val="28"/>
          <w:vertAlign w:val="superscript"/>
          <w:rtl/>
        </w:rPr>
        <w:t>)</w:t>
      </w:r>
      <w:r w:rsidRPr="00B334FB">
        <w:rPr>
          <w:rFonts w:ascii="Simplified Arabic" w:hAnsi="Simplified Arabic" w:cs="Simplified Arabic"/>
          <w:sz w:val="28"/>
          <w:szCs w:val="28"/>
          <w:rtl/>
        </w:rPr>
        <w:t>. وكان رأي الرئيس حسين الحسيني أنه يجب بداية معرفة ما إذا كان الجرم المرتكب يدخل في إطار المادة 70 من الدستور، عندها يمكن ملاحقة الوزير المتهم امام المجلس الاعلى لمحاكمة الرؤساء والوزراء. أما الطريقة القانونية الواجب ان يتبعها النواب لاتهام الوزير، فالقانون يتطلب أكثرية معينة، ولكن عند احالة الملف من القضاء فالرأي أنه لا لزوم لهذه الاكثرية الموصوفة، في ظل الثغرات التي يحويها هذا القانون، لأن النقطة الهامة هي أن القضاء العدلي حقق وظن في هذه القضية، فكيف يمكن ان يُظن بمتهم ولا يحاكم</w:t>
      </w:r>
      <w:r w:rsidRPr="00B334FB">
        <w:rPr>
          <w:rFonts w:ascii="Simplified Arabic" w:hAnsi="Simplified Arabic" w:cs="Simplified Arabic"/>
          <w:sz w:val="28"/>
          <w:szCs w:val="28"/>
          <w:vertAlign w:val="superscript"/>
          <w:rtl/>
        </w:rPr>
        <w:t>(</w:t>
      </w:r>
      <w:r w:rsidR="001C7CF6" w:rsidRPr="00B334FB">
        <w:rPr>
          <w:rFonts w:ascii="Simplified Arabic" w:hAnsi="Simplified Arabic" w:cs="Simplified Arabic"/>
          <w:sz w:val="28"/>
          <w:szCs w:val="28"/>
          <w:rtl/>
        </w:rPr>
        <w:t>جريدة النهار تاريخ8/11/2003</w:t>
      </w:r>
      <w:r w:rsidRPr="00B334FB">
        <w:rPr>
          <w:rFonts w:ascii="Simplified Arabic" w:hAnsi="Simplified Arabic" w:cs="Simplified Arabic"/>
          <w:sz w:val="28"/>
          <w:szCs w:val="28"/>
          <w:vertAlign w:val="superscript"/>
          <w:rtl/>
        </w:rPr>
        <w:t>)</w:t>
      </w:r>
      <w:r w:rsidR="001C7CF6" w:rsidRPr="00B334FB">
        <w:rPr>
          <w:rFonts w:ascii="Simplified Arabic" w:hAnsi="Simplified Arabic" w:cs="Simplified Arabic"/>
          <w:sz w:val="28"/>
          <w:szCs w:val="28"/>
          <w:rtl/>
        </w:rPr>
        <w:t xml:space="preserve">، ولم </w:t>
      </w:r>
      <w:r w:rsidRPr="00B334FB">
        <w:rPr>
          <w:rFonts w:ascii="Simplified Arabic" w:hAnsi="Simplified Arabic" w:cs="Simplified Arabic"/>
          <w:sz w:val="28"/>
          <w:szCs w:val="28"/>
          <w:rtl/>
        </w:rPr>
        <w:t xml:space="preserve">يرى أحمد زين في إحالة النيابة العامة التمييزية </w:t>
      </w:r>
      <w:r w:rsidRPr="00B334FB">
        <w:rPr>
          <w:rFonts w:ascii="Simplified Arabic" w:hAnsi="Simplified Arabic" w:cs="Simplified Arabic"/>
          <w:sz w:val="28"/>
          <w:szCs w:val="28"/>
          <w:rtl/>
          <w:lang w:bidi="ar-LB"/>
        </w:rPr>
        <w:lastRenderedPageBreak/>
        <w:t>ل</w:t>
      </w:r>
      <w:r w:rsidRPr="00B334FB">
        <w:rPr>
          <w:rFonts w:ascii="Simplified Arabic" w:hAnsi="Simplified Arabic" w:cs="Simplified Arabic"/>
          <w:sz w:val="28"/>
          <w:szCs w:val="28"/>
          <w:rtl/>
        </w:rPr>
        <w:t>قضية الوزيرين على المجلس الأعلى، أنها قد ارتكبت خطأً، لأن النيابة العامة قد أحالت الملفين للمجلس للاطلاع وأخذ العلم كما جاء في الإحالة. وهي مبادرة مشكورة أصلا</w:t>
      </w:r>
      <w:r w:rsidRPr="00B334FB">
        <w:rPr>
          <w:rFonts w:ascii="Simplified Arabic" w:hAnsi="Simplified Arabic" w:cs="Simplified Arabic"/>
          <w:sz w:val="28"/>
          <w:szCs w:val="28"/>
          <w:rtl/>
          <w:lang w:bidi="ar-LB"/>
        </w:rPr>
        <w:t>ً</w:t>
      </w:r>
      <w:r w:rsidRPr="00B334FB">
        <w:rPr>
          <w:rFonts w:ascii="Simplified Arabic" w:hAnsi="Simplified Arabic" w:cs="Simplified Arabic"/>
          <w:sz w:val="28"/>
          <w:szCs w:val="28"/>
          <w:rtl/>
        </w:rPr>
        <w:t xml:space="preserve"> بعد أن كان القضاء العادي قد أقر عدم صلاحيته في متابعة درسهما. وهذا يعني أن النيابة العامة لم تطلب من المجلس إعداد العريضتين ولا اتخاذ الإجراءات لتحريك المجلس الأعلى. وإذا كان بعض سيئي النية يرون ما هو عكس ذلك بعد أن تم تسريب الإحالتين لوسائل الإعلام فإن أحدا</w:t>
      </w:r>
      <w:r w:rsidRPr="00B334FB">
        <w:rPr>
          <w:rFonts w:ascii="Simplified Arabic" w:hAnsi="Simplified Arabic" w:cs="Simplified Arabic"/>
          <w:sz w:val="28"/>
          <w:szCs w:val="28"/>
          <w:rtl/>
          <w:lang w:bidi="ar-LB"/>
        </w:rPr>
        <w:t>ً</w:t>
      </w:r>
      <w:r w:rsidRPr="00B334FB">
        <w:rPr>
          <w:rFonts w:ascii="Simplified Arabic" w:hAnsi="Simplified Arabic" w:cs="Simplified Arabic"/>
          <w:sz w:val="28"/>
          <w:szCs w:val="28"/>
          <w:rtl/>
        </w:rPr>
        <w:t xml:space="preserve"> لا يمكن أن يحكم على النيات في مثل هذه القضايا</w:t>
      </w:r>
      <w:r w:rsidRPr="00B334FB">
        <w:rPr>
          <w:rFonts w:ascii="Simplified Arabic" w:hAnsi="Simplified Arabic" w:cs="Simplified Arabic"/>
          <w:sz w:val="28"/>
          <w:szCs w:val="28"/>
          <w:vertAlign w:val="superscript"/>
          <w:rtl/>
        </w:rPr>
        <w:t>(</w:t>
      </w:r>
      <w:r w:rsidR="001C7CF6" w:rsidRPr="00B334FB">
        <w:rPr>
          <w:rFonts w:ascii="Simplified Arabic" w:hAnsi="Simplified Arabic" w:cs="Simplified Arabic"/>
          <w:sz w:val="28"/>
          <w:szCs w:val="28"/>
          <w:rtl/>
        </w:rPr>
        <w:t>جريدة السفير تاريخ5/12/2003</w:t>
      </w:r>
      <w:r w:rsidRPr="00B334FB">
        <w:rPr>
          <w:rFonts w:ascii="Simplified Arabic" w:hAnsi="Simplified Arabic" w:cs="Simplified Arabic"/>
          <w:sz w:val="28"/>
          <w:szCs w:val="28"/>
          <w:vertAlign w:val="superscript"/>
          <w:rtl/>
        </w:rPr>
        <w:t>)</w:t>
      </w:r>
      <w:r w:rsidRPr="00B334FB">
        <w:rPr>
          <w:rFonts w:ascii="Simplified Arabic" w:hAnsi="Simplified Arabic" w:cs="Simplified Arabic"/>
          <w:sz w:val="28"/>
          <w:szCs w:val="28"/>
          <w:rtl/>
        </w:rPr>
        <w:t>.</w:t>
      </w:r>
    </w:p>
    <w:p w:rsidR="007E68E6" w:rsidRPr="00B334FB" w:rsidRDefault="001C7CF6" w:rsidP="00007C3A">
      <w:pPr>
        <w:bidi/>
        <w:jc w:val="both"/>
        <w:rPr>
          <w:rFonts w:ascii="Simplified Arabic" w:hAnsi="Simplified Arabic" w:cs="Simplified Arabic"/>
          <w:sz w:val="28"/>
          <w:szCs w:val="28"/>
          <w:rtl/>
          <w:lang w:bidi="ar-LB"/>
        </w:rPr>
      </w:pPr>
      <w:r w:rsidRPr="00B334FB">
        <w:rPr>
          <w:rFonts w:ascii="Simplified Arabic" w:hAnsi="Simplified Arabic" w:cs="Simplified Arabic"/>
          <w:sz w:val="28"/>
          <w:szCs w:val="28"/>
          <w:rtl/>
        </w:rPr>
        <w:t xml:space="preserve">كما كتب يومها </w:t>
      </w:r>
      <w:r w:rsidR="007E68E6" w:rsidRPr="00B334FB">
        <w:rPr>
          <w:rFonts w:ascii="Simplified Arabic" w:hAnsi="Simplified Arabic" w:cs="Simplified Arabic"/>
          <w:sz w:val="28"/>
          <w:szCs w:val="28"/>
          <w:rtl/>
        </w:rPr>
        <w:t>النائب</w:t>
      </w:r>
      <w:r w:rsidRPr="00B334FB">
        <w:rPr>
          <w:rFonts w:ascii="Simplified Arabic" w:hAnsi="Simplified Arabic" w:cs="Simplified Arabic"/>
          <w:sz w:val="28"/>
          <w:szCs w:val="28"/>
          <w:rtl/>
        </w:rPr>
        <w:t xml:space="preserve"> السابق </w:t>
      </w:r>
      <w:r w:rsidR="007E68E6" w:rsidRPr="00B334FB">
        <w:rPr>
          <w:rFonts w:ascii="Simplified Arabic" w:hAnsi="Simplified Arabic" w:cs="Simplified Arabic"/>
          <w:sz w:val="28"/>
          <w:szCs w:val="28"/>
          <w:rtl/>
        </w:rPr>
        <w:t>بطرس حرب</w:t>
      </w:r>
      <w:r w:rsidRPr="00B334FB">
        <w:rPr>
          <w:rFonts w:ascii="Simplified Arabic" w:hAnsi="Simplified Arabic" w:cs="Simplified Arabic"/>
          <w:sz w:val="28"/>
          <w:szCs w:val="28"/>
          <w:rtl/>
        </w:rPr>
        <w:t xml:space="preserve">، </w:t>
      </w:r>
      <w:r w:rsidR="007E68E6" w:rsidRPr="00B334FB">
        <w:rPr>
          <w:rFonts w:ascii="Simplified Arabic" w:hAnsi="Simplified Arabic" w:cs="Simplified Arabic"/>
          <w:sz w:val="28"/>
          <w:szCs w:val="28"/>
          <w:rtl/>
        </w:rPr>
        <w:t xml:space="preserve">أنه يتوجب على مجلس النواب بأن  يعمل على إعداد العريضة الاتهامية عندما يصار الى إثارة مخالفات لأحد الوزراء تعتبر من المخالفات التي </w:t>
      </w:r>
      <w:r w:rsidR="00007C3A">
        <w:rPr>
          <w:rFonts w:ascii="Simplified Arabic" w:hAnsi="Simplified Arabic" w:cs="Simplified Arabic" w:hint="cs"/>
          <w:sz w:val="28"/>
          <w:szCs w:val="28"/>
          <w:rtl/>
        </w:rPr>
        <w:t>ت</w:t>
      </w:r>
      <w:r w:rsidR="007E68E6" w:rsidRPr="00B334FB">
        <w:rPr>
          <w:rFonts w:ascii="Simplified Arabic" w:hAnsi="Simplified Arabic" w:cs="Simplified Arabic"/>
          <w:sz w:val="28"/>
          <w:szCs w:val="28"/>
          <w:rtl/>
        </w:rPr>
        <w:t>نص عليها المادة 70 دستور، كالاخلال في و</w:t>
      </w:r>
      <w:r w:rsidR="007E68E6" w:rsidRPr="00B334FB">
        <w:rPr>
          <w:rFonts w:ascii="Simplified Arabic" w:hAnsi="Simplified Arabic" w:cs="Simplified Arabic"/>
          <w:sz w:val="28"/>
          <w:szCs w:val="28"/>
          <w:rtl/>
          <w:lang w:bidi="ar-LB"/>
        </w:rPr>
        <w:t>ا</w:t>
      </w:r>
      <w:r w:rsidR="007E68E6" w:rsidRPr="00B334FB">
        <w:rPr>
          <w:rFonts w:ascii="Simplified Arabic" w:hAnsi="Simplified Arabic" w:cs="Simplified Arabic"/>
          <w:sz w:val="28"/>
          <w:szCs w:val="28"/>
          <w:rtl/>
        </w:rPr>
        <w:t xml:space="preserve">جبات الوظيفة، ومن الطبيعي ان يعمد المجلس النيابي الى وضع يده على هذه المخالفات بغية المباشرة بتنفيذ الآلية الدستورية والقانونية التي تسمح للمجلس النيابي بالتحقيق في موضوع المخالفات. وبعد ذلك يتوجب عليه أن يوجه الاتهام في حال تبين ان هناك جدية في الامور المنسوبة الى الوزير، وذلك بغية إحالة الملف بالنتيجة الى المجلس الاعلى لمحاكمة الرؤساء والوزراء. </w:t>
      </w:r>
    </w:p>
    <w:p w:rsidR="007E68E6" w:rsidRDefault="00007C3A" w:rsidP="00007C3A">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 </w:t>
      </w:r>
    </w:p>
    <w:p w:rsidR="00007C3A" w:rsidRPr="00007C3A" w:rsidRDefault="00007C3A" w:rsidP="00007C3A">
      <w:pPr>
        <w:bidi/>
        <w:jc w:val="both"/>
        <w:rPr>
          <w:rFonts w:ascii="Simplified Arabic" w:hAnsi="Simplified Arabic" w:cs="Simplified Arabic"/>
          <w:b/>
          <w:bCs/>
          <w:sz w:val="28"/>
          <w:szCs w:val="28"/>
          <w:rtl/>
          <w:lang w:bidi="ar-LB"/>
        </w:rPr>
      </w:pPr>
      <w:r w:rsidRPr="00007C3A">
        <w:rPr>
          <w:rFonts w:ascii="Simplified Arabic" w:hAnsi="Simplified Arabic" w:cs="Simplified Arabic" w:hint="cs"/>
          <w:b/>
          <w:bCs/>
          <w:sz w:val="28"/>
          <w:szCs w:val="28"/>
          <w:rtl/>
          <w:lang w:bidi="ar-LB"/>
        </w:rPr>
        <w:t>ثالثاً: الموقف الرسمي لمجلس النواب من إحالة ملف من النيابة العامة</w:t>
      </w:r>
    </w:p>
    <w:p w:rsidR="007E68E6" w:rsidRPr="00B334FB" w:rsidRDefault="001C7CF6" w:rsidP="00007C3A">
      <w:pPr>
        <w:tabs>
          <w:tab w:val="left" w:pos="926"/>
          <w:tab w:val="left" w:pos="1646"/>
          <w:tab w:val="left" w:pos="1826"/>
          <w:tab w:val="left" w:pos="2006"/>
        </w:tabs>
        <w:bidi/>
        <w:jc w:val="lowKashida"/>
        <w:rPr>
          <w:rFonts w:ascii="Simplified Arabic" w:hAnsi="Simplified Arabic" w:cs="Simplified Arabic"/>
          <w:sz w:val="28"/>
          <w:szCs w:val="28"/>
          <w:rtl/>
        </w:rPr>
      </w:pPr>
      <w:r w:rsidRPr="00B334FB">
        <w:rPr>
          <w:rFonts w:ascii="Simplified Arabic" w:hAnsi="Simplified Arabic" w:cs="Simplified Arabic"/>
          <w:sz w:val="28"/>
          <w:szCs w:val="28"/>
          <w:rtl/>
          <w:lang w:bidi="ar-LB"/>
        </w:rPr>
        <w:t xml:space="preserve"> </w:t>
      </w:r>
      <w:r w:rsidR="007E68E6" w:rsidRPr="00B334FB">
        <w:rPr>
          <w:rFonts w:ascii="Simplified Arabic" w:hAnsi="Simplified Arabic" w:cs="Simplified Arabic"/>
          <w:sz w:val="28"/>
          <w:szCs w:val="28"/>
          <w:rtl/>
        </w:rPr>
        <w:t>لما كانت قضية محاكمة الوزراء أمام المجلس الأعلى تحصل للمرة الاولى في تاريخ لبنان، وجرى تحريك هذا الملف بموجب الكتاب الذي ارفقه مدعي عام التمييز مع الملفين اللذين أرسلهما إلى المجلس، وجاء فيه: "للاطلاع واتخاذ ما ترونه مناسبا" لذلك وخوفاً من حصول أي خطأ يكرس عرفاً ما؟</w:t>
      </w:r>
      <w:r w:rsidR="00321739" w:rsidRPr="00B334FB">
        <w:rPr>
          <w:rFonts w:ascii="Simplified Arabic" w:hAnsi="Simplified Arabic" w:cs="Simplified Arabic"/>
          <w:sz w:val="28"/>
          <w:szCs w:val="28"/>
          <w:rtl/>
        </w:rPr>
        <w:t xml:space="preserve"> </w:t>
      </w:r>
      <w:r w:rsidR="00007C3A">
        <w:rPr>
          <w:rFonts w:ascii="Simplified Arabic" w:hAnsi="Simplified Arabic" w:cs="Simplified Arabic" w:hint="cs"/>
          <w:sz w:val="28"/>
          <w:szCs w:val="28"/>
          <w:rtl/>
        </w:rPr>
        <w:t xml:space="preserve"> </w:t>
      </w:r>
    </w:p>
    <w:p w:rsidR="007E68E6" w:rsidRPr="00B334FB" w:rsidRDefault="007E68E6" w:rsidP="00007C3A">
      <w:pPr>
        <w:pStyle w:val="NormalWeb"/>
        <w:bidi/>
        <w:spacing w:before="0" w:beforeAutospacing="0" w:after="0" w:afterAutospacing="0"/>
        <w:jc w:val="both"/>
        <w:rPr>
          <w:rFonts w:ascii="Simplified Arabic" w:hAnsi="Simplified Arabic" w:cs="Simplified Arabic"/>
          <w:color w:val="auto"/>
          <w:sz w:val="28"/>
          <w:szCs w:val="28"/>
          <w:rtl/>
        </w:rPr>
      </w:pPr>
      <w:r w:rsidRPr="00B334FB">
        <w:rPr>
          <w:rFonts w:ascii="Simplified Arabic" w:hAnsi="Simplified Arabic" w:cs="Simplified Arabic"/>
          <w:color w:val="auto"/>
          <w:sz w:val="28"/>
          <w:szCs w:val="28"/>
          <w:rtl/>
        </w:rPr>
        <w:t xml:space="preserve">اجتمعت هيئة مكتب المجلس النيابي، وقررت إعادة الملفات الى القضاء وابقاءها في وديعته حتى إذا ما ارادت لجنة التحقيق البرلمانية الاستفادة منها يمكنها أن تطلبها. كما قررت تحريك عريضتي اتهام في حق  الوزير فؤاد السنيورة والوزير السابق شاهي برصوميان والتوجه الى السادة اعضاء مجلس النواب لتوقيع العريضتين بعد اعدادهما. </w:t>
      </w:r>
    </w:p>
    <w:p w:rsidR="007E68E6" w:rsidRDefault="007E68E6" w:rsidP="00007C3A">
      <w:pPr>
        <w:pStyle w:val="NormalWeb"/>
        <w:bidi/>
        <w:spacing w:before="0" w:beforeAutospacing="0" w:after="0" w:afterAutospacing="0"/>
        <w:jc w:val="both"/>
        <w:rPr>
          <w:rFonts w:ascii="Simplified Arabic" w:hAnsi="Simplified Arabic" w:cs="Simplified Arabic"/>
          <w:color w:val="auto"/>
          <w:sz w:val="28"/>
          <w:szCs w:val="28"/>
          <w:rtl/>
        </w:rPr>
      </w:pPr>
      <w:r w:rsidRPr="00B334FB">
        <w:rPr>
          <w:rFonts w:ascii="Simplified Arabic" w:hAnsi="Simplified Arabic" w:cs="Simplified Arabic"/>
          <w:color w:val="auto"/>
          <w:sz w:val="28"/>
          <w:szCs w:val="28"/>
          <w:rtl/>
        </w:rPr>
        <w:t xml:space="preserve">كانت المبررات التي حدت بمكتب المجلس النيابي إلى الإقدام على هذه الخطوة هي أن المادة 19 من القانون الرقم 13 المتعلق باصول المحاكمات امام المجلس الاعلى تنص على أن:"يقدم طلب الاتهام بموجب عريضة يوقعها خمس اعضاء مجلس النواب على الاقل (...). ويتضح من هذا النص ان تحريك عريضة الاتهام لا يتم بأي طلب آت من النيابة العامة التمييزية او من غيرها، ولا من ادعاء </w:t>
      </w:r>
      <w:r w:rsidRPr="00B334FB">
        <w:rPr>
          <w:rFonts w:ascii="Simplified Arabic" w:hAnsi="Simplified Arabic" w:cs="Simplified Arabic"/>
          <w:color w:val="auto"/>
          <w:sz w:val="28"/>
          <w:szCs w:val="28"/>
          <w:rtl/>
        </w:rPr>
        <w:lastRenderedPageBreak/>
        <w:t>مباشر او غير مباشر، بل يقتصر على شرط توافر نصاب معين من مجلس النواب. وتالياً، فإن الملفات التي ارسلت الى مجلس النواب، سواء من النيابة العامة او من المحاكم المختصة او من وزير العدل او الحكومة، ليست لها أي قيمة تحريكية للاتهام، ولا تلزم المجلس شيئا</w:t>
      </w:r>
      <w:r w:rsidRPr="00B334FB">
        <w:rPr>
          <w:rFonts w:ascii="Simplified Arabic" w:hAnsi="Simplified Arabic" w:cs="Simplified Arabic"/>
          <w:color w:val="auto"/>
          <w:sz w:val="28"/>
          <w:szCs w:val="28"/>
          <w:vertAlign w:val="superscript"/>
          <w:rtl/>
        </w:rPr>
        <w:t>(</w:t>
      </w:r>
      <w:r w:rsidR="00321739" w:rsidRPr="00B334FB">
        <w:rPr>
          <w:rFonts w:ascii="Simplified Arabic" w:hAnsi="Simplified Arabic" w:cs="Simplified Arabic"/>
          <w:color w:val="auto"/>
          <w:sz w:val="28"/>
          <w:szCs w:val="28"/>
          <w:rtl/>
        </w:rPr>
        <w:t>جريدة النهار تاريخ11/11/2003</w:t>
      </w:r>
      <w:r w:rsidRPr="00B334FB">
        <w:rPr>
          <w:rFonts w:ascii="Simplified Arabic" w:hAnsi="Simplified Arabic" w:cs="Simplified Arabic"/>
          <w:color w:val="auto"/>
          <w:sz w:val="28"/>
          <w:szCs w:val="28"/>
          <w:vertAlign w:val="superscript"/>
          <w:rtl/>
        </w:rPr>
        <w:t>)</w:t>
      </w:r>
      <w:r w:rsidRPr="00B334FB">
        <w:rPr>
          <w:rFonts w:ascii="Simplified Arabic" w:hAnsi="Simplified Arabic" w:cs="Simplified Arabic"/>
          <w:color w:val="auto"/>
          <w:sz w:val="28"/>
          <w:szCs w:val="28"/>
          <w:rtl/>
        </w:rPr>
        <w:t xml:space="preserve">، </w:t>
      </w:r>
      <w:r w:rsidRPr="00B334FB">
        <w:rPr>
          <w:rStyle w:val="Strong"/>
          <w:rFonts w:ascii="Simplified Arabic" w:hAnsi="Simplified Arabic" w:cs="Simplified Arabic"/>
          <w:b w:val="0"/>
          <w:bCs w:val="0"/>
          <w:color w:val="auto"/>
          <w:sz w:val="28"/>
          <w:szCs w:val="28"/>
          <w:rtl/>
        </w:rPr>
        <w:t>وإذا ما ارادت لجنة التحقيق البرلمانية الاستفادة منها، يمكنها ان تطلبها من الجهة القضائية المختصة</w:t>
      </w:r>
      <w:r w:rsidRPr="00B334FB">
        <w:rPr>
          <w:rStyle w:val="Strong"/>
          <w:rFonts w:ascii="Simplified Arabic" w:hAnsi="Simplified Arabic" w:cs="Simplified Arabic"/>
          <w:b w:val="0"/>
          <w:bCs w:val="0"/>
          <w:color w:val="auto"/>
          <w:sz w:val="28"/>
          <w:szCs w:val="28"/>
          <w:vertAlign w:val="superscript"/>
          <w:rtl/>
        </w:rPr>
        <w:t>(</w:t>
      </w:r>
      <w:r w:rsidR="00321739" w:rsidRPr="00B334FB">
        <w:rPr>
          <w:rFonts w:ascii="Simplified Arabic" w:hAnsi="Simplified Arabic" w:cs="Simplified Arabic"/>
          <w:color w:val="auto"/>
          <w:sz w:val="28"/>
          <w:szCs w:val="28"/>
          <w:rtl/>
        </w:rPr>
        <w:t>جريدة السفير تاريخ13/11/2003</w:t>
      </w:r>
      <w:r w:rsidRPr="00B334FB">
        <w:rPr>
          <w:rStyle w:val="Strong"/>
          <w:rFonts w:ascii="Simplified Arabic" w:hAnsi="Simplified Arabic" w:cs="Simplified Arabic"/>
          <w:b w:val="0"/>
          <w:bCs w:val="0"/>
          <w:color w:val="auto"/>
          <w:sz w:val="28"/>
          <w:szCs w:val="28"/>
          <w:vertAlign w:val="superscript"/>
          <w:rtl/>
        </w:rPr>
        <w:t>)</w:t>
      </w:r>
      <w:r w:rsidRPr="00B334FB">
        <w:rPr>
          <w:rStyle w:val="Strong"/>
          <w:rFonts w:ascii="Simplified Arabic" w:hAnsi="Simplified Arabic" w:cs="Simplified Arabic"/>
          <w:b w:val="0"/>
          <w:bCs w:val="0"/>
          <w:color w:val="auto"/>
          <w:sz w:val="28"/>
          <w:szCs w:val="28"/>
          <w:rtl/>
        </w:rPr>
        <w:t>.</w:t>
      </w:r>
      <w:r w:rsidR="00007C3A">
        <w:rPr>
          <w:rStyle w:val="Strong"/>
          <w:rFonts w:ascii="Simplified Arabic" w:hAnsi="Simplified Arabic" w:cs="Simplified Arabic" w:hint="cs"/>
          <w:b w:val="0"/>
          <w:bCs w:val="0"/>
          <w:color w:val="auto"/>
          <w:sz w:val="28"/>
          <w:szCs w:val="28"/>
          <w:rtl/>
        </w:rPr>
        <w:t xml:space="preserve"> و</w:t>
      </w:r>
      <w:r w:rsidRPr="00B334FB">
        <w:rPr>
          <w:rFonts w:ascii="Simplified Arabic" w:hAnsi="Simplified Arabic" w:cs="Simplified Arabic"/>
          <w:color w:val="auto"/>
          <w:sz w:val="28"/>
          <w:szCs w:val="28"/>
          <w:rtl/>
        </w:rPr>
        <w:t>بتاريخ11/11/2003 نفَّذ المجلس النيابي قرار هيئة مكتبه، سلَّم الملفات المتعلقة بقضيتي الوزير فؤاد السنيورة والوزير الاسبق شاهي برصوميان بموجب "دفتر الذمة" الى النيابة العامة التمييزية</w:t>
      </w:r>
      <w:r w:rsidRPr="00B334FB">
        <w:rPr>
          <w:rFonts w:ascii="Simplified Arabic" w:hAnsi="Simplified Arabic" w:cs="Simplified Arabic"/>
          <w:color w:val="auto"/>
          <w:sz w:val="28"/>
          <w:szCs w:val="28"/>
          <w:vertAlign w:val="superscript"/>
          <w:rtl/>
        </w:rPr>
        <w:t>(</w:t>
      </w:r>
      <w:r w:rsidR="00321739" w:rsidRPr="00B334FB">
        <w:rPr>
          <w:rFonts w:ascii="Simplified Arabic" w:hAnsi="Simplified Arabic" w:cs="Simplified Arabic"/>
          <w:color w:val="auto"/>
          <w:sz w:val="28"/>
          <w:szCs w:val="28"/>
          <w:rtl/>
        </w:rPr>
        <w:t>جريدة السفير تاريخ 12/11/2003</w:t>
      </w:r>
      <w:r w:rsidRPr="00B334FB">
        <w:rPr>
          <w:rFonts w:ascii="Simplified Arabic" w:hAnsi="Simplified Arabic" w:cs="Simplified Arabic"/>
          <w:color w:val="auto"/>
          <w:sz w:val="28"/>
          <w:szCs w:val="28"/>
          <w:vertAlign w:val="superscript"/>
          <w:rtl/>
        </w:rPr>
        <w:t>)</w:t>
      </w:r>
      <w:r w:rsidRPr="00B334FB">
        <w:rPr>
          <w:rFonts w:ascii="Simplified Arabic" w:hAnsi="Simplified Arabic" w:cs="Simplified Arabic"/>
          <w:color w:val="auto"/>
          <w:sz w:val="28"/>
          <w:szCs w:val="28"/>
          <w:rtl/>
        </w:rPr>
        <w:t>.</w:t>
      </w:r>
      <w:r w:rsidR="00321739" w:rsidRPr="00B334FB">
        <w:rPr>
          <w:rFonts w:ascii="Simplified Arabic" w:hAnsi="Simplified Arabic" w:cs="Simplified Arabic"/>
          <w:color w:val="auto"/>
          <w:sz w:val="28"/>
          <w:szCs w:val="28"/>
          <w:rtl/>
        </w:rPr>
        <w:t xml:space="preserve"> </w:t>
      </w:r>
    </w:p>
    <w:p w:rsidR="00321739" w:rsidRDefault="00321739" w:rsidP="00321739">
      <w:pPr>
        <w:bidi/>
        <w:jc w:val="both"/>
        <w:rPr>
          <w:rFonts w:ascii="Simplified Arabic" w:hAnsi="Simplified Arabic" w:cs="Simplified Arabic"/>
          <w:sz w:val="28"/>
          <w:szCs w:val="28"/>
          <w:rtl/>
          <w:lang w:bidi="ar-LB"/>
        </w:rPr>
      </w:pPr>
    </w:p>
    <w:p w:rsidR="00007C3A" w:rsidRPr="00007C3A" w:rsidRDefault="00007C3A" w:rsidP="00D679EA">
      <w:pPr>
        <w:bidi/>
        <w:jc w:val="both"/>
        <w:rPr>
          <w:rFonts w:ascii="Simplified Arabic" w:hAnsi="Simplified Arabic" w:cs="Simplified Arabic"/>
          <w:b/>
          <w:bCs/>
          <w:sz w:val="28"/>
          <w:szCs w:val="28"/>
          <w:rtl/>
          <w:lang w:bidi="ar-LB"/>
        </w:rPr>
      </w:pPr>
      <w:r w:rsidRPr="00007C3A">
        <w:rPr>
          <w:rFonts w:ascii="Simplified Arabic" w:hAnsi="Simplified Arabic" w:cs="Simplified Arabic" w:hint="cs"/>
          <w:b/>
          <w:bCs/>
          <w:sz w:val="28"/>
          <w:szCs w:val="28"/>
          <w:rtl/>
          <w:lang w:bidi="ar-LB"/>
        </w:rPr>
        <w:t xml:space="preserve">رابعاً: </w:t>
      </w:r>
      <w:r w:rsidR="00D679EA">
        <w:rPr>
          <w:rFonts w:ascii="Simplified Arabic" w:hAnsi="Simplified Arabic" w:cs="Simplified Arabic" w:hint="cs"/>
          <w:b/>
          <w:bCs/>
          <w:sz w:val="28"/>
          <w:szCs w:val="28"/>
          <w:rtl/>
          <w:lang w:bidi="ar-LB"/>
        </w:rPr>
        <w:t>ال</w:t>
      </w:r>
      <w:r w:rsidRPr="00007C3A">
        <w:rPr>
          <w:rFonts w:ascii="Simplified Arabic" w:hAnsi="Simplified Arabic" w:cs="Simplified Arabic" w:hint="cs"/>
          <w:b/>
          <w:bCs/>
          <w:sz w:val="28"/>
          <w:szCs w:val="28"/>
          <w:rtl/>
          <w:lang w:bidi="ar-LB"/>
        </w:rPr>
        <w:t xml:space="preserve">موقف </w:t>
      </w:r>
      <w:r w:rsidR="00D679EA">
        <w:rPr>
          <w:rFonts w:ascii="Simplified Arabic" w:hAnsi="Simplified Arabic" w:cs="Simplified Arabic" w:hint="cs"/>
          <w:b/>
          <w:bCs/>
          <w:sz w:val="28"/>
          <w:szCs w:val="28"/>
          <w:rtl/>
          <w:lang w:bidi="ar-LB"/>
        </w:rPr>
        <w:t>السابق ل</w:t>
      </w:r>
      <w:r w:rsidRPr="00007C3A">
        <w:rPr>
          <w:rFonts w:ascii="Simplified Arabic" w:hAnsi="Simplified Arabic" w:cs="Simplified Arabic" w:hint="cs"/>
          <w:b/>
          <w:bCs/>
          <w:sz w:val="28"/>
          <w:szCs w:val="28"/>
          <w:rtl/>
          <w:lang w:bidi="ar-LB"/>
        </w:rPr>
        <w:t xml:space="preserve">لنيابة العامة المالية من </w:t>
      </w:r>
      <w:r w:rsidR="00D679EA">
        <w:rPr>
          <w:rFonts w:ascii="Simplified Arabic" w:hAnsi="Simplified Arabic" w:cs="Simplified Arabic" w:hint="cs"/>
          <w:b/>
          <w:bCs/>
          <w:sz w:val="28"/>
          <w:szCs w:val="28"/>
          <w:rtl/>
          <w:lang w:bidi="ar-LB"/>
        </w:rPr>
        <w:t>مسألة "ملاحقة وزراء"</w:t>
      </w:r>
    </w:p>
    <w:p w:rsidR="00007C3A" w:rsidRDefault="00007C3A" w:rsidP="00007C3A">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إن </w:t>
      </w:r>
      <w:r w:rsidR="0065324B">
        <w:rPr>
          <w:rFonts w:ascii="Simplified Arabic" w:hAnsi="Simplified Arabic" w:cs="Simplified Arabic" w:hint="cs"/>
          <w:sz w:val="28"/>
          <w:szCs w:val="28"/>
          <w:rtl/>
          <w:lang w:bidi="ar-LB"/>
        </w:rPr>
        <w:t xml:space="preserve">قرار النيابة العامة المالية بإحالة ملف وزراء إلى المجلس الأعلى لمحاكمة الرؤساء والوزراء إنما ينسجم مع </w:t>
      </w:r>
      <w:r w:rsidR="006717E8">
        <w:rPr>
          <w:rFonts w:ascii="Simplified Arabic" w:hAnsi="Simplified Arabic" w:cs="Simplified Arabic" w:hint="cs"/>
          <w:sz w:val="28"/>
          <w:szCs w:val="28"/>
          <w:rtl/>
          <w:lang w:bidi="ar-LB"/>
        </w:rPr>
        <w:t xml:space="preserve">ما استقرّ عليه اجتهاد هذه النيابة العامة من عدم صلاحيتها </w:t>
      </w:r>
      <w:r w:rsidR="00D679EA">
        <w:rPr>
          <w:rFonts w:ascii="Simplified Arabic" w:hAnsi="Simplified Arabic" w:cs="Simplified Arabic" w:hint="cs"/>
          <w:sz w:val="28"/>
          <w:szCs w:val="28"/>
          <w:rtl/>
          <w:lang w:bidi="ar-LB"/>
        </w:rPr>
        <w:t>لملاحقة وزراء عن جرائم متصلة بإخلالهم بواجباتهم الوظيفية.</w:t>
      </w:r>
    </w:p>
    <w:p w:rsidR="00C66A41" w:rsidRPr="00B334FB" w:rsidRDefault="00D679EA" w:rsidP="00E366FE">
      <w:pPr>
        <w:pStyle w:val="NormalWeb"/>
        <w:bidi/>
        <w:spacing w:before="0" w:beforeAutospacing="0" w:after="0" w:afterAutospacing="0"/>
        <w:jc w:val="both"/>
        <w:rPr>
          <w:rFonts w:ascii="Simplified Arabic" w:hAnsi="Simplified Arabic" w:cs="Simplified Arabic"/>
          <w:color w:val="auto"/>
          <w:sz w:val="28"/>
          <w:szCs w:val="28"/>
          <w:rtl/>
        </w:rPr>
      </w:pPr>
      <w:r>
        <w:rPr>
          <w:rFonts w:ascii="Simplified Arabic" w:hAnsi="Simplified Arabic" w:cs="Simplified Arabic" w:hint="cs"/>
          <w:color w:val="auto"/>
          <w:sz w:val="28"/>
          <w:szCs w:val="28"/>
          <w:rtl/>
        </w:rPr>
        <w:t xml:space="preserve">فلقد سبق أن </w:t>
      </w:r>
      <w:r w:rsidR="00C66A41" w:rsidRPr="00B334FB">
        <w:rPr>
          <w:rFonts w:ascii="Simplified Arabic" w:hAnsi="Simplified Arabic" w:cs="Simplified Arabic"/>
          <w:color w:val="auto"/>
          <w:sz w:val="28"/>
          <w:szCs w:val="28"/>
          <w:rtl/>
        </w:rPr>
        <w:t xml:space="preserve">أدعت النيابة العامة المالية على الوزير السابق علي العبدالله في قضية مشروع التعاون الزراعي اللبناني الأميركي، بموجب ورقة طلب رقم780/2003 تاريخ 2/9/2003 </w:t>
      </w:r>
      <w:r w:rsidR="00E366FE" w:rsidRPr="00B334FB">
        <w:rPr>
          <w:rFonts w:ascii="Simplified Arabic" w:hAnsi="Simplified Arabic" w:cs="Simplified Arabic"/>
          <w:color w:val="auto"/>
          <w:sz w:val="28"/>
          <w:szCs w:val="28"/>
          <w:rtl/>
        </w:rPr>
        <w:t xml:space="preserve">بجرم </w:t>
      </w:r>
      <w:r w:rsidR="00C66A41" w:rsidRPr="00B334FB">
        <w:rPr>
          <w:rFonts w:ascii="Simplified Arabic" w:hAnsi="Simplified Arabic" w:cs="Simplified Arabic"/>
          <w:color w:val="auto"/>
          <w:sz w:val="28"/>
          <w:szCs w:val="28"/>
          <w:rtl/>
        </w:rPr>
        <w:t>اختلاس الأموال العامة الموكول إليهم أمر إدارتها في مشروع التعاون الزراعي اللبناني الأميركي عن طريق دس الكتابات غير الصحيحة والتزييف والتزوير في المستندات والأوراق الرسمية واستعمال المزور ومخالفة الأحكام السارية على الأموال العامة والاهمال بواجبات الوظيفة دون سبب مشروع والتدخل والاشتراك مع المدعى عليهم جميعهم الأمر الذي أدى الى الضرر بالمال والمصلحة العامة"</w:t>
      </w:r>
      <w:r w:rsidR="00C66A41" w:rsidRPr="00B334FB">
        <w:rPr>
          <w:rFonts w:ascii="Simplified Arabic" w:hAnsi="Simplified Arabic" w:cs="Simplified Arabic"/>
          <w:color w:val="auto"/>
          <w:sz w:val="28"/>
          <w:szCs w:val="28"/>
          <w:vertAlign w:val="superscript"/>
          <w:rtl/>
        </w:rPr>
        <w:t>(</w:t>
      </w:r>
      <w:r w:rsidR="00E366FE" w:rsidRPr="00B334FB">
        <w:rPr>
          <w:rFonts w:ascii="Simplified Arabic" w:hAnsi="Simplified Arabic" w:cs="Simplified Arabic"/>
          <w:color w:val="auto"/>
          <w:sz w:val="28"/>
          <w:szCs w:val="28"/>
          <w:rtl/>
        </w:rPr>
        <w:t xml:space="preserve"> جريدة السفير  تاريخ28/8/2003</w:t>
      </w:r>
      <w:r w:rsidR="00C66A41" w:rsidRPr="00B334FB">
        <w:rPr>
          <w:rFonts w:ascii="Simplified Arabic" w:hAnsi="Simplified Arabic" w:cs="Simplified Arabic"/>
          <w:color w:val="auto"/>
          <w:sz w:val="28"/>
          <w:szCs w:val="28"/>
          <w:vertAlign w:val="superscript"/>
          <w:rtl/>
        </w:rPr>
        <w:t>)</w:t>
      </w:r>
      <w:r>
        <w:rPr>
          <w:rFonts w:ascii="Simplified Arabic" w:hAnsi="Simplified Arabic" w:cs="Simplified Arabic" w:hint="cs"/>
          <w:color w:val="auto"/>
          <w:sz w:val="28"/>
          <w:szCs w:val="28"/>
          <w:rtl/>
        </w:rPr>
        <w:t>، إلا أن القضاء الجزائي أعلن لاحقاً عدم صلاحيته بملاحقته</w:t>
      </w:r>
      <w:r w:rsidR="00C66A41" w:rsidRPr="00B334FB">
        <w:rPr>
          <w:rFonts w:ascii="Simplified Arabic" w:hAnsi="Simplified Arabic" w:cs="Simplified Arabic"/>
          <w:color w:val="auto"/>
          <w:sz w:val="28"/>
          <w:szCs w:val="28"/>
          <w:rtl/>
        </w:rPr>
        <w:t>.</w:t>
      </w:r>
    </w:p>
    <w:p w:rsidR="00C66A41" w:rsidRPr="00B334FB" w:rsidRDefault="00C66A41" w:rsidP="00C66A41">
      <w:pPr>
        <w:bidi/>
        <w:jc w:val="both"/>
        <w:rPr>
          <w:rFonts w:ascii="Simplified Arabic" w:hAnsi="Simplified Arabic" w:cs="Simplified Arabic"/>
          <w:sz w:val="28"/>
          <w:szCs w:val="28"/>
          <w:rtl/>
        </w:rPr>
      </w:pPr>
    </w:p>
    <w:p w:rsidR="00D679EA" w:rsidRDefault="00D679EA" w:rsidP="00D679EA">
      <w:pPr>
        <w:autoSpaceDE w:val="0"/>
        <w:autoSpaceDN w:val="0"/>
        <w:bidi/>
        <w:adjustRightInd w:val="0"/>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rPr>
        <w:t xml:space="preserve">كما سبق </w:t>
      </w:r>
      <w:r w:rsidR="00C66A41" w:rsidRPr="00B334FB">
        <w:rPr>
          <w:rFonts w:ascii="Simplified Arabic" w:hAnsi="Simplified Arabic" w:cs="Simplified Arabic"/>
          <w:sz w:val="28"/>
          <w:szCs w:val="28"/>
          <w:rtl/>
        </w:rPr>
        <w:t>بتاريخ27/5/1993</w:t>
      </w:r>
      <w:r>
        <w:rPr>
          <w:rFonts w:ascii="Simplified Arabic" w:hAnsi="Simplified Arabic" w:cs="Simplified Arabic" w:hint="cs"/>
          <w:sz w:val="28"/>
          <w:szCs w:val="28"/>
          <w:rtl/>
        </w:rPr>
        <w:t xml:space="preserve"> أن</w:t>
      </w:r>
      <w:r w:rsidR="00C66A41" w:rsidRPr="00B334FB">
        <w:rPr>
          <w:rFonts w:ascii="Simplified Arabic" w:hAnsi="Simplified Arabic" w:cs="Simplified Arabic"/>
          <w:sz w:val="28"/>
          <w:szCs w:val="28"/>
          <w:rtl/>
        </w:rPr>
        <w:t xml:space="preserve"> </w:t>
      </w:r>
      <w:r w:rsidR="00E366FE" w:rsidRPr="00B334FB">
        <w:rPr>
          <w:rFonts w:ascii="Simplified Arabic" w:hAnsi="Simplified Arabic" w:cs="Simplified Arabic"/>
          <w:sz w:val="28"/>
          <w:szCs w:val="28"/>
          <w:rtl/>
        </w:rPr>
        <w:t xml:space="preserve">ادعت النيابة العامة المالية على </w:t>
      </w:r>
      <w:r w:rsidR="00C66A41" w:rsidRPr="00B334FB">
        <w:rPr>
          <w:rFonts w:ascii="Simplified Arabic" w:hAnsi="Simplified Arabic" w:cs="Simplified Arabic"/>
          <w:sz w:val="28"/>
          <w:szCs w:val="28"/>
          <w:rtl/>
        </w:rPr>
        <w:t>الوزير جميل كبي</w:t>
      </w:r>
      <w:r w:rsidR="00E366FE" w:rsidRPr="00B334FB">
        <w:rPr>
          <w:rFonts w:ascii="Simplified Arabic" w:hAnsi="Simplified Arabic" w:cs="Simplified Arabic"/>
          <w:sz w:val="28"/>
          <w:szCs w:val="28"/>
          <w:rtl/>
        </w:rPr>
        <w:t xml:space="preserve"> بجرم اختلاس أموال عام وتبديدها في معرض التحقيق بملف دفع أموال إلى مستشفيات عن عناية مفترضة بجرحى الحرب على حساب الوزارة</w:t>
      </w:r>
      <w:r w:rsidR="00C66A41" w:rsidRPr="00B334FB">
        <w:rPr>
          <w:rFonts w:ascii="Simplified Arabic" w:hAnsi="Simplified Arabic" w:cs="Simplified Arabic"/>
          <w:sz w:val="28"/>
          <w:szCs w:val="28"/>
          <w:rtl/>
        </w:rPr>
        <w:t xml:space="preserve"> </w:t>
      </w:r>
      <w:r w:rsidR="00C66A41" w:rsidRPr="00B334FB">
        <w:rPr>
          <w:rFonts w:ascii="Simplified Arabic" w:hAnsi="Simplified Arabic" w:cs="Simplified Arabic"/>
          <w:sz w:val="28"/>
          <w:szCs w:val="28"/>
          <w:vertAlign w:val="superscript"/>
          <w:rtl/>
        </w:rPr>
        <w:t>(</w:t>
      </w:r>
      <w:r w:rsidR="00E366FE" w:rsidRPr="00B334FB">
        <w:rPr>
          <w:rFonts w:ascii="Simplified Arabic" w:hAnsi="Simplified Arabic" w:cs="Simplified Arabic"/>
          <w:sz w:val="28"/>
          <w:szCs w:val="28"/>
          <w:rtl/>
        </w:rPr>
        <w:t>جريدة النهار تاريخ14/12/1995</w:t>
      </w:r>
      <w:r w:rsidR="00C66A41" w:rsidRPr="00B334FB">
        <w:rPr>
          <w:rFonts w:ascii="Simplified Arabic" w:hAnsi="Simplified Arabic" w:cs="Simplified Arabic"/>
          <w:sz w:val="28"/>
          <w:szCs w:val="28"/>
          <w:vertAlign w:val="superscript"/>
          <w:rtl/>
        </w:rPr>
        <w:t>)</w:t>
      </w:r>
      <w:r w:rsidR="00C66A41" w:rsidRPr="00B334FB">
        <w:rPr>
          <w:rFonts w:ascii="Simplified Arabic" w:hAnsi="Simplified Arabic" w:cs="Simplified Arabic"/>
          <w:sz w:val="28"/>
          <w:szCs w:val="28"/>
          <w:rtl/>
        </w:rPr>
        <w:t xml:space="preserve">. </w:t>
      </w:r>
      <w:r w:rsidR="00E366FE" w:rsidRPr="00B334FB">
        <w:rPr>
          <w:rFonts w:ascii="Simplified Arabic" w:hAnsi="Simplified Arabic" w:cs="Simplified Arabic"/>
          <w:sz w:val="28"/>
          <w:szCs w:val="28"/>
          <w:rtl/>
        </w:rPr>
        <w:t xml:space="preserve"> إلا أن النيابة العامة المالية عادت بموجب </w:t>
      </w:r>
      <w:r w:rsidR="00C66A41" w:rsidRPr="00B334FB">
        <w:rPr>
          <w:rFonts w:ascii="Simplified Arabic" w:hAnsi="Simplified Arabic" w:cs="Simplified Arabic"/>
          <w:sz w:val="28"/>
          <w:szCs w:val="28"/>
          <w:rtl/>
        </w:rPr>
        <w:t>مطالع</w:t>
      </w:r>
      <w:r w:rsidR="00E366FE" w:rsidRPr="00B334FB">
        <w:rPr>
          <w:rFonts w:ascii="Simplified Arabic" w:hAnsi="Simplified Arabic" w:cs="Simplified Arabic"/>
          <w:sz w:val="28"/>
          <w:szCs w:val="28"/>
          <w:rtl/>
        </w:rPr>
        <w:t>تها تا</w:t>
      </w:r>
      <w:r w:rsidR="00C66A41" w:rsidRPr="00B334FB">
        <w:rPr>
          <w:rFonts w:ascii="Simplified Arabic" w:hAnsi="Simplified Arabic" w:cs="Simplified Arabic"/>
          <w:sz w:val="28"/>
          <w:szCs w:val="28"/>
          <w:rtl/>
        </w:rPr>
        <w:t>ريخ 16/1/1996،</w:t>
      </w:r>
      <w:r w:rsidR="00E366FE" w:rsidRPr="00B334FB">
        <w:rPr>
          <w:rFonts w:ascii="Simplified Arabic" w:hAnsi="Simplified Arabic" w:cs="Simplified Arabic"/>
          <w:sz w:val="28"/>
          <w:szCs w:val="28"/>
          <w:rtl/>
        </w:rPr>
        <w:t xml:space="preserve"> </w:t>
      </w:r>
      <w:r w:rsidR="00C66A41" w:rsidRPr="00B334FB">
        <w:rPr>
          <w:rFonts w:ascii="Simplified Arabic" w:hAnsi="Simplified Arabic" w:cs="Simplified Arabic"/>
          <w:sz w:val="28"/>
          <w:szCs w:val="28"/>
          <w:rtl/>
        </w:rPr>
        <w:t xml:space="preserve"> أن </w:t>
      </w:r>
      <w:r w:rsidR="00E366FE" w:rsidRPr="00B334FB">
        <w:rPr>
          <w:rFonts w:ascii="Simplified Arabic" w:hAnsi="Simplified Arabic" w:cs="Simplified Arabic"/>
          <w:sz w:val="28"/>
          <w:szCs w:val="28"/>
          <w:rtl/>
        </w:rPr>
        <w:t xml:space="preserve">بيّنت بأن </w:t>
      </w:r>
      <w:r w:rsidR="00C66A41" w:rsidRPr="00B334FB">
        <w:rPr>
          <w:rFonts w:ascii="Simplified Arabic" w:hAnsi="Simplified Arabic" w:cs="Simplified Arabic"/>
          <w:sz w:val="28"/>
          <w:szCs w:val="28"/>
          <w:rtl/>
        </w:rPr>
        <w:t xml:space="preserve">الأعمال الجرمية </w:t>
      </w:r>
      <w:r w:rsidR="00C66A41" w:rsidRPr="00B334FB">
        <w:rPr>
          <w:rFonts w:ascii="Simplified Arabic" w:hAnsi="Simplified Arabic" w:cs="Simplified Arabic"/>
          <w:sz w:val="28"/>
          <w:szCs w:val="28"/>
          <w:rtl/>
          <w:lang w:bidi="ar-LB"/>
        </w:rPr>
        <w:t>ال</w:t>
      </w:r>
      <w:r w:rsidR="00C66A41" w:rsidRPr="00B334FB">
        <w:rPr>
          <w:rFonts w:ascii="Simplified Arabic" w:hAnsi="Simplified Arabic" w:cs="Simplified Arabic"/>
          <w:sz w:val="28"/>
          <w:szCs w:val="28"/>
          <w:rtl/>
        </w:rPr>
        <w:t>منسوبة إلى الوزير السابق جميل كبي وعلى فرض ثبوتها بحقه، قد ارتكبت أثناء قيامه بوظيفته الوزارية أو بمناسبة قيامه بها هي من صلاحية مجلس النواب ولا صلاحية للقضاء الجزائي العادي بالملاحقة أو بالعقاب عليها بالرغم من زوال صفة الوزير عنه</w:t>
      </w:r>
      <w:r w:rsidR="00E366FE" w:rsidRPr="00B334FB">
        <w:rPr>
          <w:rFonts w:ascii="Simplified Arabic" w:hAnsi="Simplified Arabic" w:cs="Simplified Arabic"/>
          <w:sz w:val="28"/>
          <w:szCs w:val="28"/>
          <w:vertAlign w:val="superscript"/>
          <w:rtl/>
        </w:rPr>
        <w:t xml:space="preserve"> </w:t>
      </w:r>
      <w:r w:rsidR="00C66A41" w:rsidRPr="00B334FB">
        <w:rPr>
          <w:rFonts w:ascii="Simplified Arabic" w:hAnsi="Simplified Arabic" w:cs="Simplified Arabic"/>
          <w:sz w:val="28"/>
          <w:szCs w:val="28"/>
          <w:vertAlign w:val="superscript"/>
          <w:rtl/>
        </w:rPr>
        <w:t>(</w:t>
      </w:r>
      <w:r w:rsidR="00E366FE" w:rsidRPr="00B334FB">
        <w:rPr>
          <w:rFonts w:ascii="Simplified Arabic" w:hAnsi="Simplified Arabic" w:cs="Simplified Arabic"/>
          <w:sz w:val="28"/>
          <w:szCs w:val="28"/>
          <w:rtl/>
        </w:rPr>
        <w:t>نقولا فتوش- مسؤولية الوزير وأصول محاكمته- ص148</w:t>
      </w:r>
      <w:r w:rsidR="00C66A41" w:rsidRPr="00B334FB">
        <w:rPr>
          <w:rFonts w:ascii="Simplified Arabic" w:hAnsi="Simplified Arabic" w:cs="Simplified Arabic"/>
          <w:sz w:val="28"/>
          <w:szCs w:val="28"/>
          <w:vertAlign w:val="superscript"/>
          <w:rtl/>
        </w:rPr>
        <w:t>)</w:t>
      </w:r>
      <w:r w:rsidR="00C66A41" w:rsidRPr="00B334FB">
        <w:rPr>
          <w:rFonts w:ascii="Simplified Arabic" w:hAnsi="Simplified Arabic" w:cs="Simplified Arabic"/>
          <w:sz w:val="28"/>
          <w:szCs w:val="28"/>
          <w:rtl/>
        </w:rPr>
        <w:t>.</w:t>
      </w:r>
    </w:p>
    <w:p w:rsidR="00C66A41" w:rsidRPr="00B334FB" w:rsidRDefault="00C345EA" w:rsidP="00D679EA">
      <w:pPr>
        <w:autoSpaceDE w:val="0"/>
        <w:autoSpaceDN w:val="0"/>
        <w:bidi/>
        <w:adjustRightInd w:val="0"/>
        <w:jc w:val="lowKashida"/>
        <w:rPr>
          <w:rFonts w:ascii="Simplified Arabic" w:hAnsi="Simplified Arabic" w:cs="Simplified Arabic"/>
          <w:sz w:val="28"/>
          <w:szCs w:val="28"/>
          <w:rtl/>
          <w:lang w:bidi="ar-LB"/>
        </w:rPr>
      </w:pPr>
      <w:r w:rsidRPr="00B334FB">
        <w:rPr>
          <w:rFonts w:ascii="Simplified Arabic" w:hAnsi="Simplified Arabic" w:cs="Simplified Arabic"/>
          <w:sz w:val="28"/>
          <w:szCs w:val="28"/>
          <w:rtl/>
        </w:rPr>
        <w:lastRenderedPageBreak/>
        <w:t xml:space="preserve">وبتاريخ 14/9/1995 استمعت النيابة العامة المالية لإفادة </w:t>
      </w:r>
      <w:r w:rsidR="00C66A41" w:rsidRPr="00B334FB">
        <w:rPr>
          <w:rFonts w:ascii="Simplified Arabic" w:hAnsi="Simplified Arabic" w:cs="Simplified Arabic"/>
          <w:sz w:val="28"/>
          <w:szCs w:val="28"/>
          <w:rtl/>
        </w:rPr>
        <w:t xml:space="preserve">وزير الزراعة عادل قرطاس </w:t>
      </w:r>
      <w:r w:rsidRPr="00B334FB">
        <w:rPr>
          <w:rFonts w:ascii="Simplified Arabic" w:hAnsi="Simplified Arabic" w:cs="Simplified Arabic"/>
          <w:sz w:val="28"/>
          <w:szCs w:val="28"/>
          <w:rtl/>
        </w:rPr>
        <w:t xml:space="preserve">حول مناقصات وتبديد </w:t>
      </w:r>
      <w:r w:rsidR="00C66A41" w:rsidRPr="00B334FB">
        <w:rPr>
          <w:rFonts w:ascii="Simplified Arabic" w:hAnsi="Simplified Arabic" w:cs="Simplified Arabic"/>
          <w:sz w:val="28"/>
          <w:szCs w:val="28"/>
          <w:rtl/>
        </w:rPr>
        <w:t>تعويضات هيئة الإغاثة التي استلمها لتوزيعها إلى متضرِّري الزراعة</w:t>
      </w:r>
      <w:r w:rsidRPr="00B334FB">
        <w:rPr>
          <w:rFonts w:ascii="Simplified Arabic" w:hAnsi="Simplified Arabic" w:cs="Simplified Arabic"/>
          <w:sz w:val="28"/>
          <w:szCs w:val="28"/>
          <w:rtl/>
        </w:rPr>
        <w:t xml:space="preserve">، إلا أن </w:t>
      </w:r>
      <w:r w:rsidR="00C66A41" w:rsidRPr="00B334FB">
        <w:rPr>
          <w:rFonts w:ascii="Simplified Arabic" w:hAnsi="Simplified Arabic" w:cs="Simplified Arabic"/>
          <w:sz w:val="28"/>
          <w:szCs w:val="28"/>
          <w:rtl/>
        </w:rPr>
        <w:t xml:space="preserve">النائب العام المالي </w:t>
      </w:r>
      <w:r w:rsidRPr="00B334FB">
        <w:rPr>
          <w:rFonts w:ascii="Simplified Arabic" w:hAnsi="Simplified Arabic" w:cs="Simplified Arabic"/>
          <w:sz w:val="28"/>
          <w:szCs w:val="28"/>
          <w:rtl/>
        </w:rPr>
        <w:t xml:space="preserve">اعتبر في مطالعته أن </w:t>
      </w:r>
      <w:r w:rsidR="00C66A41" w:rsidRPr="00B334FB">
        <w:rPr>
          <w:rFonts w:ascii="Simplified Arabic" w:hAnsi="Simplified Arabic" w:cs="Simplified Arabic"/>
          <w:sz w:val="28"/>
          <w:szCs w:val="28"/>
          <w:rtl/>
        </w:rPr>
        <w:t>الأفعال الجرمية المنسوبة في هذه القضية إلى الوزير السابق عادل قرطاس من الجرائم الوظيفية أي ذات الصلة بالوظيفة الوزارية التي تولاها هذا الأخير لأنها على فرض حصولها منه فقد ارتُكبت أثناء وبمناسبة قيامه بأعمال الوظيفة</w:t>
      </w:r>
      <w:r w:rsidR="00C66A41" w:rsidRPr="00B334FB">
        <w:rPr>
          <w:rFonts w:ascii="Simplified Arabic" w:hAnsi="Simplified Arabic" w:cs="Simplified Arabic"/>
          <w:sz w:val="28"/>
          <w:szCs w:val="28"/>
          <w:vertAlign w:val="superscript"/>
          <w:rtl/>
        </w:rPr>
        <w:t>(</w:t>
      </w:r>
      <w:r w:rsidR="00B334FB" w:rsidRPr="00B334FB">
        <w:rPr>
          <w:rFonts w:ascii="Simplified Arabic" w:hAnsi="Simplified Arabic" w:cs="Simplified Arabic"/>
          <w:sz w:val="28"/>
          <w:szCs w:val="28"/>
          <w:rtl/>
        </w:rPr>
        <w:t>نقولا فتوش- مسؤولية الوزير وأصول محاكمته المصدر  نفسه</w:t>
      </w:r>
      <w:r w:rsidR="00C66A41" w:rsidRPr="00B334FB">
        <w:rPr>
          <w:rFonts w:ascii="Simplified Arabic" w:hAnsi="Simplified Arabic" w:cs="Simplified Arabic"/>
          <w:sz w:val="28"/>
          <w:szCs w:val="28"/>
          <w:vertAlign w:val="superscript"/>
          <w:rtl/>
        </w:rPr>
        <w:t>)</w:t>
      </w:r>
      <w:r w:rsidR="00C66A41" w:rsidRPr="00B334FB">
        <w:rPr>
          <w:rFonts w:ascii="Simplified Arabic" w:hAnsi="Simplified Arabic" w:cs="Simplified Arabic"/>
          <w:sz w:val="28"/>
          <w:szCs w:val="28"/>
          <w:rtl/>
        </w:rPr>
        <w:t>.</w:t>
      </w:r>
    </w:p>
    <w:p w:rsidR="00C66A41" w:rsidRPr="00B334FB" w:rsidRDefault="00C66A41" w:rsidP="00C66A41">
      <w:pPr>
        <w:bidi/>
        <w:jc w:val="both"/>
        <w:rPr>
          <w:rFonts w:ascii="Simplified Arabic" w:hAnsi="Simplified Arabic" w:cs="Simplified Arabic"/>
          <w:sz w:val="28"/>
          <w:szCs w:val="28"/>
          <w:rtl/>
        </w:rPr>
      </w:pPr>
    </w:p>
    <w:p w:rsidR="00D679EA" w:rsidRDefault="00D679EA" w:rsidP="00A25D90">
      <w:pPr>
        <w:pStyle w:val="NormalWeb"/>
        <w:bidi/>
        <w:spacing w:before="0" w:beforeAutospacing="0" w:after="0" w:afterAutospacing="0"/>
        <w:jc w:val="both"/>
        <w:rPr>
          <w:rFonts w:ascii="Simplified Arabic" w:hAnsi="Simplified Arabic" w:cs="Simplified Arabic"/>
          <w:color w:val="auto"/>
          <w:sz w:val="28"/>
          <w:szCs w:val="28"/>
          <w:rtl/>
        </w:rPr>
      </w:pPr>
      <w:r>
        <w:rPr>
          <w:rFonts w:ascii="Simplified Arabic" w:hAnsi="Simplified Arabic" w:cs="Simplified Arabic" w:hint="cs"/>
          <w:color w:val="auto"/>
          <w:sz w:val="28"/>
          <w:szCs w:val="28"/>
          <w:rtl/>
        </w:rPr>
        <w:t>خاتمة:</w:t>
      </w:r>
    </w:p>
    <w:p w:rsidR="00321739" w:rsidRPr="00B334FB" w:rsidRDefault="00A25D90" w:rsidP="00EF71DA">
      <w:pPr>
        <w:pStyle w:val="NormalWeb"/>
        <w:bidi/>
        <w:spacing w:before="0" w:beforeAutospacing="0" w:after="0" w:afterAutospacing="0"/>
        <w:jc w:val="both"/>
        <w:rPr>
          <w:rFonts w:ascii="Simplified Arabic" w:hAnsi="Simplified Arabic" w:cs="Simplified Arabic"/>
          <w:color w:val="auto"/>
          <w:sz w:val="28"/>
          <w:szCs w:val="28"/>
          <w:rtl/>
        </w:rPr>
      </w:pPr>
      <w:r w:rsidRPr="00B334FB">
        <w:rPr>
          <w:rFonts w:ascii="Simplified Arabic" w:hAnsi="Simplified Arabic" w:cs="Simplified Arabic"/>
          <w:color w:val="auto"/>
          <w:sz w:val="28"/>
          <w:szCs w:val="28"/>
          <w:rtl/>
        </w:rPr>
        <w:t>بعدما</w:t>
      </w:r>
      <w:r w:rsidR="00D679EA">
        <w:rPr>
          <w:rFonts w:ascii="Simplified Arabic" w:hAnsi="Simplified Arabic" w:cs="Simplified Arabic"/>
          <w:color w:val="auto"/>
          <w:sz w:val="28"/>
          <w:szCs w:val="28"/>
          <w:rtl/>
        </w:rPr>
        <w:t xml:space="preserve"> أعيد تحريك ملف الإدعاء على وز</w:t>
      </w:r>
      <w:r w:rsidR="00D679EA">
        <w:rPr>
          <w:rFonts w:ascii="Simplified Arabic" w:hAnsi="Simplified Arabic" w:cs="Simplified Arabic" w:hint="cs"/>
          <w:color w:val="auto"/>
          <w:sz w:val="28"/>
          <w:szCs w:val="28"/>
          <w:rtl/>
        </w:rPr>
        <w:t>را</w:t>
      </w:r>
      <w:r w:rsidRPr="00B334FB">
        <w:rPr>
          <w:rFonts w:ascii="Simplified Arabic" w:hAnsi="Simplified Arabic" w:cs="Simplified Arabic"/>
          <w:color w:val="auto"/>
          <w:sz w:val="28"/>
          <w:szCs w:val="28"/>
          <w:rtl/>
        </w:rPr>
        <w:t xml:space="preserve">ء أمام </w:t>
      </w:r>
      <w:r w:rsidR="00321739" w:rsidRPr="00B334FB">
        <w:rPr>
          <w:rFonts w:ascii="Simplified Arabic" w:hAnsi="Simplified Arabic" w:cs="Simplified Arabic"/>
          <w:color w:val="auto"/>
          <w:sz w:val="28"/>
          <w:szCs w:val="28"/>
          <w:rtl/>
        </w:rPr>
        <w:t xml:space="preserve">المجلس </w:t>
      </w:r>
      <w:r w:rsidRPr="00B334FB">
        <w:rPr>
          <w:rFonts w:ascii="Simplified Arabic" w:hAnsi="Simplified Arabic" w:cs="Simplified Arabic"/>
          <w:color w:val="auto"/>
          <w:sz w:val="28"/>
          <w:szCs w:val="28"/>
          <w:rtl/>
        </w:rPr>
        <w:t xml:space="preserve">الأعلى لمحاكمة الرؤساء والوزراء، يُعاد طرح التساؤل حول جدوى هذا المجلس، الذي </w:t>
      </w:r>
      <w:r w:rsidR="00321739" w:rsidRPr="00B334FB">
        <w:rPr>
          <w:rFonts w:ascii="Simplified Arabic" w:hAnsi="Simplified Arabic" w:cs="Simplified Arabic"/>
          <w:color w:val="auto"/>
          <w:sz w:val="28"/>
          <w:szCs w:val="28"/>
          <w:rtl/>
        </w:rPr>
        <w:t>لم يتسنَّ ل</w:t>
      </w:r>
      <w:r w:rsidRPr="00B334FB">
        <w:rPr>
          <w:rFonts w:ascii="Simplified Arabic" w:hAnsi="Simplified Arabic" w:cs="Simplified Arabic"/>
          <w:color w:val="auto"/>
          <w:sz w:val="28"/>
          <w:szCs w:val="28"/>
          <w:rtl/>
        </w:rPr>
        <w:t xml:space="preserve">ه </w:t>
      </w:r>
      <w:r w:rsidR="00321739" w:rsidRPr="00B334FB">
        <w:rPr>
          <w:rFonts w:ascii="Simplified Arabic" w:hAnsi="Simplified Arabic" w:cs="Simplified Arabic"/>
          <w:color w:val="auto"/>
          <w:sz w:val="28"/>
          <w:szCs w:val="28"/>
          <w:rtl/>
        </w:rPr>
        <w:t>لغاية اليوم أن يمارس اختصاصه، ولعل السبب في ذلك هو في استحالة وصول دعوى إليه، لأن أصول المحاكمة لديه شديدة التعقيد، وتحتاج إلى نصابٍ خاص يكون من الصعب تأمينه. وهذا ما أبقى وسيبقي المجلس الأعلى معطلاً.</w:t>
      </w:r>
      <w:r w:rsidRPr="00B334FB">
        <w:rPr>
          <w:rFonts w:ascii="Simplified Arabic" w:hAnsi="Simplified Arabic" w:cs="Simplified Arabic"/>
          <w:color w:val="auto"/>
          <w:sz w:val="28"/>
          <w:szCs w:val="28"/>
          <w:rtl/>
        </w:rPr>
        <w:t xml:space="preserve"> </w:t>
      </w:r>
      <w:r w:rsidR="00321739" w:rsidRPr="00B334FB">
        <w:rPr>
          <w:rFonts w:ascii="Simplified Arabic" w:hAnsi="Simplified Arabic" w:cs="Simplified Arabic"/>
          <w:color w:val="auto"/>
          <w:sz w:val="28"/>
          <w:szCs w:val="28"/>
          <w:rtl/>
        </w:rPr>
        <w:t xml:space="preserve">وهنا لا يمكن إلا أن نطرح التساؤل حول المغزى من إبقاء محاكمة الوزراء مرهوناً بتأمين ثلثي عدد أعضاء مجلس النواب، </w:t>
      </w:r>
      <w:r w:rsidR="00D679EA">
        <w:rPr>
          <w:rFonts w:ascii="Simplified Arabic" w:hAnsi="Simplified Arabic" w:cs="Simplified Arabic" w:hint="cs"/>
          <w:color w:val="auto"/>
          <w:sz w:val="28"/>
          <w:szCs w:val="28"/>
          <w:rtl/>
        </w:rPr>
        <w:t>وبادعاء خُمس النواب (26 نائب)</w:t>
      </w:r>
      <w:r w:rsidR="00321739" w:rsidRPr="00B334FB">
        <w:rPr>
          <w:rFonts w:ascii="Simplified Arabic" w:hAnsi="Simplified Arabic" w:cs="Simplified Arabic"/>
          <w:color w:val="auto"/>
          <w:sz w:val="28"/>
          <w:szCs w:val="28"/>
          <w:rtl/>
        </w:rPr>
        <w:t xml:space="preserve"> وهل يعني ذلك أن لا تتم محاكمة وزير أبداً. وإذا بقيت هذه الحصانة الواقعية ممنوحة للوزراء، فكيف يمكن تحصيل أموال الخزينة إذا ما وقع اختلاس أثناء قيام الوزير بواجباته الوزارية.</w:t>
      </w:r>
    </w:p>
    <w:p w:rsidR="00A25D90" w:rsidRPr="00B334FB" w:rsidRDefault="00EF71DA" w:rsidP="00EF71DA">
      <w:pPr>
        <w:bidi/>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وهل إن </w:t>
      </w:r>
      <w:r w:rsidR="00321739" w:rsidRPr="00B334FB">
        <w:rPr>
          <w:rFonts w:ascii="Simplified Arabic" w:hAnsi="Simplified Arabic" w:cs="Simplified Arabic"/>
          <w:sz w:val="28"/>
          <w:szCs w:val="28"/>
          <w:rtl/>
          <w:lang w:bidi="ar-LB"/>
        </w:rPr>
        <w:t xml:space="preserve">الإبقاء على اختصاص المجلس الأعلى بمحاكمة الوزراء، </w:t>
      </w:r>
      <w:r>
        <w:rPr>
          <w:rFonts w:ascii="Simplified Arabic" w:hAnsi="Simplified Arabic" w:cs="Simplified Arabic" w:hint="cs"/>
          <w:sz w:val="28"/>
          <w:szCs w:val="28"/>
          <w:rtl/>
          <w:lang w:bidi="ar-LB"/>
        </w:rPr>
        <w:t xml:space="preserve">هو من أجل </w:t>
      </w:r>
      <w:r w:rsidR="00321739" w:rsidRPr="00B334FB">
        <w:rPr>
          <w:rFonts w:ascii="Simplified Arabic" w:hAnsi="Simplified Arabic" w:cs="Simplified Arabic"/>
          <w:sz w:val="28"/>
          <w:szCs w:val="28"/>
          <w:rtl/>
        </w:rPr>
        <w:t xml:space="preserve">الحفاظ على امتياز يكرس حماية المسؤولين من </w:t>
      </w:r>
      <w:r>
        <w:rPr>
          <w:rFonts w:ascii="Simplified Arabic" w:hAnsi="Simplified Arabic" w:cs="Simplified Arabic" w:hint="cs"/>
          <w:sz w:val="28"/>
          <w:szCs w:val="28"/>
          <w:rtl/>
        </w:rPr>
        <w:t>الملاحقة</w:t>
      </w:r>
      <w:r>
        <w:rPr>
          <w:rFonts w:ascii="Simplified Arabic" w:hAnsi="Simplified Arabic" w:cs="Simplified Arabic" w:hint="cs"/>
          <w:sz w:val="28"/>
          <w:szCs w:val="28"/>
          <w:rtl/>
          <w:lang w:bidi="ar-LB"/>
        </w:rPr>
        <w:t xml:space="preserve">، بخاصةٍ وأن عدم ممارسة </w:t>
      </w:r>
      <w:r w:rsidR="00321739" w:rsidRPr="00B334FB">
        <w:rPr>
          <w:rFonts w:ascii="Simplified Arabic" w:hAnsi="Simplified Arabic" w:cs="Simplified Arabic"/>
          <w:sz w:val="28"/>
          <w:szCs w:val="28"/>
          <w:rtl/>
          <w:lang w:bidi="ar-LB"/>
        </w:rPr>
        <w:t>مجلس النواب وظيفته الاتهامية، يحتِّم إلغاء هذه الوظيفة، لأنه لا يعقل منطقاً ودستوراً، أن نبقي صلاحيةً مناطةً بجهةٍ عجزت عن ممارستها.</w:t>
      </w:r>
    </w:p>
    <w:p w:rsidR="00A25D90" w:rsidRPr="00B334FB" w:rsidRDefault="00A25D90" w:rsidP="00C345EA">
      <w:pPr>
        <w:bidi/>
        <w:jc w:val="lowKashida"/>
        <w:rPr>
          <w:rFonts w:ascii="Simplified Arabic" w:hAnsi="Simplified Arabic" w:cs="Simplified Arabic"/>
          <w:sz w:val="28"/>
          <w:szCs w:val="28"/>
          <w:rtl/>
          <w:lang w:bidi="ar-LB"/>
        </w:rPr>
      </w:pPr>
      <w:r w:rsidRPr="00B334FB">
        <w:rPr>
          <w:rFonts w:ascii="Simplified Arabic" w:hAnsi="Simplified Arabic" w:cs="Simplified Arabic"/>
          <w:sz w:val="28"/>
          <w:szCs w:val="28"/>
          <w:rtl/>
          <w:lang w:bidi="ar-LB"/>
        </w:rPr>
        <w:t xml:space="preserve">ومن خلال هذه الإشكالية تظهر إحالة النيابة العامة المالية </w:t>
      </w:r>
      <w:r w:rsidR="00C345EA" w:rsidRPr="00B334FB">
        <w:rPr>
          <w:rFonts w:ascii="Simplified Arabic" w:hAnsi="Simplified Arabic" w:cs="Simplified Arabic"/>
          <w:sz w:val="28"/>
          <w:szCs w:val="28"/>
          <w:rtl/>
          <w:lang w:bidi="ar-LB"/>
        </w:rPr>
        <w:t xml:space="preserve">لملف وزراء الاتصالات أمام المجلس الأعلى لمحاكمة الرؤساء والوزراء،  على أنها تذكير لمجلس النواب، بأن هناك وظيفة له لا زالت خارج الخدمة وآن الأوان لتفعيلها. </w:t>
      </w:r>
    </w:p>
    <w:p w:rsidR="00321739" w:rsidRPr="00B334FB" w:rsidRDefault="00321739" w:rsidP="00A25D90">
      <w:pPr>
        <w:bidi/>
        <w:jc w:val="lowKashida"/>
        <w:rPr>
          <w:rFonts w:ascii="Simplified Arabic" w:hAnsi="Simplified Arabic" w:cs="Simplified Arabic"/>
          <w:sz w:val="28"/>
          <w:szCs w:val="28"/>
          <w:rtl/>
          <w:lang w:bidi="ar-LB"/>
        </w:rPr>
      </w:pPr>
      <w:r w:rsidRPr="00B334FB">
        <w:rPr>
          <w:rFonts w:ascii="Simplified Arabic" w:hAnsi="Simplified Arabic" w:cs="Simplified Arabic"/>
          <w:sz w:val="28"/>
          <w:szCs w:val="28"/>
          <w:rtl/>
          <w:lang w:bidi="ar-LB"/>
        </w:rPr>
        <w:t xml:space="preserve"> </w:t>
      </w:r>
    </w:p>
    <w:p w:rsidR="00321739" w:rsidRPr="00B334FB" w:rsidRDefault="00A25D90" w:rsidP="00321739">
      <w:pPr>
        <w:bidi/>
        <w:jc w:val="lowKashida"/>
        <w:rPr>
          <w:rFonts w:ascii="Simplified Arabic" w:hAnsi="Simplified Arabic" w:cs="Simplified Arabic"/>
          <w:sz w:val="28"/>
          <w:szCs w:val="28"/>
          <w:rtl/>
          <w:lang w:bidi="ar-LB"/>
        </w:rPr>
      </w:pPr>
      <w:r w:rsidRPr="00B334FB">
        <w:rPr>
          <w:rFonts w:ascii="Simplified Arabic" w:hAnsi="Simplified Arabic" w:cs="Simplified Arabic"/>
          <w:sz w:val="28"/>
          <w:szCs w:val="28"/>
          <w:rtl/>
          <w:lang w:bidi="ar-LB"/>
        </w:rPr>
        <w:t xml:space="preserve"> </w:t>
      </w:r>
    </w:p>
    <w:p w:rsidR="005166AF" w:rsidRDefault="00DE39ED">
      <w:pPr>
        <w:rPr>
          <w:rtl/>
        </w:rPr>
      </w:pPr>
      <w:hyperlink r:id="rId7" w:history="1">
        <w:r>
          <w:rPr>
            <w:rStyle w:val="Hyperlink"/>
          </w:rPr>
          <w:t>http://www.mahkama.net/?p=16948</w:t>
        </w:r>
      </w:hyperlink>
    </w:p>
    <w:p w:rsidR="00DE39ED" w:rsidRPr="00B334FB" w:rsidRDefault="00DE39ED">
      <w:pPr>
        <w:rPr>
          <w:rFonts w:ascii="Simplified Arabic" w:hAnsi="Simplified Arabic" w:cs="Simplified Arabic"/>
          <w:sz w:val="28"/>
          <w:szCs w:val="28"/>
          <w:lang w:bidi="ar-LB"/>
        </w:rPr>
      </w:pPr>
    </w:p>
    <w:sectPr w:rsidR="00DE39ED" w:rsidRPr="00B334F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C11" w:rsidRDefault="00274C11" w:rsidP="007E68E6">
      <w:r>
        <w:separator/>
      </w:r>
    </w:p>
  </w:endnote>
  <w:endnote w:type="continuationSeparator" w:id="0">
    <w:p w:rsidR="00274C11" w:rsidRDefault="00274C11" w:rsidP="007E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C11" w:rsidRDefault="00274C11" w:rsidP="007E68E6">
      <w:r>
        <w:separator/>
      </w:r>
    </w:p>
  </w:footnote>
  <w:footnote w:type="continuationSeparator" w:id="0">
    <w:p w:rsidR="00274C11" w:rsidRDefault="00274C11" w:rsidP="007E6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8E6"/>
    <w:rsid w:val="0000356D"/>
    <w:rsid w:val="00007C3A"/>
    <w:rsid w:val="00161BC7"/>
    <w:rsid w:val="001C7CF6"/>
    <w:rsid w:val="00247E35"/>
    <w:rsid w:val="00274C11"/>
    <w:rsid w:val="0028567F"/>
    <w:rsid w:val="00321739"/>
    <w:rsid w:val="005166AF"/>
    <w:rsid w:val="0065324B"/>
    <w:rsid w:val="006717E8"/>
    <w:rsid w:val="007E68E6"/>
    <w:rsid w:val="009B727F"/>
    <w:rsid w:val="00A25D90"/>
    <w:rsid w:val="00AF67B7"/>
    <w:rsid w:val="00B334FB"/>
    <w:rsid w:val="00C07EEF"/>
    <w:rsid w:val="00C345EA"/>
    <w:rsid w:val="00C66A41"/>
    <w:rsid w:val="00CE33FC"/>
    <w:rsid w:val="00D679EA"/>
    <w:rsid w:val="00DE39ED"/>
    <w:rsid w:val="00E366FE"/>
    <w:rsid w:val="00EF71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2A6E4-CF34-4B8B-8244-E38F582E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8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7E68E6"/>
    <w:rPr>
      <w:vertAlign w:val="superscript"/>
    </w:rPr>
  </w:style>
  <w:style w:type="paragraph" w:styleId="FootnoteText">
    <w:name w:val="footnote text"/>
    <w:basedOn w:val="Normal"/>
    <w:link w:val="FootnoteTextChar"/>
    <w:semiHidden/>
    <w:rsid w:val="007E68E6"/>
    <w:rPr>
      <w:rFonts w:eastAsia="SimSun"/>
      <w:sz w:val="20"/>
      <w:szCs w:val="20"/>
      <w:lang w:eastAsia="zh-CN"/>
    </w:rPr>
  </w:style>
  <w:style w:type="character" w:customStyle="1" w:styleId="FootnoteTextChar">
    <w:name w:val="Footnote Text Char"/>
    <w:basedOn w:val="DefaultParagraphFont"/>
    <w:link w:val="FootnoteText"/>
    <w:semiHidden/>
    <w:rsid w:val="007E68E6"/>
    <w:rPr>
      <w:rFonts w:ascii="Times New Roman" w:eastAsia="SimSun" w:hAnsi="Times New Roman" w:cs="Times New Roman"/>
      <w:sz w:val="20"/>
      <w:szCs w:val="20"/>
      <w:lang w:eastAsia="zh-CN"/>
    </w:rPr>
  </w:style>
  <w:style w:type="paragraph" w:styleId="NormalWeb">
    <w:name w:val="Normal (Web)"/>
    <w:basedOn w:val="Normal"/>
    <w:rsid w:val="007E68E6"/>
    <w:pPr>
      <w:spacing w:before="100" w:beforeAutospacing="1" w:after="100" w:afterAutospacing="1"/>
    </w:pPr>
    <w:rPr>
      <w:rFonts w:ascii="Arial" w:hAnsi="Arial" w:cs="Arial"/>
      <w:color w:val="000000"/>
      <w:sz w:val="17"/>
      <w:szCs w:val="17"/>
      <w:lang w:bidi="ar-LB"/>
    </w:rPr>
  </w:style>
  <w:style w:type="character" w:styleId="Strong">
    <w:name w:val="Strong"/>
    <w:basedOn w:val="DefaultParagraphFont"/>
    <w:qFormat/>
    <w:rsid w:val="007E68E6"/>
    <w:rPr>
      <w:b/>
      <w:bCs/>
    </w:rPr>
  </w:style>
  <w:style w:type="character" w:styleId="Hyperlink">
    <w:name w:val="Hyperlink"/>
    <w:basedOn w:val="DefaultParagraphFont"/>
    <w:uiPriority w:val="99"/>
    <w:semiHidden/>
    <w:unhideWhenUsed/>
    <w:rsid w:val="00DE39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hkama.net/?p=1694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F574A-CC3A-40CD-850A-7D4F8F5EF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1859</Words>
  <Characters>10600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7</cp:revision>
  <dcterms:created xsi:type="dcterms:W3CDTF">2019-11-21T07:38:00Z</dcterms:created>
  <dcterms:modified xsi:type="dcterms:W3CDTF">2019-11-22T17:03:00Z</dcterms:modified>
</cp:coreProperties>
</file>