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01" w:rsidRPr="00403A01" w:rsidRDefault="00403A01" w:rsidP="00321F45">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 xml:space="preserve">تحقيق أعدّه الأستاذ عصام شلهوب </w:t>
      </w:r>
      <w:r>
        <w:rPr>
          <w:rFonts w:ascii="Simplified Arabic" w:hAnsi="Simplified Arabic" w:cs="Simplified Arabic" w:hint="cs"/>
          <w:sz w:val="28"/>
          <w:szCs w:val="28"/>
          <w:rtl/>
          <w:lang w:bidi="ar-LB"/>
        </w:rPr>
        <w:t xml:space="preserve">حول </w:t>
      </w:r>
      <w:r>
        <w:rPr>
          <w:rFonts w:ascii="Simplified Arabic" w:hAnsi="Simplified Arabic" w:cs="Simplified Arabic"/>
          <w:sz w:val="28"/>
          <w:szCs w:val="28"/>
          <w:rtl/>
        </w:rPr>
        <w:t>رفع السرية المصرفية</w:t>
      </w:r>
      <w:r w:rsidR="00C4227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تمّ تشره </w:t>
      </w:r>
      <w:r w:rsidRPr="00403A01">
        <w:rPr>
          <w:rFonts w:ascii="Simplified Arabic" w:hAnsi="Simplified Arabic" w:cs="Simplified Arabic"/>
          <w:sz w:val="28"/>
          <w:szCs w:val="28"/>
          <w:rtl/>
        </w:rPr>
        <w:t>في مجلة الأمن العام العدد 7 كانون الأول 2019 وتضمن حواراً أجراه معي الكاتب حول الموضوع المذكور:</w:t>
      </w:r>
    </w:p>
    <w:p w:rsidR="00403A01"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tl/>
        </w:rPr>
      </w:pPr>
    </w:p>
    <w:p w:rsidR="00403A01"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Pr>
      </w:pPr>
      <w:r w:rsidRPr="00403A01">
        <w:rPr>
          <w:rFonts w:ascii="Simplified Arabic" w:hAnsi="Simplified Arabic" w:cs="Simplified Arabic"/>
          <w:sz w:val="28"/>
          <w:szCs w:val="28"/>
          <w:rtl/>
        </w:rPr>
        <w:t>الفساد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المالي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منبع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الإثراء</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غير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المشروع</w:t>
      </w:r>
    </w:p>
    <w:p w:rsidR="00295EB9" w:rsidRPr="00403A01" w:rsidRDefault="00403A01" w:rsidP="00403A01">
      <w:p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رفع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السرّية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المصرفية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لا</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يعطي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القرينة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الكافية</w:t>
      </w:r>
    </w:p>
    <w:p w:rsidR="00403A01"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ظاهرة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الفساد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الاداري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والمالي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الظواهر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الخطيرة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التي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تواجه</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لبنان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كل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المجالات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الفساد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بحسب</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منظمة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الشفافية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الدولية هو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اساءة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استعمال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السلطة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لتحقيق</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مكاسب</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خاصة،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وهو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موجود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مؤسسة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قطاع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تكون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فيه</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للشخص</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قوة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مسيطرة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قوة احتكار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على</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سلعة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خدمة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صاحب</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قرار</w:t>
      </w:r>
    </w:p>
    <w:p w:rsidR="00403A01"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Pr>
      </w:pPr>
      <w:r w:rsidRPr="00403A01">
        <w:rPr>
          <w:rFonts w:ascii="Simplified Arabic" w:hAnsi="Simplified Arabic" w:cs="Simplified Arabic"/>
          <w:sz w:val="28"/>
          <w:szCs w:val="28"/>
          <w:rtl/>
        </w:rPr>
        <w:t>لمصطلح</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الفساد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محاور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عدة،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ابرزها</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على</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الاطلاق الاثراء</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غير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المشروع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منبع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الاثراء</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غير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المشروع هو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الفساد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المالي،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اكتساب</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اموال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بطريقة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غير مشروعة،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هدر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المال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العام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ايجارات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مضخمة، تلزيمات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مشبوهة،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رواتب</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المستشارين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الوهميين، عدم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الجباية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الضريبية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بمعنى</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آخر،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هو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الانحرافات المالية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ومخالفة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الاحكام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والقواعد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المعتمدة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 ادارات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الدولة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ومؤسساتها،</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مخالفة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ضوابط الرقابة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المالية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وتعليماتها</w:t>
      </w:r>
      <w:r w:rsidRPr="00403A01">
        <w:rPr>
          <w:rFonts w:ascii="Simplified Arabic" w:hAnsi="Simplified Arabic" w:cs="Simplified Arabic"/>
          <w:sz w:val="28"/>
          <w:szCs w:val="28"/>
        </w:rPr>
        <w:t>.</w:t>
      </w:r>
      <w:bookmarkStart w:id="0" w:name="_GoBack"/>
      <w:bookmarkEnd w:id="0"/>
    </w:p>
    <w:p w:rsidR="00403A01"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الفساد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المالي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محمي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الفساد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السياسي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الذي يعرّف</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باستغلال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السياسات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والمؤسسات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والقواعد الاجرائية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لتخصيص</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الموارد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والتمويل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واضعي القرار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السياسي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الذين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يستغلون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مناصبهم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اجل تحصيل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السلطة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المكانة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الثروة</w:t>
      </w:r>
      <w:r w:rsidRPr="00403A01">
        <w:rPr>
          <w:rFonts w:ascii="Simplified Arabic" w:hAnsi="Simplified Arabic" w:cs="Simplified Arabic"/>
          <w:sz w:val="28"/>
          <w:szCs w:val="28"/>
        </w:rPr>
        <w:t>.</w:t>
      </w:r>
      <w:r w:rsidRPr="00403A01">
        <w:rPr>
          <w:rFonts w:ascii="Simplified Arabic" w:hAnsi="Simplified Arabic" w:cs="Simplified Arabic"/>
          <w:sz w:val="28"/>
          <w:szCs w:val="28"/>
          <w:rtl/>
        </w:rPr>
        <w:t xml:space="preserve"> </w:t>
      </w:r>
    </w:p>
    <w:p w:rsidR="00403A01"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Pr>
      </w:pPr>
      <w:r w:rsidRPr="00403A01">
        <w:rPr>
          <w:rFonts w:ascii="Simplified Arabic" w:hAnsi="Simplified Arabic" w:cs="Simplified Arabic"/>
          <w:sz w:val="28"/>
          <w:szCs w:val="28"/>
          <w:rtl/>
        </w:rPr>
        <w:t>قانون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السرية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المصرفية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الذي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كان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وراءه</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العميد ريمون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اده،</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ادى</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خدمات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كبيرة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للبنان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واقتصاده، تلته</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سنوات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الازدهار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والبحبوحة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لكن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القانون نفسه</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يحم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لبنان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الجرائم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المالية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وسوء الائتمان،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وسهل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تجاوزات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كثيرة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لانه</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لا</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يتيح</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معرفة</w:t>
      </w:r>
    </w:p>
    <w:p w:rsidR="00403A01"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Pr>
      </w:pPr>
      <w:r w:rsidRPr="00403A01">
        <w:rPr>
          <w:rFonts w:ascii="Simplified Arabic" w:hAnsi="Simplified Arabic" w:cs="Simplified Arabic"/>
          <w:sz w:val="28"/>
          <w:szCs w:val="28"/>
          <w:rtl/>
        </w:rPr>
        <w:t>اصحاب</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الحسابات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الدائنة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والودائع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فساهم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الثراء الفاحش</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غير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مشروع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والفقر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المدقع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سوء</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توزيع الثروة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والتفاوت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الاجتماعي،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ونجا</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جميع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المرتكبين بفعلتهم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دون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احكام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قضائية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وعقاب</w:t>
      </w:r>
      <w:r w:rsidRPr="00403A01">
        <w:rPr>
          <w:rFonts w:ascii="Simplified Arabic" w:hAnsi="Simplified Arabic" w:cs="Simplified Arabic"/>
          <w:sz w:val="28"/>
          <w:szCs w:val="28"/>
        </w:rPr>
        <w:t>.</w:t>
      </w:r>
    </w:p>
    <w:p w:rsidR="00403A01"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باتت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السرية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المصرفية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ثقافة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متأصلة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منطقة باتت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حافلة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بالمخاطر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السياسية،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وقد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ساهمت 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تسليط</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الضوء</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على</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لبنان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ومصارفه</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وجرت خطوات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اساسية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للهرب</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تبعات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السرية المصرفية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لاعمال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مقتضيات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قانون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الاثراء</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غير المشروع،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بيد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القانون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المذكور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حاله</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الراهنة، يضم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عددا</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المواد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الصريحة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والمهمة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لو</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تم تطبيقها</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لساهمت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تضييق</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الخناق</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على</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الفساد 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القطاع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العام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والوظيفة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العامة،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دون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تعديل جوهري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قانون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السرية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المصرفية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يمس</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خصوصية الحسابات</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النظيفة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غير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المشتبهة،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على</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ما</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يقوله الخبراء</w:t>
      </w:r>
      <w:r w:rsidRPr="00403A01">
        <w:rPr>
          <w:rFonts w:ascii="Simplified Arabic" w:hAnsi="Simplified Arabic" w:cs="Simplified Arabic"/>
          <w:sz w:val="28"/>
          <w:szCs w:val="28"/>
        </w:rPr>
        <w:t>.</w:t>
      </w:r>
      <w:r w:rsidRPr="00403A01">
        <w:rPr>
          <w:rFonts w:ascii="Simplified Arabic" w:hAnsi="Simplified Arabic" w:cs="Simplified Arabic"/>
          <w:sz w:val="28"/>
          <w:szCs w:val="28"/>
          <w:rtl/>
        </w:rPr>
        <w:t xml:space="preserve"> </w:t>
      </w:r>
    </w:p>
    <w:p w:rsidR="00403A01"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lastRenderedPageBreak/>
        <w:t>استاذ</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القانون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الاداري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والدستوري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الجامعة اللبنانية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الدكتور</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عصام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اسماعيل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اكد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الامن العام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قانون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رفع</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السرية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 xml:space="preserve"> المصرفية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يطبق،</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ولم تؤمن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الحماية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اللازمة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لأي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موظف</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تقدم</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بشكوى عن</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وجود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فساد</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في</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ادارة</w:t>
      </w:r>
      <w:r w:rsidRPr="00403A01">
        <w:rPr>
          <w:rFonts w:ascii="Simplified Arabic" w:hAnsi="Simplified Arabic" w:cs="Simplified Arabic"/>
          <w:sz w:val="28"/>
          <w:szCs w:val="28"/>
        </w:rPr>
        <w:t xml:space="preserve"> </w:t>
      </w:r>
      <w:r w:rsidRPr="00403A01">
        <w:rPr>
          <w:rFonts w:ascii="Simplified Arabic" w:hAnsi="Simplified Arabic" w:cs="Simplified Arabic"/>
          <w:sz w:val="28"/>
          <w:szCs w:val="28"/>
          <w:rtl/>
        </w:rPr>
        <w:t>ما</w:t>
      </w:r>
      <w:r w:rsidRPr="00403A01">
        <w:rPr>
          <w:rFonts w:ascii="Simplified Arabic" w:hAnsi="Simplified Arabic" w:cs="Simplified Arabic"/>
          <w:sz w:val="28"/>
          <w:szCs w:val="28"/>
        </w:rPr>
        <w:t>.</w:t>
      </w:r>
    </w:p>
    <w:p w:rsidR="00403A01" w:rsidRPr="00403A01" w:rsidRDefault="00403A01" w:rsidP="00403A01">
      <w:pPr>
        <w:bidi/>
        <w:jc w:val="both"/>
        <w:rPr>
          <w:rFonts w:ascii="Simplified Arabic" w:hAnsi="Simplified Arabic" w:cs="Simplified Arabic"/>
          <w:sz w:val="28"/>
          <w:szCs w:val="28"/>
          <w:rtl/>
        </w:rPr>
      </w:pPr>
    </w:p>
    <w:p w:rsidR="00366239" w:rsidRPr="00403A01" w:rsidRDefault="00366239" w:rsidP="00403A01">
      <w:pPr>
        <w:pStyle w:val="ListParagraph"/>
        <w:numPr>
          <w:ilvl w:val="0"/>
          <w:numId w:val="8"/>
        </w:num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لماذا يبدو برأيك القانون المقترح لرفع السرية المصرفية</w:t>
      </w:r>
      <w:r w:rsidR="007E4104" w:rsidRPr="00403A01">
        <w:rPr>
          <w:rFonts w:ascii="Simplified Arabic" w:hAnsi="Simplified Arabic" w:cs="Simplified Arabic"/>
          <w:sz w:val="28"/>
          <w:szCs w:val="28"/>
          <w:rtl/>
        </w:rPr>
        <w:t xml:space="preserve"> </w:t>
      </w:r>
      <w:r w:rsidRPr="00403A01">
        <w:rPr>
          <w:rFonts w:ascii="Simplified Arabic" w:hAnsi="Simplified Arabic" w:cs="Simplified Arabic"/>
          <w:sz w:val="28"/>
          <w:szCs w:val="28"/>
          <w:rtl/>
        </w:rPr>
        <w:t>موضع جدل ؟</w:t>
      </w:r>
      <w:r w:rsidR="007E4104" w:rsidRPr="00403A01">
        <w:rPr>
          <w:rFonts w:ascii="Simplified Arabic" w:hAnsi="Simplified Arabic" w:cs="Simplified Arabic"/>
          <w:sz w:val="28"/>
          <w:szCs w:val="28"/>
          <w:rtl/>
        </w:rPr>
        <w:t xml:space="preserve"> </w:t>
      </w:r>
      <w:r w:rsidRPr="00403A01">
        <w:rPr>
          <w:rFonts w:ascii="Simplified Arabic" w:hAnsi="Simplified Arabic" w:cs="Simplified Arabic"/>
          <w:sz w:val="28"/>
          <w:szCs w:val="28"/>
          <w:rtl/>
        </w:rPr>
        <w:t>وهل يتضمن ثغرات مبهمة؟</w:t>
      </w:r>
      <w:r w:rsidRPr="00403A01">
        <w:rPr>
          <w:rFonts w:ascii="Simplified Arabic" w:hAnsi="Simplified Arabic" w:cs="Simplified Arabic"/>
          <w:sz w:val="28"/>
          <w:szCs w:val="28"/>
        </w:rPr>
        <w:t xml:space="preserve"> </w:t>
      </w:r>
    </w:p>
    <w:p w:rsidR="00783891" w:rsidRPr="00403A01" w:rsidRDefault="003555A0"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إن الجدل المثار هو حول فعالية هذا القانون، إذ نلاحظ تراكم النصوص القانونية دون أن توضع موضع التطبيق (قانون أصول المحاكمة امام المجلس الأعلى لمحاكمة الرؤساء والوزراء رقم 13 تاريخ 18/8/1990 وقانون الإثراء غير المشروع ب</w:t>
      </w:r>
      <w:r w:rsidR="00730B82" w:rsidRPr="00403A01">
        <w:rPr>
          <w:rFonts w:ascii="Simplified Arabic" w:hAnsi="Simplified Arabic" w:cs="Simplified Arabic"/>
          <w:sz w:val="28"/>
          <w:szCs w:val="28"/>
          <w:rtl/>
        </w:rPr>
        <w:t>صيغته</w:t>
      </w:r>
      <w:r w:rsidRPr="00403A01">
        <w:rPr>
          <w:rFonts w:ascii="Simplified Arabic" w:hAnsi="Simplified Arabic" w:cs="Simplified Arabic"/>
          <w:sz w:val="28"/>
          <w:szCs w:val="28"/>
          <w:rtl/>
        </w:rPr>
        <w:t xml:space="preserve"> القديمة لعام </w:t>
      </w:r>
      <w:r w:rsidR="00CC2E24" w:rsidRPr="00403A01">
        <w:rPr>
          <w:rFonts w:ascii="Simplified Arabic" w:hAnsi="Simplified Arabic" w:cs="Simplified Arabic"/>
          <w:sz w:val="28"/>
          <w:szCs w:val="28"/>
          <w:rtl/>
        </w:rPr>
        <w:t xml:space="preserve">1953 والمرعي الإجراء رقم 154 تاريخ 27/11/1999 </w:t>
      </w:r>
      <w:r w:rsidR="009B64DA" w:rsidRPr="00403A01">
        <w:rPr>
          <w:rFonts w:ascii="Simplified Arabic" w:hAnsi="Simplified Arabic" w:cs="Simplified Arabic"/>
          <w:sz w:val="28"/>
          <w:szCs w:val="28"/>
          <w:rtl/>
        </w:rPr>
        <w:t xml:space="preserve">وقانون الانضمام إلى اتفاقية الأمم المتحدة لمكافحة الفساد رقم 33 تاريخ 16/10/2008 </w:t>
      </w:r>
      <w:r w:rsidR="00783891" w:rsidRPr="00403A01">
        <w:rPr>
          <w:rFonts w:ascii="Simplified Arabic" w:hAnsi="Simplified Arabic" w:cs="Simplified Arabic"/>
          <w:sz w:val="28"/>
          <w:szCs w:val="28"/>
          <w:rtl/>
        </w:rPr>
        <w:t>و</w:t>
      </w:r>
      <w:r w:rsidR="00730B82" w:rsidRPr="00403A01">
        <w:rPr>
          <w:rFonts w:ascii="Simplified Arabic" w:hAnsi="Simplified Arabic" w:cs="Simplified Arabic"/>
          <w:sz w:val="28"/>
          <w:szCs w:val="28"/>
          <w:rtl/>
        </w:rPr>
        <w:t xml:space="preserve">قانون حماية كاشفي الفساد </w:t>
      </w:r>
      <w:r w:rsidR="009B64DA" w:rsidRPr="00403A01">
        <w:rPr>
          <w:rFonts w:ascii="Simplified Arabic" w:hAnsi="Simplified Arabic" w:cs="Simplified Arabic"/>
          <w:sz w:val="28"/>
          <w:szCs w:val="28"/>
          <w:rtl/>
        </w:rPr>
        <w:t xml:space="preserve">رقم 83 </w:t>
      </w:r>
      <w:r w:rsidR="00730B82" w:rsidRPr="00403A01">
        <w:rPr>
          <w:rFonts w:ascii="Simplified Arabic" w:hAnsi="Simplified Arabic" w:cs="Simplified Arabic"/>
          <w:sz w:val="28"/>
          <w:szCs w:val="28"/>
          <w:rtl/>
        </w:rPr>
        <w:t>تاريخ</w:t>
      </w:r>
      <w:r w:rsidR="009B64DA" w:rsidRPr="00403A01">
        <w:rPr>
          <w:rFonts w:ascii="Simplified Arabic" w:hAnsi="Simplified Arabic" w:cs="Simplified Arabic"/>
          <w:sz w:val="28"/>
          <w:szCs w:val="28"/>
          <w:rtl/>
        </w:rPr>
        <w:t xml:space="preserve"> 10/10/2018</w:t>
      </w:r>
      <w:r w:rsidR="00730B82" w:rsidRPr="00403A01">
        <w:rPr>
          <w:rFonts w:ascii="Simplified Arabic" w:hAnsi="Simplified Arabic" w:cs="Simplified Arabic"/>
          <w:sz w:val="28"/>
          <w:szCs w:val="28"/>
          <w:rtl/>
        </w:rPr>
        <w:t>، وقانون حق الوصول إلى المعلومات</w:t>
      </w:r>
      <w:r w:rsidR="009B64DA" w:rsidRPr="00403A01">
        <w:rPr>
          <w:rFonts w:ascii="Simplified Arabic" w:hAnsi="Simplified Arabic" w:cs="Simplified Arabic"/>
          <w:sz w:val="28"/>
          <w:szCs w:val="28"/>
          <w:rtl/>
        </w:rPr>
        <w:t xml:space="preserve"> رقم 28 تاريخ 10/2/2017</w:t>
      </w:r>
      <w:r w:rsidR="00730B82" w:rsidRPr="00403A01">
        <w:rPr>
          <w:rFonts w:ascii="Simplified Arabic" w:hAnsi="Simplified Arabic" w:cs="Simplified Arabic"/>
          <w:sz w:val="28"/>
          <w:szCs w:val="28"/>
          <w:rtl/>
        </w:rPr>
        <w:t xml:space="preserve">، </w:t>
      </w:r>
      <w:r w:rsidR="00783891" w:rsidRPr="00403A01">
        <w:rPr>
          <w:rFonts w:ascii="Simplified Arabic" w:hAnsi="Simplified Arabic" w:cs="Simplified Arabic"/>
          <w:sz w:val="28"/>
          <w:szCs w:val="28"/>
          <w:rtl/>
        </w:rPr>
        <w:t xml:space="preserve">غيرها من </w:t>
      </w:r>
      <w:r w:rsidR="00CC2E24" w:rsidRPr="00403A01">
        <w:rPr>
          <w:rFonts w:ascii="Simplified Arabic" w:hAnsi="Simplified Arabic" w:cs="Simplified Arabic"/>
          <w:sz w:val="28"/>
          <w:szCs w:val="28"/>
          <w:rtl/>
        </w:rPr>
        <w:t>القوانين ذات الصلة  النافذة ولكنها التي لم تدخل حيز التنفيذ</w:t>
      </w:r>
      <w:r w:rsidRPr="00403A01">
        <w:rPr>
          <w:rFonts w:ascii="Simplified Arabic" w:hAnsi="Simplified Arabic" w:cs="Simplified Arabic"/>
          <w:sz w:val="28"/>
          <w:szCs w:val="28"/>
          <w:rtl/>
        </w:rPr>
        <w:t xml:space="preserve">، </w:t>
      </w:r>
      <w:r w:rsidR="00CC2E24" w:rsidRPr="00403A01">
        <w:rPr>
          <w:rFonts w:ascii="Simplified Arabic" w:hAnsi="Simplified Arabic" w:cs="Simplified Arabic"/>
          <w:sz w:val="28"/>
          <w:szCs w:val="28"/>
          <w:rtl/>
        </w:rPr>
        <w:t xml:space="preserve">وهذا ما يعطي </w:t>
      </w:r>
      <w:r w:rsidR="00783891" w:rsidRPr="00403A01">
        <w:rPr>
          <w:rFonts w:ascii="Simplified Arabic" w:hAnsi="Simplified Arabic" w:cs="Simplified Arabic"/>
          <w:sz w:val="28"/>
          <w:szCs w:val="28"/>
          <w:rtl/>
        </w:rPr>
        <w:t xml:space="preserve">قرينة على عدم فعالية مشروع </w:t>
      </w:r>
      <w:r w:rsidRPr="00403A01">
        <w:rPr>
          <w:rFonts w:ascii="Simplified Arabic" w:hAnsi="Simplified Arabic" w:cs="Simplified Arabic"/>
          <w:sz w:val="28"/>
          <w:szCs w:val="28"/>
          <w:rtl/>
        </w:rPr>
        <w:t xml:space="preserve">القانون لكونه </w:t>
      </w:r>
      <w:r w:rsidR="009B64DA" w:rsidRPr="00403A01">
        <w:rPr>
          <w:rFonts w:ascii="Simplified Arabic" w:hAnsi="Simplified Arabic" w:cs="Simplified Arabic"/>
          <w:sz w:val="28"/>
          <w:szCs w:val="28"/>
          <w:rtl/>
        </w:rPr>
        <w:t xml:space="preserve">بمثابة وضع شراء الزينة قبل البيت. </w:t>
      </w:r>
    </w:p>
    <w:p w:rsidR="009B64DA" w:rsidRPr="00403A01" w:rsidRDefault="009B64DA" w:rsidP="00403A01">
      <w:pPr>
        <w:autoSpaceDE w:val="0"/>
        <w:autoSpaceDN w:val="0"/>
        <w:bidi/>
        <w:adjustRightInd w:val="0"/>
        <w:spacing w:after="0" w:line="240" w:lineRule="auto"/>
        <w:jc w:val="both"/>
        <w:rPr>
          <w:rFonts w:ascii="Simplified Arabic" w:hAnsi="Simplified Arabic" w:cs="Simplified Arabic"/>
          <w:sz w:val="28"/>
          <w:szCs w:val="28"/>
          <w:rtl/>
        </w:rPr>
      </w:pPr>
    </w:p>
    <w:p w:rsidR="00730B82" w:rsidRPr="00403A01" w:rsidRDefault="00366239" w:rsidP="00403A01">
      <w:pPr>
        <w:pStyle w:val="ListParagraph"/>
        <w:numPr>
          <w:ilvl w:val="0"/>
          <w:numId w:val="8"/>
        </w:num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هل يمكن لمشروع القانون المقدم من التصدي لموضوع الفساد ؟</w:t>
      </w:r>
      <w:r w:rsidR="009B64DA" w:rsidRPr="00403A01">
        <w:rPr>
          <w:rFonts w:ascii="Simplified Arabic" w:hAnsi="Simplified Arabic" w:cs="Simplified Arabic"/>
          <w:sz w:val="28"/>
          <w:szCs w:val="28"/>
          <w:rtl/>
        </w:rPr>
        <w:t xml:space="preserve"> </w:t>
      </w:r>
      <w:r w:rsidRPr="00403A01">
        <w:rPr>
          <w:rFonts w:ascii="Simplified Arabic" w:hAnsi="Simplified Arabic" w:cs="Simplified Arabic"/>
          <w:sz w:val="28"/>
          <w:szCs w:val="28"/>
        </w:rPr>
        <w:t xml:space="preserve"> </w:t>
      </w:r>
    </w:p>
    <w:p w:rsidR="009B64DA" w:rsidRPr="00403A01" w:rsidRDefault="009B64DA"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إن مشروع القانون الرامي إلى رفع السرية المصرفية عن القائمين بالخدمة العامة، قد فرض موجباً إلى جانب الموجبات الأخرى التي يقدّمها عن توليه وظيفته، ومنها التصريح عن الأموال المنقولة وغير المنقولة التي يملكها هو وأزواجه وأولاده القاصرون في لبنان والخارج. إلا أن هذه التصاريح لم تثبت فعاليتها في الحد من الفساد، ولم يثبت أنها كانت قرينة مستعملة لإدانة موظف، أو قائم بالخدمة العامة، ولهذا</w:t>
      </w:r>
      <w:r w:rsidR="00A01825" w:rsidRPr="00403A01">
        <w:rPr>
          <w:rFonts w:ascii="Simplified Arabic" w:hAnsi="Simplified Arabic" w:cs="Simplified Arabic"/>
          <w:sz w:val="28"/>
          <w:szCs w:val="28"/>
          <w:rtl/>
        </w:rPr>
        <w:t xml:space="preserve"> فإن التجربة السابقة لا توحي أننا سنحصل على نتائج مبرهة في الحدّ من الفساد، إذ يمكن ببساطة أن يسجّل أموال</w:t>
      </w:r>
      <w:r w:rsidR="00403A01" w:rsidRPr="00403A01">
        <w:rPr>
          <w:rFonts w:ascii="Simplified Arabic" w:hAnsi="Simplified Arabic" w:cs="Simplified Arabic"/>
          <w:sz w:val="28"/>
          <w:szCs w:val="28"/>
          <w:rtl/>
        </w:rPr>
        <w:t>ه باسم شركات خاصة يملك أسهماً</w:t>
      </w:r>
      <w:r w:rsidR="00A01825" w:rsidRPr="00403A01">
        <w:rPr>
          <w:rFonts w:ascii="Simplified Arabic" w:hAnsi="Simplified Arabic" w:cs="Simplified Arabic"/>
          <w:sz w:val="28"/>
          <w:szCs w:val="28"/>
          <w:rtl/>
        </w:rPr>
        <w:t xml:space="preserve"> فيها أو باسم اخوته أو باسم جمعيات تابعة له أو باسم معاونيه، فالسرية المصرفية بحسب مشروع القانون مرفوعة عن الشخص الطبيعي الذي تولى وظيفة عامة وليس عن الأشخاص المعنوية التي تدخل في ذمته المالية.</w:t>
      </w:r>
    </w:p>
    <w:p w:rsidR="00730B82" w:rsidRPr="00403A01" w:rsidRDefault="00A01825" w:rsidP="00403A01">
      <w:p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يضاف إلى ذلك</w:t>
      </w:r>
      <w:r w:rsidR="00730B82" w:rsidRPr="00403A01">
        <w:rPr>
          <w:rFonts w:ascii="Simplified Arabic" w:hAnsi="Simplified Arabic" w:cs="Simplified Arabic"/>
          <w:sz w:val="28"/>
          <w:szCs w:val="28"/>
          <w:rtl/>
        </w:rPr>
        <w:t xml:space="preserve"> هذا التدبير لا يكفي بحدّ ذاته لتحقيق الغاية المثلى الواردة في الأسباب الموجبة والمتثملة بمكافحة الفساد</w:t>
      </w:r>
      <w:r w:rsidRPr="00403A01">
        <w:rPr>
          <w:rFonts w:ascii="Simplified Arabic" w:hAnsi="Simplified Arabic" w:cs="Simplified Arabic"/>
          <w:sz w:val="28"/>
          <w:szCs w:val="28"/>
          <w:rtl/>
        </w:rPr>
        <w:t xml:space="preserve">، </w:t>
      </w:r>
      <w:r w:rsidR="00730B82" w:rsidRPr="00403A01">
        <w:rPr>
          <w:rFonts w:ascii="Simplified Arabic" w:hAnsi="Simplified Arabic" w:cs="Simplified Arabic"/>
          <w:sz w:val="28"/>
          <w:szCs w:val="28"/>
          <w:rtl/>
        </w:rPr>
        <w:t xml:space="preserve">والسبب أن رفع السرية المصرفية هي بطبيعتها تدبير ثانوي أو عمل مؤازر </w:t>
      </w:r>
      <w:r w:rsidR="00730B82" w:rsidRPr="00403A01">
        <w:rPr>
          <w:rFonts w:ascii="Simplified Arabic" w:hAnsi="Simplified Arabic" w:cs="Simplified Arabic"/>
          <w:sz w:val="28"/>
          <w:szCs w:val="28"/>
          <w:rtl/>
        </w:rPr>
        <w:lastRenderedPageBreak/>
        <w:t>في الكشف عن الفساد</w:t>
      </w:r>
      <w:r w:rsidRPr="00403A01">
        <w:rPr>
          <w:rFonts w:ascii="Simplified Arabic" w:hAnsi="Simplified Arabic" w:cs="Simplified Arabic"/>
          <w:sz w:val="28"/>
          <w:szCs w:val="28"/>
          <w:rtl/>
        </w:rPr>
        <w:t xml:space="preserve">، وهو كحالة حماية كاشفي الفساد، فهذا القانون لم يطبّقّ ولم تؤمن الحماية اللازمة لأي موظف تقدّم بشكوى عن وجود فساد في إدارة. </w:t>
      </w:r>
    </w:p>
    <w:p w:rsidR="00730B82" w:rsidRPr="00403A01" w:rsidRDefault="00730B82" w:rsidP="00403A01">
      <w:pPr>
        <w:bidi/>
        <w:jc w:val="both"/>
        <w:rPr>
          <w:rFonts w:ascii="Simplified Arabic" w:hAnsi="Simplified Arabic" w:cs="Simplified Arabic"/>
          <w:sz w:val="28"/>
          <w:szCs w:val="28"/>
        </w:rPr>
      </w:pPr>
    </w:p>
    <w:p w:rsidR="00366239" w:rsidRPr="00403A01" w:rsidRDefault="00366239" w:rsidP="00403A01">
      <w:pPr>
        <w:pStyle w:val="ListParagraph"/>
        <w:numPr>
          <w:ilvl w:val="0"/>
          <w:numId w:val="8"/>
        </w:num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هل يجب ربط رفع السرية المصرفية بقانون الإثراء غير المشروع لتحقيق الغاية المرجوة؟</w:t>
      </w:r>
      <w:r w:rsidRPr="00403A01">
        <w:rPr>
          <w:rFonts w:ascii="Simplified Arabic" w:hAnsi="Simplified Arabic" w:cs="Simplified Arabic"/>
          <w:sz w:val="28"/>
          <w:szCs w:val="28"/>
        </w:rPr>
        <w:t xml:space="preserve"> </w:t>
      </w:r>
    </w:p>
    <w:p w:rsidR="00BA7A6D" w:rsidRPr="00403A01" w:rsidRDefault="00BA7A6D"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 xml:space="preserve">إن مشروع القانون يربط بطريقةٍ ما بين رفع السرية المصرفية وبين تطبيق قانون الإثراء غير المشروع، ولكن هذا الربط يجعل من هذا القانون من باب لزوم ما لا يلزم، ذلك أن المادة 13 من هذا القانون تنصّ على أن قاضي التحقيق أو المحكمة المختصة يطبقا أحكام المادة السابعة من قانون سرية المصارف الصادر بتاريخ 3 أيلول </w:t>
      </w:r>
      <w:r w:rsidR="00403A01" w:rsidRPr="00403A01">
        <w:rPr>
          <w:rFonts w:ascii="Simplified Arabic" w:hAnsi="Simplified Arabic" w:cs="Simplified Arabic"/>
          <w:sz w:val="28"/>
          <w:szCs w:val="28"/>
          <w:rtl/>
        </w:rPr>
        <w:t>عام 1956، وهذه المادة تمنع</w:t>
      </w:r>
      <w:r w:rsidRPr="00403A01">
        <w:rPr>
          <w:rFonts w:ascii="Simplified Arabic" w:hAnsi="Simplified Arabic" w:cs="Simplified Arabic"/>
          <w:sz w:val="28"/>
          <w:szCs w:val="28"/>
          <w:rtl/>
        </w:rPr>
        <w:t xml:space="preserve"> على المصارف أن  تتذرع بسر المهنة المنصوص عليه في هذا القانون بشان الطلبات التي توجهها السلطات القضائية في دعاوى الاثراء غير المشروع.</w:t>
      </w:r>
    </w:p>
    <w:p w:rsidR="009B64DA" w:rsidRPr="00403A01" w:rsidRDefault="00BA7A6D" w:rsidP="00403A01">
      <w:p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 xml:space="preserve">ولهذا لم يكن الربط موفقاً بين السرية المصرفية والاثراء غير المشروع، ولكن حسناً فعل مشروع القانون عندما </w:t>
      </w:r>
      <w:r w:rsidR="009B64DA" w:rsidRPr="00403A01">
        <w:rPr>
          <w:rFonts w:ascii="Simplified Arabic" w:hAnsi="Simplified Arabic" w:cs="Simplified Arabic"/>
          <w:sz w:val="28"/>
          <w:szCs w:val="28"/>
          <w:rtl/>
        </w:rPr>
        <w:t xml:space="preserve">وسّع مجال الجهات القضائية  التي تلاحق بقضايا الرشوة والفساد وهدر المال العام، </w:t>
      </w:r>
      <w:r w:rsidR="009B64DA" w:rsidRPr="00403A01">
        <w:rPr>
          <w:rFonts w:ascii="Simplified Arabic" w:hAnsi="Simplified Arabic" w:cs="Simplified Arabic"/>
          <w:sz w:val="28"/>
          <w:szCs w:val="28"/>
          <w:rtl/>
          <w:lang w:bidi="ar-LB"/>
        </w:rPr>
        <w:t>و</w:t>
      </w:r>
      <w:r w:rsidR="009B64DA" w:rsidRPr="00403A01">
        <w:rPr>
          <w:rFonts w:ascii="Simplified Arabic" w:hAnsi="Simplified Arabic" w:cs="Simplified Arabic"/>
          <w:sz w:val="28"/>
          <w:szCs w:val="28"/>
          <w:rtl/>
        </w:rPr>
        <w:t>اعتبر أن هذه السرية المصرفية مرفوعة حتى بناء على طلب لجان ذات صفة قضائية دون أن يحدد هذه اللج</w:t>
      </w:r>
      <w:r w:rsidRPr="00403A01">
        <w:rPr>
          <w:rFonts w:ascii="Simplified Arabic" w:hAnsi="Simplified Arabic" w:cs="Simplified Arabic"/>
          <w:sz w:val="28"/>
          <w:szCs w:val="28"/>
          <w:rtl/>
        </w:rPr>
        <w:t>ا</w:t>
      </w:r>
      <w:r w:rsidR="009B64DA" w:rsidRPr="00403A01">
        <w:rPr>
          <w:rFonts w:ascii="Simplified Arabic" w:hAnsi="Simplified Arabic" w:cs="Simplified Arabic"/>
          <w:sz w:val="28"/>
          <w:szCs w:val="28"/>
          <w:rtl/>
        </w:rPr>
        <w:t>ن التي قد يدخل ضمنها هيئة التفتيش المركزي وديوان المحاسبة والهيئة العليا للتأديب، إلا أن</w:t>
      </w:r>
      <w:r w:rsidRPr="00403A01">
        <w:rPr>
          <w:rFonts w:ascii="Simplified Arabic" w:hAnsi="Simplified Arabic" w:cs="Simplified Arabic"/>
          <w:sz w:val="28"/>
          <w:szCs w:val="28"/>
          <w:rtl/>
        </w:rPr>
        <w:t>ه كما ذكرنا فإن</w:t>
      </w:r>
      <w:r w:rsidR="009B64DA" w:rsidRPr="00403A01">
        <w:rPr>
          <w:rFonts w:ascii="Simplified Arabic" w:hAnsi="Simplified Arabic" w:cs="Simplified Arabic"/>
          <w:sz w:val="28"/>
          <w:szCs w:val="28"/>
          <w:rtl/>
        </w:rPr>
        <w:t xml:space="preserve"> رفع السرية المصرفية لا يعطي القرينة الكافية على </w:t>
      </w:r>
      <w:r w:rsidR="00403A01" w:rsidRPr="00403A01">
        <w:rPr>
          <w:rFonts w:ascii="Simplified Arabic" w:hAnsi="Simplified Arabic" w:cs="Simplified Arabic"/>
          <w:sz w:val="28"/>
          <w:szCs w:val="28"/>
          <w:rtl/>
        </w:rPr>
        <w:t>حقيقة الح</w:t>
      </w:r>
      <w:r w:rsidRPr="00403A01">
        <w:rPr>
          <w:rFonts w:ascii="Simplified Arabic" w:hAnsi="Simplified Arabic" w:cs="Simplified Arabic"/>
          <w:sz w:val="28"/>
          <w:szCs w:val="28"/>
          <w:rtl/>
        </w:rPr>
        <w:t>سابات المالية لمتولي الخدمة العامة.</w:t>
      </w:r>
    </w:p>
    <w:p w:rsidR="00BA7A6D" w:rsidRPr="00403A01" w:rsidRDefault="00BA7A6D" w:rsidP="00403A01">
      <w:pPr>
        <w:bidi/>
        <w:jc w:val="both"/>
        <w:rPr>
          <w:rFonts w:ascii="Simplified Arabic" w:hAnsi="Simplified Arabic" w:cs="Simplified Arabic"/>
          <w:sz w:val="28"/>
          <w:szCs w:val="28"/>
          <w:rtl/>
        </w:rPr>
      </w:pPr>
    </w:p>
    <w:p w:rsidR="00366239" w:rsidRPr="00403A01" w:rsidRDefault="00366239" w:rsidP="00403A01">
      <w:pPr>
        <w:pStyle w:val="ListParagraph"/>
        <w:numPr>
          <w:ilvl w:val="0"/>
          <w:numId w:val="8"/>
        </w:num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هل تعتبر ان ابرز معوقات تطبيق قانون الإثراء غير المشروع  هي السرية المصرفية ؟</w:t>
      </w:r>
      <w:r w:rsidRPr="00403A01">
        <w:rPr>
          <w:rFonts w:ascii="Simplified Arabic" w:hAnsi="Simplified Arabic" w:cs="Simplified Arabic"/>
          <w:sz w:val="28"/>
          <w:szCs w:val="28"/>
        </w:rPr>
        <w:t xml:space="preserve"> </w:t>
      </w:r>
    </w:p>
    <w:p w:rsidR="009B64DA" w:rsidRPr="00403A01" w:rsidRDefault="00403A01"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واضح أ</w:t>
      </w:r>
      <w:r w:rsidR="00BA7A6D" w:rsidRPr="00403A01">
        <w:rPr>
          <w:rFonts w:ascii="Simplified Arabic" w:hAnsi="Simplified Arabic" w:cs="Simplified Arabic"/>
          <w:sz w:val="28"/>
          <w:szCs w:val="28"/>
          <w:rtl/>
        </w:rPr>
        <w:t>ن متولي الخدمة العامة لا تتمتع حساباته المصرفية بالحماية أو بحصانة السر المصرفي، ولهذا فإن هذه السرية لم تكن يوماً عائقاً أمام ملاحقة المرتكبين أو المخالفين، وبالرغم من عدم اعتبار هذه السرية عائقاً ويمكن أن ترفع بناء لطلب القضاء إلا أن ذلك لم يؤدي إلى تحقيق أي نتيجة مرجوة، كما لم نصل إلى مساءلة فاعلة لأي جهازٍ إداري أثيرت شبهة حول ارتكابه مخالفات أو جرائم مالية.</w:t>
      </w:r>
    </w:p>
    <w:p w:rsidR="00097744" w:rsidRPr="00403A01" w:rsidRDefault="00097744"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 xml:space="preserve">بل نلاحظ أنه حىتى خارج نطاق تطبيق قانون الإثراء غير المشروع، فإن قانون الإجازة للحكومة الإنضمام إلى إتفاقية الأمم المتحدة لمكافحة الفساد رقم 33 تاريخ  16/10/2008، قد ألغى صراحة أو ضمناً النصوص المتصلة بالسرية المصرفية وذلك بموجب الفقرة 7 من المادة 31 التي تنص على </w:t>
      </w:r>
      <w:r w:rsidRPr="00403A01">
        <w:rPr>
          <w:rFonts w:ascii="Simplified Arabic" w:hAnsi="Simplified Arabic" w:cs="Simplified Arabic"/>
          <w:sz w:val="28"/>
          <w:szCs w:val="28"/>
          <w:rtl/>
        </w:rPr>
        <w:lastRenderedPageBreak/>
        <w:t>أنه على الدولة أن تتيح لمحاكمها أو سلطاتها المختصة الأخرى أن تأمر بإتاحة السجلات المصرفية أو المالية أو التجارية أو بحجزها. ولا يجوز للدولة الطرف أن ترفض الامتثال لأحكام هذه الفقرة بحجة السرية المصرفية.</w:t>
      </w:r>
    </w:p>
    <w:p w:rsidR="00097744" w:rsidRPr="00403A01" w:rsidRDefault="00097744" w:rsidP="00403A01">
      <w:pPr>
        <w:autoSpaceDE w:val="0"/>
        <w:autoSpaceDN w:val="0"/>
        <w:bidi/>
        <w:adjustRightInd w:val="0"/>
        <w:spacing w:after="0" w:line="240" w:lineRule="auto"/>
        <w:jc w:val="both"/>
        <w:rPr>
          <w:rFonts w:ascii="Simplified Arabic" w:hAnsi="Simplified Arabic" w:cs="Simplified Arabic"/>
          <w:sz w:val="28"/>
          <w:szCs w:val="28"/>
        </w:rPr>
      </w:pPr>
      <w:r w:rsidRPr="00403A01">
        <w:rPr>
          <w:rFonts w:ascii="Simplified Arabic" w:hAnsi="Simplified Arabic" w:cs="Simplified Arabic"/>
          <w:sz w:val="28"/>
          <w:szCs w:val="28"/>
          <w:rtl/>
        </w:rPr>
        <w:t>وفي المادة 40 جاء النص أكثر وضوحاً لناحية الإلزام المفروض على الدولة  في حال القيام بتحقيقات جنائية داخلية في أفعال مجرّمة وفقا لهذه الاتفاقية، عن إيجاد آليات مناسبة في نظامها القانوني الداخلي لتذليل العقبات التي قد تنشأ عن تطبيق قوانين السرية المصرفية.</w:t>
      </w:r>
    </w:p>
    <w:p w:rsidR="00097744" w:rsidRPr="00403A01" w:rsidRDefault="00295EB9" w:rsidP="00403A01">
      <w:pPr>
        <w:autoSpaceDE w:val="0"/>
        <w:autoSpaceDN w:val="0"/>
        <w:bidi/>
        <w:adjustRightInd w:val="0"/>
        <w:spacing w:after="0" w:line="240" w:lineRule="auto"/>
        <w:jc w:val="both"/>
        <w:rPr>
          <w:rFonts w:ascii="Simplified Arabic" w:hAnsi="Simplified Arabic" w:cs="Simplified Arabic"/>
          <w:sz w:val="28"/>
          <w:szCs w:val="28"/>
          <w:rtl/>
        </w:rPr>
      </w:pPr>
      <w:r w:rsidRPr="00403A01">
        <w:rPr>
          <w:rFonts w:ascii="Simplified Arabic" w:hAnsi="Simplified Arabic" w:cs="Simplified Arabic"/>
          <w:sz w:val="28"/>
          <w:szCs w:val="28"/>
          <w:rtl/>
        </w:rPr>
        <w:t>ولهذا يمكن للأجهرة القضائية الاستناد إلى نصوص الاتفاقية الدولية التي لها الأولوية في التطبيق على القانون العادي، والتمسك بالنص لاعتبار أن الشخص المتهم لا تتمتع حساباته المصرفية بالسرية.</w:t>
      </w:r>
    </w:p>
    <w:p w:rsidR="00403A01" w:rsidRPr="00403A01" w:rsidRDefault="00403A01" w:rsidP="00403A01">
      <w:pPr>
        <w:bidi/>
        <w:jc w:val="both"/>
        <w:rPr>
          <w:rFonts w:ascii="Simplified Arabic" w:hAnsi="Simplified Arabic" w:cs="Simplified Arabic"/>
          <w:sz w:val="28"/>
          <w:szCs w:val="28"/>
          <w:rtl/>
        </w:rPr>
      </w:pPr>
    </w:p>
    <w:p w:rsidR="00366239" w:rsidRPr="00403A01" w:rsidRDefault="00366239" w:rsidP="00403A01">
      <w:pPr>
        <w:pStyle w:val="ListParagraph"/>
        <w:numPr>
          <w:ilvl w:val="0"/>
          <w:numId w:val="8"/>
        </w:num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ما هو الرابط بين قانون الإثراء غير المشروع ورفع السرية المصرفية؟</w:t>
      </w:r>
      <w:r w:rsidRPr="00403A01">
        <w:rPr>
          <w:rFonts w:ascii="Simplified Arabic" w:hAnsi="Simplified Arabic" w:cs="Simplified Arabic"/>
          <w:sz w:val="28"/>
          <w:szCs w:val="28"/>
        </w:rPr>
        <w:t xml:space="preserve"> </w:t>
      </w:r>
    </w:p>
    <w:p w:rsidR="00BA7A6D" w:rsidRPr="00403A01" w:rsidRDefault="00097744" w:rsidP="00403A01">
      <w:pPr>
        <w:bidi/>
        <w:jc w:val="both"/>
        <w:rPr>
          <w:rFonts w:ascii="Simplified Arabic" w:hAnsi="Simplified Arabic" w:cs="Simplified Arabic"/>
          <w:sz w:val="28"/>
          <w:szCs w:val="28"/>
        </w:rPr>
      </w:pPr>
      <w:r w:rsidRPr="00403A01">
        <w:rPr>
          <w:rFonts w:ascii="Simplified Arabic" w:hAnsi="Simplified Arabic" w:cs="Simplified Arabic"/>
          <w:sz w:val="28"/>
          <w:szCs w:val="28"/>
          <w:rtl/>
        </w:rPr>
        <w:t>إن هذا الرابط لا يفترض أن يكون موجوداً، لأن السرية المصرفية غير موجودة في قانون الإثراء غير المشروع، إلا أن هذا الربط يثير الريبة، لأن آليات تطبيق قانون الإثراء غير المشروع معقدّة ومن المستحيل أن نجد هذا القانون موضوع موضع التطبيق بحتاج إلى تعديلٍ كامل، وأيضاً نحتاج إلى تفعيل نظام مساءلة الؤساء والوزراء، ذلك أن قانون أصول المحاكمات أمام المجلس الأعلى يجعل من المستحيل أن نحاكم يوماً أي وزير أو رئيس لأنه بحسب هذا القانون فإن الإدعاء على الوزير يتطلب خمس النواب (26 نائب) واتهام الوزير يتطلب ثلثي مجلس النواب (86 نائب) فما الجدوى برفع السرية عن حسابات شخص لن يكون يوماً محل اتهام أو إدعاء، وذات الأمر بالنسبة للنائب الذي يتمتع بالحصانة النيابية، والقضاة الذين يحاكمون أمام جهات قضائية خاصة، فهذه الحصانا</w:t>
      </w:r>
      <w:r w:rsidR="00403A01" w:rsidRPr="00403A01">
        <w:rPr>
          <w:rFonts w:ascii="Simplified Arabic" w:hAnsi="Simplified Arabic" w:cs="Simplified Arabic"/>
          <w:sz w:val="28"/>
          <w:szCs w:val="28"/>
          <w:rtl/>
        </w:rPr>
        <w:t>ت قد تحول دون مساءلة أيٍ</w:t>
      </w:r>
      <w:r w:rsidRPr="00403A01">
        <w:rPr>
          <w:rFonts w:ascii="Simplified Arabic" w:hAnsi="Simplified Arabic" w:cs="Simplified Arabic"/>
          <w:sz w:val="28"/>
          <w:szCs w:val="28"/>
          <w:rtl/>
        </w:rPr>
        <w:t xml:space="preserve"> من هؤلاء الأشخاص، فما النفع من رفع السرية المصرفية عن شخص لن يكون يوماً محلّ مساءلة؟</w:t>
      </w:r>
    </w:p>
    <w:p w:rsidR="00097744" w:rsidRPr="00403A01" w:rsidRDefault="00097744" w:rsidP="00403A01">
      <w:pPr>
        <w:bidi/>
        <w:jc w:val="both"/>
        <w:rPr>
          <w:rFonts w:ascii="Simplified Arabic" w:hAnsi="Simplified Arabic" w:cs="Simplified Arabic"/>
          <w:sz w:val="28"/>
          <w:szCs w:val="28"/>
        </w:rPr>
      </w:pPr>
    </w:p>
    <w:p w:rsidR="00366239" w:rsidRPr="00403A01" w:rsidRDefault="00366239" w:rsidP="00403A01">
      <w:pPr>
        <w:pStyle w:val="ListParagraph"/>
        <w:numPr>
          <w:ilvl w:val="0"/>
          <w:numId w:val="8"/>
        </w:num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باتت السرية المصرفية متآكلة في العالم وحتى في لبنان ، ف</w:t>
      </w:r>
      <w:r w:rsidR="00403A01" w:rsidRPr="00403A01">
        <w:rPr>
          <w:rFonts w:ascii="Simplified Arabic" w:hAnsi="Simplified Arabic" w:cs="Simplified Arabic"/>
          <w:sz w:val="28"/>
          <w:szCs w:val="28"/>
          <w:rtl/>
        </w:rPr>
        <w:t>متى برأيك سيتم إلغاء هذه السرية</w:t>
      </w:r>
      <w:r w:rsidRPr="00403A01">
        <w:rPr>
          <w:rFonts w:ascii="Simplified Arabic" w:hAnsi="Simplified Arabic" w:cs="Simplified Arabic"/>
          <w:sz w:val="28"/>
          <w:szCs w:val="28"/>
          <w:rtl/>
        </w:rPr>
        <w:t>؟</w:t>
      </w:r>
      <w:r w:rsidRPr="00403A01">
        <w:rPr>
          <w:rFonts w:ascii="Simplified Arabic" w:hAnsi="Simplified Arabic" w:cs="Simplified Arabic"/>
          <w:sz w:val="28"/>
          <w:szCs w:val="28"/>
        </w:rPr>
        <w:t xml:space="preserve"> </w:t>
      </w:r>
    </w:p>
    <w:p w:rsidR="0054656A" w:rsidRPr="00403A01" w:rsidRDefault="00295EB9" w:rsidP="00403A01">
      <w:pPr>
        <w:bidi/>
        <w:jc w:val="both"/>
        <w:rPr>
          <w:rFonts w:ascii="Simplified Arabic" w:hAnsi="Simplified Arabic" w:cs="Simplified Arabic"/>
          <w:sz w:val="28"/>
          <w:szCs w:val="28"/>
          <w:rtl/>
        </w:rPr>
      </w:pPr>
      <w:r w:rsidRPr="00403A01">
        <w:rPr>
          <w:rFonts w:ascii="Simplified Arabic" w:hAnsi="Simplified Arabic" w:cs="Simplified Arabic"/>
          <w:sz w:val="28"/>
          <w:szCs w:val="28"/>
          <w:rtl/>
        </w:rPr>
        <w:t xml:space="preserve">الدستور اللبناني، وبخلاف كافة دساتير الدول، </w:t>
      </w:r>
      <w:r w:rsidR="00BC14F3" w:rsidRPr="00403A01">
        <w:rPr>
          <w:rFonts w:ascii="Simplified Arabic" w:hAnsi="Simplified Arabic" w:cs="Simplified Arabic"/>
          <w:sz w:val="28"/>
          <w:szCs w:val="28"/>
          <w:rtl/>
        </w:rPr>
        <w:t xml:space="preserve">قد كرّس بنص الفقرة و من المقدمة: </w:t>
      </w:r>
      <w:r w:rsidRPr="00403A01">
        <w:rPr>
          <w:rFonts w:ascii="Simplified Arabic" w:hAnsi="Simplified Arabic" w:cs="Simplified Arabic"/>
          <w:sz w:val="28"/>
          <w:szCs w:val="28"/>
          <w:rtl/>
        </w:rPr>
        <w:t xml:space="preserve">نظام الحرية الاقتصادية والملكية </w:t>
      </w:r>
      <w:r w:rsidR="00BC14F3" w:rsidRPr="00403A01">
        <w:rPr>
          <w:rFonts w:ascii="Simplified Arabic" w:hAnsi="Simplified Arabic" w:cs="Simplified Arabic"/>
          <w:sz w:val="28"/>
          <w:szCs w:val="28"/>
          <w:rtl/>
        </w:rPr>
        <w:t xml:space="preserve">الخاصة والمبادرة </w:t>
      </w:r>
      <w:r w:rsidRPr="00403A01">
        <w:rPr>
          <w:rFonts w:ascii="Simplified Arabic" w:hAnsi="Simplified Arabic" w:cs="Simplified Arabic"/>
          <w:sz w:val="28"/>
          <w:szCs w:val="28"/>
          <w:rtl/>
        </w:rPr>
        <w:t>الفردية، وهذا التبني له</w:t>
      </w:r>
      <w:r w:rsidR="00BC14F3" w:rsidRPr="00403A01">
        <w:rPr>
          <w:rFonts w:ascii="Simplified Arabic" w:hAnsi="Simplified Arabic" w:cs="Simplified Arabic"/>
          <w:sz w:val="28"/>
          <w:szCs w:val="28"/>
          <w:rtl/>
        </w:rPr>
        <w:t xml:space="preserve">ذا النظام إنما كانلكي يبقى القطاع الخاص </w:t>
      </w:r>
      <w:r w:rsidR="00BC14F3" w:rsidRPr="00403A01">
        <w:rPr>
          <w:rFonts w:ascii="Simplified Arabic" w:hAnsi="Simplified Arabic" w:cs="Simplified Arabic"/>
          <w:sz w:val="28"/>
          <w:szCs w:val="28"/>
          <w:rtl/>
        </w:rPr>
        <w:lastRenderedPageBreak/>
        <w:t>الركن الأساسي للاقتصاد اللبناني، ومن ثمّ فرض واجب على الدولة ب</w:t>
      </w:r>
      <w:r w:rsidRPr="00403A01">
        <w:rPr>
          <w:rFonts w:ascii="Simplified Arabic" w:hAnsi="Simplified Arabic" w:cs="Simplified Arabic"/>
          <w:sz w:val="28"/>
          <w:szCs w:val="28"/>
          <w:rtl/>
        </w:rPr>
        <w:t xml:space="preserve">دعم القطاع الخاص وإعطائه الأولوية </w:t>
      </w:r>
      <w:r w:rsidR="00BC14F3" w:rsidRPr="00403A01">
        <w:rPr>
          <w:rFonts w:ascii="Simplified Arabic" w:hAnsi="Simplified Arabic" w:cs="Simplified Arabic"/>
          <w:sz w:val="28"/>
          <w:szCs w:val="28"/>
          <w:rtl/>
        </w:rPr>
        <w:t>والمبادرة</w:t>
      </w:r>
      <w:r w:rsidRPr="00403A01">
        <w:rPr>
          <w:rFonts w:ascii="Simplified Arabic" w:hAnsi="Simplified Arabic" w:cs="Simplified Arabic"/>
          <w:sz w:val="28"/>
          <w:szCs w:val="28"/>
          <w:rtl/>
        </w:rPr>
        <w:t>، ولهذا فإن إلغاء هذه السرية لا يمكن الشروع بتنفيذها إلا بناءً لطلب المصارف والرأسماليين. وهذا ليس عيباً في التشريع، ذلك أن أهل ال</w:t>
      </w:r>
      <w:r w:rsidR="00BC14F3" w:rsidRPr="00403A01">
        <w:rPr>
          <w:rFonts w:ascii="Simplified Arabic" w:hAnsi="Simplified Arabic" w:cs="Simplified Arabic"/>
          <w:sz w:val="28"/>
          <w:szCs w:val="28"/>
          <w:rtl/>
        </w:rPr>
        <w:t>قطاع المالي والمصرفي</w:t>
      </w:r>
      <w:r w:rsidRPr="00403A01">
        <w:rPr>
          <w:rFonts w:ascii="Simplified Arabic" w:hAnsi="Simplified Arabic" w:cs="Simplified Arabic"/>
          <w:sz w:val="28"/>
          <w:szCs w:val="28"/>
          <w:rtl/>
        </w:rPr>
        <w:t xml:space="preserve"> هم أدر</w:t>
      </w:r>
      <w:r w:rsidR="00BC14F3" w:rsidRPr="00403A01">
        <w:rPr>
          <w:rFonts w:ascii="Simplified Arabic" w:hAnsi="Simplified Arabic" w:cs="Simplified Arabic"/>
          <w:sz w:val="28"/>
          <w:szCs w:val="28"/>
          <w:rtl/>
        </w:rPr>
        <w:t xml:space="preserve">ى بحاجة ميدانهم إلى تشريعات جديدة أو تغيير في التشريع المعتمد، ولا </w:t>
      </w:r>
      <w:r w:rsidRPr="00403A01">
        <w:rPr>
          <w:rFonts w:ascii="Simplified Arabic" w:hAnsi="Simplified Arabic" w:cs="Simplified Arabic"/>
          <w:sz w:val="28"/>
          <w:szCs w:val="28"/>
          <w:rtl/>
        </w:rPr>
        <w:t xml:space="preserve">يمكن </w:t>
      </w:r>
      <w:r w:rsidR="00BC14F3" w:rsidRPr="00403A01">
        <w:rPr>
          <w:rFonts w:ascii="Simplified Arabic" w:hAnsi="Simplified Arabic" w:cs="Simplified Arabic"/>
          <w:sz w:val="28"/>
          <w:szCs w:val="28"/>
          <w:rtl/>
        </w:rPr>
        <w:t xml:space="preserve">تبعاً لذلك </w:t>
      </w:r>
      <w:r w:rsidRPr="00403A01">
        <w:rPr>
          <w:rFonts w:ascii="Simplified Arabic" w:hAnsi="Simplified Arabic" w:cs="Simplified Arabic"/>
          <w:sz w:val="28"/>
          <w:szCs w:val="28"/>
          <w:rtl/>
        </w:rPr>
        <w:t xml:space="preserve">أن </w:t>
      </w:r>
      <w:r w:rsidR="00BC14F3" w:rsidRPr="00403A01">
        <w:rPr>
          <w:rFonts w:ascii="Simplified Arabic" w:hAnsi="Simplified Arabic" w:cs="Simplified Arabic"/>
          <w:sz w:val="28"/>
          <w:szCs w:val="28"/>
          <w:rtl/>
        </w:rPr>
        <w:t>يقرّ مجلس النواب أي تشريع يغيّر قاعدة جوهرية في النظام المصرفي</w:t>
      </w:r>
      <w:r w:rsidRPr="00403A01">
        <w:rPr>
          <w:rFonts w:ascii="Simplified Arabic" w:hAnsi="Simplified Arabic" w:cs="Simplified Arabic"/>
          <w:sz w:val="28"/>
          <w:szCs w:val="28"/>
          <w:rtl/>
        </w:rPr>
        <w:t xml:space="preserve"> عمرها من عمر لبنان بطريقة ف</w:t>
      </w:r>
      <w:r w:rsidR="00BC14F3" w:rsidRPr="00403A01">
        <w:rPr>
          <w:rFonts w:ascii="Simplified Arabic" w:hAnsi="Simplified Arabic" w:cs="Simplified Arabic"/>
          <w:sz w:val="28"/>
          <w:szCs w:val="28"/>
          <w:rtl/>
        </w:rPr>
        <w:t>ج</w:t>
      </w:r>
      <w:r w:rsidRPr="00403A01">
        <w:rPr>
          <w:rFonts w:ascii="Simplified Arabic" w:hAnsi="Simplified Arabic" w:cs="Simplified Arabic"/>
          <w:sz w:val="28"/>
          <w:szCs w:val="28"/>
          <w:rtl/>
        </w:rPr>
        <w:t>ائية، وإنما يجب أن يتخذ القرار بتروى وبتنسيق مع القطاع المالي والمصرفي</w:t>
      </w:r>
      <w:r w:rsidR="00BC14F3" w:rsidRPr="00403A01">
        <w:rPr>
          <w:rFonts w:ascii="Simplified Arabic" w:hAnsi="Simplified Arabic" w:cs="Simplified Arabic"/>
          <w:sz w:val="28"/>
          <w:szCs w:val="28"/>
          <w:rtl/>
        </w:rPr>
        <w:t>، في حال رأى هذا القطاع أن من المناسب اتخاذ هذه الخطوة، ويمكن أن نذّكر بمشروع إلغاء الاحتكارات، الذي لم يستطع مجلس النواب من إقراره بسبب معارضة الرأسماليين له</w:t>
      </w:r>
      <w:r w:rsidRPr="00403A01">
        <w:rPr>
          <w:rFonts w:ascii="Simplified Arabic" w:hAnsi="Simplified Arabic" w:cs="Simplified Arabic"/>
          <w:sz w:val="28"/>
          <w:szCs w:val="28"/>
          <w:rtl/>
        </w:rPr>
        <w:t xml:space="preserve">. </w:t>
      </w:r>
      <w:r w:rsidR="00F97D1E" w:rsidRPr="00403A01">
        <w:rPr>
          <w:rFonts w:ascii="Simplified Arabic" w:hAnsi="Simplified Arabic" w:cs="Simplified Arabic"/>
          <w:sz w:val="28"/>
          <w:szCs w:val="28"/>
          <w:rtl/>
        </w:rPr>
        <w:t xml:space="preserve">وما يؤكد هذا القول، أن مشروع القانون يرفع السرية المصرفية فقط عن أشخاص طبيعيين، وليس عن الشركات أو الجمعيات أو الأشخاص المعنوية الأخرى. </w:t>
      </w:r>
    </w:p>
    <w:p w:rsidR="00F97D1E" w:rsidRPr="00403A01" w:rsidRDefault="00F97D1E" w:rsidP="00403A01">
      <w:pPr>
        <w:bidi/>
        <w:jc w:val="both"/>
        <w:rPr>
          <w:rFonts w:ascii="Simplified Arabic" w:hAnsi="Simplified Arabic" w:cs="Simplified Arabic"/>
          <w:sz w:val="28"/>
          <w:szCs w:val="28"/>
          <w:rtl/>
        </w:rPr>
      </w:pPr>
    </w:p>
    <w:p w:rsidR="00F97D1E" w:rsidRPr="00403A01" w:rsidRDefault="00F97D1E" w:rsidP="00403A01">
      <w:pPr>
        <w:bidi/>
        <w:jc w:val="both"/>
        <w:rPr>
          <w:rFonts w:ascii="Simplified Arabic" w:hAnsi="Simplified Arabic" w:cs="Simplified Arabic"/>
          <w:sz w:val="28"/>
          <w:szCs w:val="28"/>
        </w:rPr>
      </w:pPr>
    </w:p>
    <w:p w:rsidR="00366239" w:rsidRPr="00403A01" w:rsidRDefault="00366239" w:rsidP="00403A01">
      <w:pPr>
        <w:bidi/>
        <w:jc w:val="both"/>
        <w:rPr>
          <w:rFonts w:ascii="Simplified Arabic" w:hAnsi="Simplified Arabic" w:cs="Simplified Arabic"/>
          <w:sz w:val="28"/>
          <w:szCs w:val="28"/>
        </w:rPr>
      </w:pPr>
      <w:r w:rsidRPr="00403A01">
        <w:rPr>
          <w:rFonts w:ascii="Simplified Arabic" w:hAnsi="Simplified Arabic" w:cs="Simplified Arabic"/>
          <w:sz w:val="28"/>
          <w:szCs w:val="28"/>
        </w:rPr>
        <w:t xml:space="preserve"> </w:t>
      </w:r>
    </w:p>
    <w:p w:rsidR="00366239" w:rsidRPr="0054656A" w:rsidRDefault="00366239" w:rsidP="007E4104">
      <w:pPr>
        <w:bidi/>
        <w:rPr>
          <w:rFonts w:ascii="Simplified Arabic" w:hAnsi="Simplified Arabic" w:cs="Simplified Arabic"/>
          <w:sz w:val="28"/>
          <w:szCs w:val="28"/>
        </w:rPr>
      </w:pPr>
    </w:p>
    <w:sectPr w:rsidR="00366239" w:rsidRPr="005465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0194"/>
    <w:multiLevelType w:val="multilevel"/>
    <w:tmpl w:val="988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A1644"/>
    <w:multiLevelType w:val="multilevel"/>
    <w:tmpl w:val="A886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907E1"/>
    <w:multiLevelType w:val="multilevel"/>
    <w:tmpl w:val="F104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F1F92"/>
    <w:multiLevelType w:val="multilevel"/>
    <w:tmpl w:val="BC38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221D0"/>
    <w:multiLevelType w:val="multilevel"/>
    <w:tmpl w:val="A6A4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C25180"/>
    <w:multiLevelType w:val="multilevel"/>
    <w:tmpl w:val="D80A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A27D29"/>
    <w:multiLevelType w:val="hybridMultilevel"/>
    <w:tmpl w:val="28CC9A58"/>
    <w:lvl w:ilvl="0" w:tplc="04090005">
      <w:start w:val="1"/>
      <w:numFmt w:val="bullet"/>
      <w:lvlText w:val=""/>
      <w:lvlJc w:val="left"/>
      <w:pPr>
        <w:ind w:left="720" w:hanging="360"/>
      </w:pPr>
      <w:rPr>
        <w:rFonts w:ascii="Wingdings" w:hAnsi="Wingdings" w:hint="default"/>
      </w:rPr>
    </w:lvl>
    <w:lvl w:ilvl="1" w:tplc="A0D82C78">
      <w:start w:val="1"/>
      <w:numFmt w:val="bullet"/>
      <w:lvlText w:val="-"/>
      <w:lvlJc w:val="left"/>
      <w:pPr>
        <w:ind w:left="144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F3589C"/>
    <w:multiLevelType w:val="multilevel"/>
    <w:tmpl w:val="5DB6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39"/>
    <w:rsid w:val="00097744"/>
    <w:rsid w:val="00295EB9"/>
    <w:rsid w:val="00321F45"/>
    <w:rsid w:val="003555A0"/>
    <w:rsid w:val="00366239"/>
    <w:rsid w:val="00403A01"/>
    <w:rsid w:val="0054656A"/>
    <w:rsid w:val="006E0824"/>
    <w:rsid w:val="00730B82"/>
    <w:rsid w:val="00783891"/>
    <w:rsid w:val="007D6DCF"/>
    <w:rsid w:val="007E4104"/>
    <w:rsid w:val="009753C6"/>
    <w:rsid w:val="009B64DA"/>
    <w:rsid w:val="00A01825"/>
    <w:rsid w:val="00AF468B"/>
    <w:rsid w:val="00BA7A6D"/>
    <w:rsid w:val="00BC14F3"/>
    <w:rsid w:val="00C4227C"/>
    <w:rsid w:val="00CC2E24"/>
    <w:rsid w:val="00DA03E7"/>
    <w:rsid w:val="00ED6AAC"/>
    <w:rsid w:val="00F97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EFF27-1EFC-403A-B9CF-BF206B52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08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08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08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8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08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082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0824"/>
    <w:rPr>
      <w:color w:val="0000FF"/>
      <w:u w:val="single"/>
    </w:rPr>
  </w:style>
  <w:style w:type="character" w:customStyle="1" w:styleId="fbshares">
    <w:name w:val="fbshares"/>
    <w:basedOn w:val="DefaultParagraphFont"/>
    <w:rsid w:val="006E0824"/>
  </w:style>
  <w:style w:type="paragraph" w:styleId="NormalWeb">
    <w:name w:val="Normal (Web)"/>
    <w:basedOn w:val="Normal"/>
    <w:uiPriority w:val="99"/>
    <w:semiHidden/>
    <w:unhideWhenUsed/>
    <w:rsid w:val="006E08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824"/>
    <w:rPr>
      <w:b/>
      <w:bCs/>
    </w:rPr>
  </w:style>
  <w:style w:type="character" w:customStyle="1" w:styleId="jw-volume-update">
    <w:name w:val="jw-volume-update"/>
    <w:basedOn w:val="DefaultParagraphFont"/>
    <w:rsid w:val="006E0824"/>
  </w:style>
  <w:style w:type="paragraph" w:styleId="z-TopofForm">
    <w:name w:val="HTML Top of Form"/>
    <w:basedOn w:val="Normal"/>
    <w:next w:val="Normal"/>
    <w:link w:val="z-TopofFormChar"/>
    <w:hidden/>
    <w:uiPriority w:val="99"/>
    <w:semiHidden/>
    <w:unhideWhenUsed/>
    <w:rsid w:val="00DA03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03E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03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03E7"/>
    <w:rPr>
      <w:rFonts w:ascii="Arial" w:eastAsia="Times New Roman" w:hAnsi="Arial" w:cs="Arial"/>
      <w:vanish/>
      <w:sz w:val="16"/>
      <w:szCs w:val="16"/>
    </w:rPr>
  </w:style>
  <w:style w:type="paragraph" w:styleId="ListParagraph">
    <w:name w:val="List Paragraph"/>
    <w:basedOn w:val="Normal"/>
    <w:uiPriority w:val="34"/>
    <w:qFormat/>
    <w:rsid w:val="00403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5">
      <w:bodyDiv w:val="1"/>
      <w:marLeft w:val="0"/>
      <w:marRight w:val="0"/>
      <w:marTop w:val="0"/>
      <w:marBottom w:val="0"/>
      <w:divBdr>
        <w:top w:val="none" w:sz="0" w:space="0" w:color="auto"/>
        <w:left w:val="none" w:sz="0" w:space="0" w:color="auto"/>
        <w:bottom w:val="none" w:sz="0" w:space="0" w:color="auto"/>
        <w:right w:val="none" w:sz="0" w:space="0" w:color="auto"/>
      </w:divBdr>
      <w:divsChild>
        <w:div w:id="496457873">
          <w:marLeft w:val="0"/>
          <w:marRight w:val="0"/>
          <w:marTop w:val="0"/>
          <w:marBottom w:val="0"/>
          <w:divBdr>
            <w:top w:val="none" w:sz="0" w:space="0" w:color="auto"/>
            <w:left w:val="none" w:sz="0" w:space="0" w:color="auto"/>
            <w:bottom w:val="none" w:sz="0" w:space="0" w:color="auto"/>
            <w:right w:val="none" w:sz="0" w:space="0" w:color="auto"/>
          </w:divBdr>
          <w:divsChild>
            <w:div w:id="1087578402">
              <w:marLeft w:val="0"/>
              <w:marRight w:val="0"/>
              <w:marTop w:val="0"/>
              <w:marBottom w:val="0"/>
              <w:divBdr>
                <w:top w:val="none" w:sz="0" w:space="0" w:color="auto"/>
                <w:left w:val="none" w:sz="0" w:space="0" w:color="auto"/>
                <w:bottom w:val="none" w:sz="0" w:space="0" w:color="auto"/>
                <w:right w:val="none" w:sz="0" w:space="0" w:color="auto"/>
              </w:divBdr>
              <w:divsChild>
                <w:div w:id="249049973">
                  <w:marLeft w:val="0"/>
                  <w:marRight w:val="0"/>
                  <w:marTop w:val="0"/>
                  <w:marBottom w:val="0"/>
                  <w:divBdr>
                    <w:top w:val="none" w:sz="0" w:space="0" w:color="auto"/>
                    <w:left w:val="none" w:sz="0" w:space="0" w:color="auto"/>
                    <w:bottom w:val="none" w:sz="0" w:space="0" w:color="auto"/>
                    <w:right w:val="none" w:sz="0" w:space="0" w:color="auto"/>
                  </w:divBdr>
                </w:div>
                <w:div w:id="920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5132">
          <w:marLeft w:val="0"/>
          <w:marRight w:val="0"/>
          <w:marTop w:val="0"/>
          <w:marBottom w:val="0"/>
          <w:divBdr>
            <w:top w:val="none" w:sz="0" w:space="0" w:color="auto"/>
            <w:left w:val="none" w:sz="0" w:space="0" w:color="auto"/>
            <w:bottom w:val="none" w:sz="0" w:space="0" w:color="auto"/>
            <w:right w:val="none" w:sz="0" w:space="0" w:color="auto"/>
          </w:divBdr>
        </w:div>
        <w:div w:id="453016117">
          <w:marLeft w:val="0"/>
          <w:marRight w:val="0"/>
          <w:marTop w:val="0"/>
          <w:marBottom w:val="0"/>
          <w:divBdr>
            <w:top w:val="none" w:sz="0" w:space="0" w:color="auto"/>
            <w:left w:val="none" w:sz="0" w:space="0" w:color="auto"/>
            <w:bottom w:val="none" w:sz="0" w:space="0" w:color="auto"/>
            <w:right w:val="none" w:sz="0" w:space="0" w:color="auto"/>
          </w:divBdr>
          <w:divsChild>
            <w:div w:id="1860074438">
              <w:marLeft w:val="0"/>
              <w:marRight w:val="0"/>
              <w:marTop w:val="0"/>
              <w:marBottom w:val="0"/>
              <w:divBdr>
                <w:top w:val="none" w:sz="0" w:space="0" w:color="auto"/>
                <w:left w:val="none" w:sz="0" w:space="0" w:color="auto"/>
                <w:bottom w:val="none" w:sz="0" w:space="0" w:color="auto"/>
                <w:right w:val="none" w:sz="0" w:space="0" w:color="auto"/>
              </w:divBdr>
              <w:divsChild>
                <w:div w:id="352609586">
                  <w:marLeft w:val="0"/>
                  <w:marRight w:val="0"/>
                  <w:marTop w:val="0"/>
                  <w:marBottom w:val="0"/>
                  <w:divBdr>
                    <w:top w:val="none" w:sz="0" w:space="0" w:color="auto"/>
                    <w:left w:val="none" w:sz="0" w:space="0" w:color="auto"/>
                    <w:bottom w:val="none" w:sz="0" w:space="0" w:color="auto"/>
                    <w:right w:val="none" w:sz="0" w:space="0" w:color="auto"/>
                  </w:divBdr>
                  <w:divsChild>
                    <w:div w:id="502353702">
                      <w:marLeft w:val="0"/>
                      <w:marRight w:val="0"/>
                      <w:marTop w:val="0"/>
                      <w:marBottom w:val="0"/>
                      <w:divBdr>
                        <w:top w:val="none" w:sz="0" w:space="0" w:color="auto"/>
                        <w:left w:val="none" w:sz="0" w:space="0" w:color="auto"/>
                        <w:bottom w:val="none" w:sz="0" w:space="0" w:color="auto"/>
                        <w:right w:val="none" w:sz="0" w:space="0" w:color="auto"/>
                      </w:divBdr>
                    </w:div>
                  </w:divsChild>
                </w:div>
                <w:div w:id="1447964565">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2064283102">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 w:id="156649077">
      <w:bodyDiv w:val="1"/>
      <w:marLeft w:val="0"/>
      <w:marRight w:val="0"/>
      <w:marTop w:val="0"/>
      <w:marBottom w:val="0"/>
      <w:divBdr>
        <w:top w:val="none" w:sz="0" w:space="0" w:color="auto"/>
        <w:left w:val="none" w:sz="0" w:space="0" w:color="auto"/>
        <w:bottom w:val="none" w:sz="0" w:space="0" w:color="auto"/>
        <w:right w:val="none" w:sz="0" w:space="0" w:color="auto"/>
      </w:divBdr>
      <w:divsChild>
        <w:div w:id="1105343812">
          <w:marLeft w:val="0"/>
          <w:marRight w:val="0"/>
          <w:marTop w:val="0"/>
          <w:marBottom w:val="0"/>
          <w:divBdr>
            <w:top w:val="none" w:sz="0" w:space="0" w:color="auto"/>
            <w:left w:val="none" w:sz="0" w:space="0" w:color="auto"/>
            <w:bottom w:val="none" w:sz="0" w:space="0" w:color="auto"/>
            <w:right w:val="none" w:sz="0" w:space="0" w:color="auto"/>
          </w:divBdr>
          <w:divsChild>
            <w:div w:id="588192885">
              <w:marLeft w:val="0"/>
              <w:marRight w:val="0"/>
              <w:marTop w:val="100"/>
              <w:marBottom w:val="100"/>
              <w:divBdr>
                <w:top w:val="none" w:sz="0" w:space="0" w:color="auto"/>
                <w:left w:val="none" w:sz="0" w:space="0" w:color="auto"/>
                <w:bottom w:val="none" w:sz="0" w:space="0" w:color="auto"/>
                <w:right w:val="none" w:sz="0" w:space="0" w:color="auto"/>
              </w:divBdr>
            </w:div>
          </w:divsChild>
        </w:div>
        <w:div w:id="31001641">
          <w:marLeft w:val="0"/>
          <w:marRight w:val="0"/>
          <w:marTop w:val="0"/>
          <w:marBottom w:val="300"/>
          <w:divBdr>
            <w:top w:val="none" w:sz="0" w:space="0" w:color="auto"/>
            <w:left w:val="none" w:sz="0" w:space="0" w:color="auto"/>
            <w:bottom w:val="none" w:sz="0" w:space="0" w:color="auto"/>
            <w:right w:val="none" w:sz="0" w:space="0" w:color="auto"/>
          </w:divBdr>
          <w:divsChild>
            <w:div w:id="1335916662">
              <w:marLeft w:val="0"/>
              <w:marRight w:val="1029"/>
              <w:marTop w:val="0"/>
              <w:marBottom w:val="0"/>
              <w:divBdr>
                <w:top w:val="none" w:sz="0" w:space="0" w:color="auto"/>
                <w:left w:val="none" w:sz="0" w:space="0" w:color="auto"/>
                <w:bottom w:val="none" w:sz="0" w:space="0" w:color="auto"/>
                <w:right w:val="none" w:sz="0" w:space="0" w:color="auto"/>
              </w:divBdr>
              <w:divsChild>
                <w:div w:id="1584609873">
                  <w:marLeft w:val="0"/>
                  <w:marRight w:val="0"/>
                  <w:marTop w:val="0"/>
                  <w:marBottom w:val="0"/>
                  <w:divBdr>
                    <w:top w:val="none" w:sz="0" w:space="0" w:color="auto"/>
                    <w:left w:val="none" w:sz="0" w:space="0" w:color="auto"/>
                    <w:bottom w:val="none" w:sz="0" w:space="0" w:color="auto"/>
                    <w:right w:val="none" w:sz="0" w:space="0" w:color="auto"/>
                  </w:divBdr>
                  <w:divsChild>
                    <w:div w:id="1650280118">
                      <w:marLeft w:val="0"/>
                      <w:marRight w:val="0"/>
                      <w:marTop w:val="300"/>
                      <w:marBottom w:val="0"/>
                      <w:divBdr>
                        <w:top w:val="single" w:sz="48" w:space="0" w:color="CBAC59"/>
                        <w:left w:val="none" w:sz="0" w:space="0" w:color="auto"/>
                        <w:bottom w:val="none" w:sz="0" w:space="0" w:color="auto"/>
                        <w:right w:val="none" w:sz="0" w:space="0" w:color="auto"/>
                      </w:divBdr>
                    </w:div>
                    <w:div w:id="1437485147">
                      <w:marLeft w:val="-15"/>
                      <w:marRight w:val="-15"/>
                      <w:marTop w:val="0"/>
                      <w:marBottom w:val="0"/>
                      <w:divBdr>
                        <w:top w:val="none" w:sz="0" w:space="0" w:color="auto"/>
                        <w:left w:val="none" w:sz="0" w:space="0" w:color="auto"/>
                        <w:bottom w:val="none" w:sz="0" w:space="0" w:color="auto"/>
                        <w:right w:val="none" w:sz="0" w:space="0" w:color="auto"/>
                      </w:divBdr>
                    </w:div>
                    <w:div w:id="19929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9</cp:revision>
  <dcterms:created xsi:type="dcterms:W3CDTF">2019-11-06T10:13:00Z</dcterms:created>
  <dcterms:modified xsi:type="dcterms:W3CDTF">2019-12-19T22:15:00Z</dcterms:modified>
</cp:coreProperties>
</file>