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CFE65" w14:textId="04EB574F" w:rsidR="00EA338D" w:rsidRPr="00DD24A2" w:rsidRDefault="0004041A" w:rsidP="00003408">
      <w:pPr>
        <w:bidi/>
        <w:jc w:val="center"/>
        <w:rPr>
          <w:rFonts w:ascii="Simplified Arabic" w:hAnsi="Simplified Arabic" w:cs="Simplified Arabic"/>
          <w:sz w:val="28"/>
          <w:szCs w:val="28"/>
          <w:rtl/>
          <w:lang w:bidi="ar-LB"/>
        </w:rPr>
      </w:pPr>
      <w:bookmarkStart w:id="0" w:name="_GoBack"/>
      <w:r w:rsidRPr="00DD24A2">
        <w:rPr>
          <w:rFonts w:ascii="Simplified Arabic" w:hAnsi="Simplified Arabic" w:cs="Simplified Arabic"/>
          <w:sz w:val="28"/>
          <w:szCs w:val="28"/>
          <w:rtl/>
          <w:lang w:bidi="ar-LB"/>
        </w:rPr>
        <w:t>الطوارئ الصحية:</w:t>
      </w:r>
      <w:r w:rsidR="00003408">
        <w:rPr>
          <w:rFonts w:ascii="Simplified Arabic" w:hAnsi="Simplified Arabic" w:cs="Simplified Arabic"/>
          <w:sz w:val="28"/>
          <w:szCs w:val="28"/>
          <w:lang w:bidi="ar-LB"/>
        </w:rPr>
        <w:t xml:space="preserve"> </w:t>
      </w:r>
      <w:r w:rsidRPr="00DD24A2">
        <w:rPr>
          <w:rFonts w:ascii="Simplified Arabic" w:hAnsi="Simplified Arabic" w:cs="Simplified Arabic"/>
          <w:sz w:val="28"/>
          <w:szCs w:val="28"/>
          <w:rtl/>
          <w:lang w:bidi="ar-LB"/>
        </w:rPr>
        <w:t>فرض واجبات وحرمان من الحقوق</w:t>
      </w:r>
    </w:p>
    <w:bookmarkEnd w:id="0"/>
    <w:p w14:paraId="1098FBB0" w14:textId="5DCF2264" w:rsidR="0004041A" w:rsidRPr="00DD24A2" w:rsidRDefault="0004041A" w:rsidP="00DD24A2">
      <w:pPr>
        <w:bidi/>
        <w:jc w:val="right"/>
        <w:rPr>
          <w:rFonts w:ascii="Simplified Arabic" w:hAnsi="Simplified Arabic" w:cs="Simplified Arabic"/>
          <w:sz w:val="28"/>
          <w:szCs w:val="28"/>
          <w:rtl/>
          <w:lang w:bidi="ar-LB"/>
        </w:rPr>
      </w:pPr>
      <w:r w:rsidRPr="00DD24A2">
        <w:rPr>
          <w:rFonts w:ascii="Simplified Arabic" w:hAnsi="Simplified Arabic" w:cs="Simplified Arabic"/>
          <w:sz w:val="28"/>
          <w:szCs w:val="28"/>
          <w:rtl/>
          <w:lang w:bidi="ar-LB"/>
        </w:rPr>
        <w:t>عصام نعمة إسماعيل</w:t>
      </w:r>
    </w:p>
    <w:p w14:paraId="5120B55D" w14:textId="77777777" w:rsidR="0004041A" w:rsidRPr="00DD24A2" w:rsidRDefault="0004041A" w:rsidP="00DD24A2">
      <w:pPr>
        <w:bidi/>
        <w:jc w:val="both"/>
        <w:rPr>
          <w:rFonts w:ascii="Simplified Arabic" w:hAnsi="Simplified Arabic" w:cs="Simplified Arabic"/>
          <w:sz w:val="28"/>
          <w:szCs w:val="28"/>
          <w:rtl/>
          <w:lang w:bidi="ar-LB"/>
        </w:rPr>
      </w:pPr>
    </w:p>
    <w:p w14:paraId="3F90B444" w14:textId="099B3D2F" w:rsidR="000B1844" w:rsidRPr="00DD24A2" w:rsidRDefault="000B1844" w:rsidP="00DD24A2">
      <w:pPr>
        <w:autoSpaceDE w:val="0"/>
        <w:autoSpaceDN w:val="0"/>
        <w:bidi/>
        <w:adjustRightInd w:val="0"/>
        <w:spacing w:after="0" w:line="240" w:lineRule="auto"/>
        <w:jc w:val="both"/>
        <w:rPr>
          <w:rFonts w:ascii="Simplified Arabic" w:hAnsi="Simplified Arabic" w:cs="Simplified Arabic"/>
          <w:sz w:val="28"/>
          <w:szCs w:val="28"/>
          <w:rtl/>
          <w:lang w:bidi="ar-LB"/>
        </w:rPr>
      </w:pPr>
      <w:r w:rsidRPr="00DD24A2">
        <w:rPr>
          <w:rFonts w:ascii="Simplified Arabic" w:hAnsi="Simplified Arabic" w:cs="Simplified Arabic"/>
          <w:sz w:val="28"/>
          <w:szCs w:val="28"/>
          <w:rtl/>
          <w:lang w:bidi="ar-LB"/>
        </w:rPr>
        <w:t>لمواجهة وباء استند مجلس الوزراء في قراره رقم 1 تاريخ 15/3/2020 إلى المرسوم الاشتراعي رقم 102 تاريخ 16/9/1983 (قانون الدفاع الوطني) وإلى قانون 31/12/1957 (</w:t>
      </w:r>
      <w:r w:rsidRPr="00DD24A2">
        <w:rPr>
          <w:rFonts w:ascii="Simplified Arabic" w:hAnsi="Simplified Arabic" w:cs="Simplified Arabic"/>
          <w:sz w:val="28"/>
          <w:szCs w:val="28"/>
          <w:rtl/>
        </w:rPr>
        <w:t>الأمراض المعدية في لبنان</w:t>
      </w:r>
      <w:r w:rsidRPr="00DD24A2">
        <w:rPr>
          <w:rFonts w:ascii="Simplified Arabic" w:hAnsi="Simplified Arabic" w:cs="Simplified Arabic"/>
          <w:sz w:val="28"/>
          <w:szCs w:val="28"/>
          <w:rtl/>
          <w:lang w:bidi="ar-LB"/>
        </w:rPr>
        <w:t>)، فأخذ من الأول حق إعلان التعبئة العامة، واكتفى باست</w:t>
      </w:r>
      <w:r w:rsidR="0004041A" w:rsidRPr="00DD24A2">
        <w:rPr>
          <w:rFonts w:ascii="Simplified Arabic" w:hAnsi="Simplified Arabic" w:cs="Simplified Arabic"/>
          <w:sz w:val="28"/>
          <w:szCs w:val="28"/>
          <w:rtl/>
          <w:lang w:bidi="ar-LB"/>
        </w:rPr>
        <w:t>ص</w:t>
      </w:r>
      <w:r w:rsidRPr="00DD24A2">
        <w:rPr>
          <w:rFonts w:ascii="Simplified Arabic" w:hAnsi="Simplified Arabic" w:cs="Simplified Arabic"/>
          <w:sz w:val="28"/>
          <w:szCs w:val="28"/>
          <w:rtl/>
          <w:lang w:bidi="ar-LB"/>
        </w:rPr>
        <w:t>دار قرار دون أن يبتعه مرسوم كما يوجب قانون 31/12/1957 لمراعاة حقوق المواطنين.</w:t>
      </w:r>
    </w:p>
    <w:p w14:paraId="4458593C" w14:textId="0D538F23" w:rsidR="00F818F1" w:rsidRPr="00DD24A2" w:rsidRDefault="000B1844" w:rsidP="00DD24A2">
      <w:pPr>
        <w:autoSpaceDE w:val="0"/>
        <w:autoSpaceDN w:val="0"/>
        <w:bidi/>
        <w:adjustRightInd w:val="0"/>
        <w:spacing w:after="0" w:line="240" w:lineRule="auto"/>
        <w:jc w:val="both"/>
        <w:rPr>
          <w:rFonts w:ascii="Simplified Arabic" w:hAnsi="Simplified Arabic" w:cs="Simplified Arabic"/>
          <w:sz w:val="28"/>
          <w:szCs w:val="28"/>
          <w:rtl/>
        </w:rPr>
      </w:pPr>
      <w:r w:rsidRPr="00DD24A2">
        <w:rPr>
          <w:rFonts w:ascii="Simplified Arabic" w:hAnsi="Simplified Arabic" w:cs="Simplified Arabic"/>
          <w:sz w:val="28"/>
          <w:szCs w:val="28"/>
          <w:rtl/>
          <w:lang w:bidi="ar-LB"/>
        </w:rPr>
        <w:t xml:space="preserve">فلقد نصّت المادة التاسعة من هذا القانون على أنه إذا </w:t>
      </w:r>
      <w:r w:rsidRPr="00DD24A2">
        <w:rPr>
          <w:rFonts w:ascii="Simplified Arabic" w:hAnsi="Simplified Arabic" w:cs="Simplified Arabic"/>
          <w:sz w:val="28"/>
          <w:szCs w:val="28"/>
          <w:rtl/>
        </w:rPr>
        <w:t xml:space="preserve"> هدد وباء بلاد الجمهورية كلها أو بعضها أو أخذ ينتشر فيها وكانت وسائل الوقاية المحلية غير كافية فعلى وزارة الصحة أن تستصدر مرسوماً تعين فيه التدابير التي من شأنها أن تحول دون انتشار هذا الوباء. ويحدد هذا المرسوم صلاحية كل سلطة أو ادارة من السلطات والادارات التي يعهد إليها تنفيذ تلك التدابير كما يبين كيفية تأليفها واختصاصها ويمنحها إلى أجل معين السلطة اللازمة للتنفيذ ، أما نفقات التنفيذ فتدفعها الحكومة سواء كانت للأشخاص أو للمعدات واللوازم وتتحمل البلديات الكبرى ربع هذه النفقات.</w:t>
      </w:r>
      <w:r w:rsidR="00F818F1" w:rsidRPr="00DD24A2">
        <w:rPr>
          <w:rFonts w:ascii="Simplified Arabic" w:hAnsi="Simplified Arabic" w:cs="Simplified Arabic"/>
          <w:sz w:val="28"/>
          <w:szCs w:val="28"/>
          <w:rtl/>
        </w:rPr>
        <w:t xml:space="preserve"> إن هذه المادة مقتبسة من المادة 13 من المرسوم الاشتراعي رقم 16 ل تاريخ 30/6/1932 (القواعد الصحية العامة) إلا أن المشترع في العام 1932 كان يضع كامل النفقات على عاتق الحكومة. </w:t>
      </w:r>
    </w:p>
    <w:p w14:paraId="36C61FD3" w14:textId="59A6E68A" w:rsidR="00F818F1" w:rsidRPr="00DD24A2" w:rsidRDefault="00F818F1" w:rsidP="00DD24A2">
      <w:pPr>
        <w:autoSpaceDE w:val="0"/>
        <w:autoSpaceDN w:val="0"/>
        <w:bidi/>
        <w:adjustRightInd w:val="0"/>
        <w:spacing w:after="0" w:line="240" w:lineRule="auto"/>
        <w:jc w:val="both"/>
        <w:rPr>
          <w:rFonts w:ascii="Simplified Arabic" w:hAnsi="Simplified Arabic" w:cs="Simplified Arabic"/>
          <w:sz w:val="28"/>
          <w:szCs w:val="28"/>
          <w:rtl/>
        </w:rPr>
      </w:pPr>
      <w:r w:rsidRPr="00DD24A2">
        <w:rPr>
          <w:rFonts w:ascii="Simplified Arabic" w:hAnsi="Simplified Arabic" w:cs="Simplified Arabic"/>
          <w:sz w:val="28"/>
          <w:szCs w:val="28"/>
          <w:rtl/>
        </w:rPr>
        <w:t>لقد حددت هذه المادة الجهة المسؤولة عن تسديد النفقات (الحكومة والبلديات الكبرى)، أما قرار مجلس الوزراء فاكتفى بفرض تدابير على المواطنين دون أن يضع نظاماً تعويضياً يؤمن للمواطن الحد الأدنى من كلفة مكوثه في المنزل وتعطيل أعماله.</w:t>
      </w:r>
    </w:p>
    <w:p w14:paraId="72E72F23" w14:textId="32DBA90F" w:rsidR="00F818F1" w:rsidRPr="00DD24A2" w:rsidRDefault="00F818F1" w:rsidP="00DD24A2">
      <w:pPr>
        <w:autoSpaceDE w:val="0"/>
        <w:autoSpaceDN w:val="0"/>
        <w:bidi/>
        <w:adjustRightInd w:val="0"/>
        <w:spacing w:after="0" w:line="240" w:lineRule="auto"/>
        <w:jc w:val="both"/>
        <w:rPr>
          <w:rFonts w:ascii="Simplified Arabic" w:hAnsi="Simplified Arabic" w:cs="Simplified Arabic"/>
          <w:sz w:val="28"/>
          <w:szCs w:val="28"/>
          <w:rtl/>
        </w:rPr>
      </w:pPr>
      <w:r w:rsidRPr="00DD24A2">
        <w:rPr>
          <w:rFonts w:ascii="Simplified Arabic" w:hAnsi="Simplified Arabic" w:cs="Simplified Arabic"/>
          <w:sz w:val="28"/>
          <w:szCs w:val="28"/>
          <w:rtl/>
        </w:rPr>
        <w:t>ولهذا فإن الامتناع عن استصدار المرسوم المشار إليه في قانون العام  1957 والاكتفاء باستصدار قرار عن مجلس الوزراء يعلن بموجبه التعبئة العامة (بالرغم من أن المادة  2 من المرسوم الاشتراعي رقم 102/83 قد أوجبت استصدار مرسوم لإعلان التعبئة العامة) لهو دليل على نية الحكومة بفرض الواجبات على المواطن</w:t>
      </w:r>
      <w:r w:rsidR="0004041A" w:rsidRPr="00DD24A2">
        <w:rPr>
          <w:rFonts w:ascii="Simplified Arabic" w:hAnsi="Simplified Arabic" w:cs="Simplified Arabic"/>
          <w:sz w:val="28"/>
          <w:szCs w:val="28"/>
          <w:rtl/>
        </w:rPr>
        <w:t xml:space="preserve"> (أي الأشخاص)</w:t>
      </w:r>
      <w:r w:rsidRPr="00DD24A2">
        <w:rPr>
          <w:rFonts w:ascii="Simplified Arabic" w:hAnsi="Simplified Arabic" w:cs="Simplified Arabic"/>
          <w:sz w:val="28"/>
          <w:szCs w:val="28"/>
          <w:rtl/>
        </w:rPr>
        <w:t xml:space="preserve"> في ذات الوقت حرمانه </w:t>
      </w:r>
      <w:r w:rsidR="0004041A" w:rsidRPr="00DD24A2">
        <w:rPr>
          <w:rFonts w:ascii="Simplified Arabic" w:hAnsi="Simplified Arabic" w:cs="Simplified Arabic"/>
          <w:sz w:val="28"/>
          <w:szCs w:val="28"/>
          <w:rtl/>
        </w:rPr>
        <w:t xml:space="preserve"> (أي الأشخاص) </w:t>
      </w:r>
      <w:r w:rsidRPr="00DD24A2">
        <w:rPr>
          <w:rFonts w:ascii="Simplified Arabic" w:hAnsi="Simplified Arabic" w:cs="Simplified Arabic"/>
          <w:sz w:val="28"/>
          <w:szCs w:val="28"/>
          <w:rtl/>
        </w:rPr>
        <w:t>من الحقوق.</w:t>
      </w:r>
    </w:p>
    <w:p w14:paraId="13A04E5F" w14:textId="77777777" w:rsidR="00F818F1" w:rsidRDefault="00F818F1" w:rsidP="00F818F1">
      <w:pPr>
        <w:autoSpaceDE w:val="0"/>
        <w:autoSpaceDN w:val="0"/>
        <w:bidi/>
        <w:adjustRightInd w:val="0"/>
        <w:spacing w:after="0" w:line="240" w:lineRule="auto"/>
        <w:rPr>
          <w:rFonts w:ascii="Arabic Transparent" w:hAnsi="Arabic Transparent" w:cs="Arabic Transparent"/>
          <w:color w:val="800000"/>
          <w:sz w:val="28"/>
          <w:szCs w:val="28"/>
          <w:rtl/>
        </w:rPr>
      </w:pPr>
    </w:p>
    <w:p w14:paraId="57746F24" w14:textId="77777777" w:rsidR="00F818F1" w:rsidRDefault="00F818F1" w:rsidP="00F818F1">
      <w:pPr>
        <w:autoSpaceDE w:val="0"/>
        <w:autoSpaceDN w:val="0"/>
        <w:bidi/>
        <w:adjustRightInd w:val="0"/>
        <w:spacing w:after="0" w:line="240" w:lineRule="auto"/>
        <w:rPr>
          <w:rFonts w:ascii="Arabic Transparent" w:hAnsi="Arabic Transparent" w:cs="Arabic Transparent"/>
          <w:color w:val="800000"/>
          <w:sz w:val="28"/>
          <w:szCs w:val="28"/>
          <w:rtl/>
        </w:rPr>
      </w:pPr>
    </w:p>
    <w:p w14:paraId="1DB80DD1" w14:textId="7BD76E11" w:rsidR="000B1844" w:rsidRDefault="000B1844" w:rsidP="000B1844">
      <w:pPr>
        <w:autoSpaceDE w:val="0"/>
        <w:autoSpaceDN w:val="0"/>
        <w:adjustRightInd w:val="0"/>
        <w:spacing w:after="0" w:line="240" w:lineRule="auto"/>
        <w:jc w:val="center"/>
        <w:rPr>
          <w:rtl/>
        </w:rPr>
      </w:pPr>
    </w:p>
    <w:p w14:paraId="16A81782" w14:textId="77777777" w:rsidR="000B1844" w:rsidRPr="000B1844" w:rsidRDefault="000B1844" w:rsidP="000B1844">
      <w:pPr>
        <w:autoSpaceDE w:val="0"/>
        <w:autoSpaceDN w:val="0"/>
        <w:adjustRightInd w:val="0"/>
        <w:spacing w:after="0" w:line="240" w:lineRule="auto"/>
        <w:jc w:val="center"/>
        <w:rPr>
          <w:rFonts w:ascii="Traditional Arabic" w:hAnsi="Traditional Arabic" w:cs="Traditional Arabic"/>
          <w:b/>
          <w:bCs/>
          <w:color w:val="0000FF"/>
          <w:sz w:val="32"/>
          <w:szCs w:val="32"/>
          <w:u w:val="single"/>
          <w:rtl/>
        </w:rPr>
      </w:pPr>
    </w:p>
    <w:p w14:paraId="0DC0BEA8" w14:textId="77777777" w:rsidR="000B1844" w:rsidRDefault="000B1844" w:rsidP="000B1844">
      <w:pPr>
        <w:bidi/>
        <w:rPr>
          <w:rtl/>
          <w:lang w:bidi="ar-LB"/>
        </w:rPr>
      </w:pPr>
    </w:p>
    <w:p w14:paraId="35457E43" w14:textId="77777777" w:rsidR="000B1844" w:rsidRDefault="000B1844" w:rsidP="000B1844">
      <w:pPr>
        <w:bidi/>
        <w:rPr>
          <w:lang w:bidi="ar-LB"/>
        </w:rPr>
      </w:pPr>
    </w:p>
    <w:sectPr w:rsidR="000B1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44"/>
    <w:rsid w:val="00003408"/>
    <w:rsid w:val="0004041A"/>
    <w:rsid w:val="000B1844"/>
    <w:rsid w:val="00DD24A2"/>
    <w:rsid w:val="00EA338D"/>
    <w:rsid w:val="00F81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9E06"/>
  <w15:chartTrackingRefBased/>
  <w15:docId w15:val="{2EA86EB4-B1B6-456F-A30D-1B1A4663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2020-03-16T10:15:00Z</dcterms:created>
  <dcterms:modified xsi:type="dcterms:W3CDTF">2020-03-21T20:03:00Z</dcterms:modified>
</cp:coreProperties>
</file>