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582A1" w14:textId="4755296C" w:rsidR="00A3392C" w:rsidRPr="006C02EC" w:rsidRDefault="00A3392C" w:rsidP="00491E0F">
      <w:pPr>
        <w:bidi/>
        <w:jc w:val="both"/>
        <w:rPr>
          <w:rFonts w:ascii="Simplified Arabic" w:hAnsi="Simplified Arabic" w:cs="Simplified Arabic"/>
          <w:sz w:val="28"/>
          <w:szCs w:val="28"/>
          <w:rtl/>
        </w:rPr>
      </w:pPr>
      <w:r w:rsidRPr="006C02EC">
        <w:rPr>
          <w:rFonts w:ascii="Simplified Arabic" w:hAnsi="Simplified Arabic" w:cs="Simplified Arabic"/>
          <w:sz w:val="28"/>
          <w:szCs w:val="28"/>
          <w:rtl/>
        </w:rPr>
        <w:t xml:space="preserve">خطوة هامة نحو </w:t>
      </w:r>
      <w:r w:rsidR="00C379DB" w:rsidRPr="006C02EC">
        <w:rPr>
          <w:rFonts w:ascii="Simplified Arabic" w:hAnsi="Simplified Arabic" w:cs="Simplified Arabic"/>
          <w:sz w:val="28"/>
          <w:szCs w:val="28"/>
          <w:rtl/>
        </w:rPr>
        <w:t>مأسسة مجلس الوزراء</w:t>
      </w:r>
    </w:p>
    <w:p w14:paraId="16D08347" w14:textId="5FA1CF79" w:rsidR="00087170" w:rsidRDefault="00087170" w:rsidP="00491E0F">
      <w:pPr>
        <w:bidi/>
        <w:jc w:val="both"/>
        <w:rPr>
          <w:rFonts w:ascii="Simplified Arabic" w:hAnsi="Simplified Arabic" w:cs="Simplified Arabic"/>
          <w:sz w:val="28"/>
          <w:szCs w:val="28"/>
          <w:rtl/>
        </w:rPr>
      </w:pPr>
      <w:r w:rsidRPr="006C02EC">
        <w:rPr>
          <w:rFonts w:ascii="Simplified Arabic" w:hAnsi="Simplified Arabic" w:cs="Simplified Arabic"/>
          <w:sz w:val="28"/>
          <w:szCs w:val="28"/>
          <w:rtl/>
        </w:rPr>
        <w:t>عصام نعمة إسماعيل</w:t>
      </w:r>
    </w:p>
    <w:p w14:paraId="4D61B933" w14:textId="021F16EE" w:rsidR="006C02EC" w:rsidRPr="006C02EC" w:rsidRDefault="006C02EC" w:rsidP="00491E0F">
      <w:pPr>
        <w:bidi/>
        <w:jc w:val="both"/>
        <w:rPr>
          <w:rFonts w:ascii="Simplified Arabic" w:hAnsi="Simplified Arabic" w:cs="Simplified Arabic"/>
          <w:sz w:val="28"/>
          <w:szCs w:val="28"/>
          <w:rtl/>
        </w:rPr>
      </w:pPr>
      <w:r>
        <w:rPr>
          <w:rFonts w:ascii="Simplified Arabic" w:hAnsi="Simplified Arabic" w:cs="Simplified Arabic" w:hint="cs"/>
          <w:sz w:val="28"/>
          <w:szCs w:val="28"/>
          <w:rtl/>
        </w:rPr>
        <w:t>استاذ القانون الدستوري في الجامعة اللبنانية</w:t>
      </w:r>
    </w:p>
    <w:p w14:paraId="014117B5" w14:textId="2A9B16D6" w:rsidR="00A3392C" w:rsidRDefault="004A114E" w:rsidP="00491E0F">
      <w:pPr>
        <w:bidi/>
        <w:jc w:val="both"/>
        <w:rPr>
          <w:rFonts w:ascii="Simplified Arabic" w:hAnsi="Simplified Arabic" w:cs="Simplified Arabic"/>
          <w:sz w:val="28"/>
          <w:szCs w:val="28"/>
          <w:rtl/>
        </w:rPr>
      </w:pPr>
      <w:hyperlink r:id="rId7" w:history="1">
        <w:r w:rsidRPr="00F00D7E">
          <w:rPr>
            <w:rStyle w:val="Hyperlink"/>
            <w:rFonts w:ascii="Simplified Arabic" w:hAnsi="Simplified Arabic" w:cs="Simplified Arabic"/>
            <w:sz w:val="28"/>
            <w:szCs w:val="28"/>
          </w:rPr>
          <w:t>https://al-akhbar.com/Politics/376518/%D8%AA%D8%B9%D9%8A%D9%8A%D9%86-%D8%B1%D8%A6%D9%8A%D8%B3-%D8%A7%D9%84%D8%A3%D8%B1%D9%83%D8%A7%D9%86-%D8%AE%D8%B7%D9%88%D8%A9-%D9%86%D8%AD%D9%88-%D9%85%D8%A3%D8%B3%D8%B3%D8%A9-%D9%85%D8%AC%D9%84%D8%B3-%D8%A7%D9%84%D9%88%D8%B2%D8%B1%D8%A7</w:t>
        </w:r>
      </w:hyperlink>
    </w:p>
    <w:p w14:paraId="04FB3A1A" w14:textId="77777777" w:rsidR="004A114E" w:rsidRPr="006C02EC" w:rsidRDefault="004A114E" w:rsidP="004A114E">
      <w:pPr>
        <w:bidi/>
        <w:jc w:val="both"/>
        <w:rPr>
          <w:rFonts w:ascii="Simplified Arabic" w:hAnsi="Simplified Arabic" w:cs="Simplified Arabic"/>
          <w:sz w:val="28"/>
          <w:szCs w:val="28"/>
          <w:rtl/>
        </w:rPr>
      </w:pPr>
    </w:p>
    <w:p w14:paraId="39373D97" w14:textId="48EE6149" w:rsidR="00A3392C" w:rsidRPr="006C02EC" w:rsidRDefault="00A3392C" w:rsidP="00491E0F">
      <w:pPr>
        <w:bidi/>
        <w:jc w:val="both"/>
        <w:rPr>
          <w:rFonts w:ascii="Simplified Arabic" w:hAnsi="Simplified Arabic" w:cs="Simplified Arabic"/>
          <w:sz w:val="28"/>
          <w:szCs w:val="28"/>
          <w:rtl/>
        </w:rPr>
      </w:pPr>
      <w:r w:rsidRPr="006C02EC">
        <w:rPr>
          <w:rFonts w:ascii="Simplified Arabic" w:hAnsi="Simplified Arabic" w:cs="Simplified Arabic"/>
          <w:sz w:val="28"/>
          <w:szCs w:val="28"/>
          <w:rtl/>
        </w:rPr>
        <w:t>لم يعتد اللبنانيون أن يقرأوا الأسباب الموجبة للتقرير، ولم يألفوا النقاش العلني قبل اتخاذ القرار، في السابق كانت المداولات تتمّ في غرفة مغلقة وفي الخفاء ولا يرى اللبنانيون إلا والأمر قد صدر، كان التسلط والسرية هما الحاكم في العمل الإداري والسياسي على السواء، وكانت الموضوعات الهامة تمرر من خارج جدول أعمال</w:t>
      </w:r>
      <w:r w:rsidR="000F67EA" w:rsidRPr="006C02EC">
        <w:rPr>
          <w:rFonts w:ascii="Simplified Arabic" w:hAnsi="Simplified Arabic" w:cs="Simplified Arabic"/>
          <w:sz w:val="28"/>
          <w:szCs w:val="28"/>
          <w:rtl/>
        </w:rPr>
        <w:t xml:space="preserve"> مجلس الوزراء</w:t>
      </w:r>
      <w:r w:rsidRPr="006C02EC">
        <w:rPr>
          <w:rFonts w:ascii="Simplified Arabic" w:hAnsi="Simplified Arabic" w:cs="Simplified Arabic"/>
          <w:sz w:val="28"/>
          <w:szCs w:val="28"/>
          <w:rtl/>
        </w:rPr>
        <w:t>.</w:t>
      </w:r>
    </w:p>
    <w:p w14:paraId="1742A499" w14:textId="1C6BBE4D" w:rsidR="00A3392C" w:rsidRPr="006C02EC" w:rsidRDefault="00A3392C" w:rsidP="00491E0F">
      <w:pPr>
        <w:bidi/>
        <w:jc w:val="both"/>
        <w:rPr>
          <w:rFonts w:ascii="Simplified Arabic" w:hAnsi="Simplified Arabic" w:cs="Simplified Arabic"/>
          <w:color w:val="434343"/>
          <w:sz w:val="28"/>
          <w:szCs w:val="28"/>
          <w:shd w:val="clear" w:color="auto" w:fill="FFFFFF"/>
          <w:rtl/>
        </w:rPr>
      </w:pPr>
      <w:r w:rsidRPr="006C02EC">
        <w:rPr>
          <w:rFonts w:ascii="Simplified Arabic" w:hAnsi="Simplified Arabic" w:cs="Simplified Arabic"/>
          <w:sz w:val="28"/>
          <w:szCs w:val="28"/>
          <w:rtl/>
        </w:rPr>
        <w:t xml:space="preserve">أما اليوم فالأمر مختلف حيث بدأنا نقرأ دراسات تفصيلية حول الحدث- الواقعة وما هي المبررات التي اعتمدها </w:t>
      </w:r>
      <w:r w:rsidR="000F67EA" w:rsidRPr="006C02EC">
        <w:rPr>
          <w:rFonts w:ascii="Simplified Arabic" w:hAnsi="Simplified Arabic" w:cs="Simplified Arabic"/>
          <w:sz w:val="28"/>
          <w:szCs w:val="28"/>
          <w:rtl/>
        </w:rPr>
        <w:t>هذا ال</w:t>
      </w:r>
      <w:r w:rsidR="0045208B" w:rsidRPr="006C02EC">
        <w:rPr>
          <w:rFonts w:ascii="Simplified Arabic" w:hAnsi="Simplified Arabic" w:cs="Simplified Arabic"/>
          <w:sz w:val="28"/>
          <w:szCs w:val="28"/>
          <w:rtl/>
        </w:rPr>
        <w:t>مجلس</w:t>
      </w:r>
      <w:r w:rsidRPr="006C02EC">
        <w:rPr>
          <w:rFonts w:ascii="Simplified Arabic" w:hAnsi="Simplified Arabic" w:cs="Simplified Arabic"/>
          <w:sz w:val="28"/>
          <w:szCs w:val="28"/>
          <w:rtl/>
        </w:rPr>
        <w:t xml:space="preserve"> وعلى أي سندٍ قانوني ارتكز وأي موجب وطني حمله لاتخاذ هذا الموق</w:t>
      </w:r>
      <w:r w:rsidR="00081BA4" w:rsidRPr="006C02EC">
        <w:rPr>
          <w:rFonts w:ascii="Simplified Arabic" w:hAnsi="Simplified Arabic" w:cs="Simplified Arabic"/>
          <w:sz w:val="28"/>
          <w:szCs w:val="28"/>
          <w:rtl/>
        </w:rPr>
        <w:t>ف</w:t>
      </w:r>
      <w:r w:rsidRPr="006C02EC">
        <w:rPr>
          <w:rFonts w:ascii="Simplified Arabic" w:hAnsi="Simplified Arabic" w:cs="Simplified Arabic"/>
          <w:sz w:val="28"/>
          <w:szCs w:val="28"/>
          <w:rtl/>
        </w:rPr>
        <w:t xml:space="preserve">، </w:t>
      </w:r>
      <w:r w:rsidR="0045208B" w:rsidRPr="006C02EC">
        <w:rPr>
          <w:rFonts w:ascii="Simplified Arabic" w:hAnsi="Simplified Arabic" w:cs="Simplified Arabic"/>
          <w:sz w:val="28"/>
          <w:szCs w:val="28"/>
          <w:rtl/>
        </w:rPr>
        <w:t xml:space="preserve">وذلك من خلال </w:t>
      </w:r>
      <w:r w:rsidRPr="006C02EC">
        <w:rPr>
          <w:rFonts w:ascii="Simplified Arabic" w:hAnsi="Simplified Arabic" w:cs="Simplified Arabic"/>
          <w:sz w:val="28"/>
          <w:szCs w:val="28"/>
          <w:rtl/>
        </w:rPr>
        <w:t>نشر الدراسات حول القضايا ذات الجدلية الخاصة، كالدراسة المفصّلة حول القوانين غير المنفّذة والمراحل التي وصلت إليها ومبررات عدم التنفيذ، والدراسة حول صلاحيات وزير الدولة، والدراسة حول صلاحيات رئيس الجمهورية في الحالات العادية وعند شغور موقع الرئاسة، واليوم الدراسة ال</w:t>
      </w:r>
      <w:r w:rsidRPr="006C02EC">
        <w:rPr>
          <w:rFonts w:ascii="Simplified Arabic" w:hAnsi="Simplified Arabic" w:cs="Simplified Arabic"/>
          <w:color w:val="434343"/>
          <w:sz w:val="28"/>
          <w:szCs w:val="28"/>
          <w:shd w:val="clear" w:color="auto" w:fill="FFFFFF"/>
          <w:rtl/>
        </w:rPr>
        <w:t>مُقدّمة إلى مجلس الوزراء بناءً على طلب المجلس تاريخ 2023/10/19 وتتعلق بالحلول القانونية المُقترحة لتفادي الشغور المُرتَقب في القيادة العسكرية.</w:t>
      </w:r>
    </w:p>
    <w:p w14:paraId="7AE7038B" w14:textId="77777777" w:rsidR="00425314" w:rsidRPr="006C02EC" w:rsidRDefault="00A3392C" w:rsidP="00491E0F">
      <w:pPr>
        <w:bidi/>
        <w:jc w:val="both"/>
        <w:rPr>
          <w:rFonts w:ascii="Simplified Arabic" w:hAnsi="Simplified Arabic" w:cs="Simplified Arabic"/>
          <w:color w:val="434343"/>
          <w:sz w:val="28"/>
          <w:szCs w:val="28"/>
          <w:shd w:val="clear" w:color="auto" w:fill="FFFFFF"/>
          <w:rtl/>
        </w:rPr>
      </w:pPr>
      <w:r w:rsidRPr="006C02EC">
        <w:rPr>
          <w:rFonts w:ascii="Simplified Arabic" w:hAnsi="Simplified Arabic" w:cs="Simplified Arabic"/>
          <w:sz w:val="28"/>
          <w:szCs w:val="28"/>
          <w:rtl/>
          <w:lang w:bidi="ar-LB"/>
        </w:rPr>
        <w:t xml:space="preserve">إن هذه الآراء </w:t>
      </w:r>
      <w:r w:rsidR="0045208B" w:rsidRPr="006C02EC">
        <w:rPr>
          <w:rFonts w:ascii="Simplified Arabic" w:hAnsi="Simplified Arabic" w:cs="Simplified Arabic"/>
          <w:sz w:val="28"/>
          <w:szCs w:val="28"/>
          <w:rtl/>
          <w:lang w:bidi="ar-LB"/>
        </w:rPr>
        <w:t>وإن كانت صادرة عن الأمانة العامة لمجلس الوزراء إلا أنها تعبّر عن موقف هذه المؤسسة، لأن الأمانة العامة لا تعمل منفردة وإنما ضمن إطار مؤسساتي، وا</w:t>
      </w:r>
      <w:r w:rsidRPr="006C02EC">
        <w:rPr>
          <w:rFonts w:ascii="Simplified Arabic" w:hAnsi="Simplified Arabic" w:cs="Simplified Arabic"/>
          <w:sz w:val="28"/>
          <w:szCs w:val="28"/>
          <w:rtl/>
          <w:lang w:bidi="ar-LB"/>
        </w:rPr>
        <w:t xml:space="preserve">لمبدأ العام المعتمد في الإدارة اللبنانية </w:t>
      </w:r>
      <w:r w:rsidRPr="006C02EC">
        <w:rPr>
          <w:rFonts w:ascii="Simplified Arabic" w:hAnsi="Simplified Arabic" w:cs="Simplified Arabic"/>
          <w:sz w:val="28"/>
          <w:szCs w:val="28"/>
          <w:rtl/>
          <w:lang w:bidi="ar-LB"/>
        </w:rPr>
        <w:lastRenderedPageBreak/>
        <w:t xml:space="preserve">أن يبدي المدير العام مطالعته الخطية في المعاملات قبل عرضها على سلطة التقرير، </w:t>
      </w:r>
      <w:r w:rsidR="0045208B" w:rsidRPr="006C02EC">
        <w:rPr>
          <w:rFonts w:ascii="Simplified Arabic" w:hAnsi="Simplified Arabic" w:cs="Simplified Arabic"/>
          <w:sz w:val="28"/>
          <w:szCs w:val="28"/>
          <w:rtl/>
          <w:lang w:bidi="ar-LB"/>
        </w:rPr>
        <w:t>و</w:t>
      </w:r>
      <w:r w:rsidRPr="006C02EC">
        <w:rPr>
          <w:rFonts w:ascii="Simplified Arabic" w:hAnsi="Simplified Arabic" w:cs="Simplified Arabic"/>
          <w:sz w:val="28"/>
          <w:szCs w:val="28"/>
          <w:rtl/>
          <w:lang w:bidi="ar-LB"/>
        </w:rPr>
        <w:t>بحسب المرسوم الاشتراعي رقم 34 بتاريخ 26/2/1953</w:t>
      </w:r>
      <w:r w:rsidR="000F67EA" w:rsidRPr="006C02EC">
        <w:rPr>
          <w:rFonts w:ascii="Simplified Arabic" w:hAnsi="Simplified Arabic" w:cs="Simplified Arabic"/>
          <w:sz w:val="28"/>
          <w:szCs w:val="28"/>
          <w:rtl/>
          <w:lang w:bidi="ar-LB"/>
        </w:rPr>
        <w:t xml:space="preserve"> وتعديلاته </w:t>
      </w:r>
      <w:r w:rsidR="0045208B" w:rsidRPr="006C02EC">
        <w:rPr>
          <w:rFonts w:ascii="Simplified Arabic" w:hAnsi="Simplified Arabic" w:cs="Simplified Arabic"/>
          <w:sz w:val="28"/>
          <w:szCs w:val="28"/>
          <w:rtl/>
          <w:lang w:bidi="ar-LB"/>
        </w:rPr>
        <w:t xml:space="preserve">فإن </w:t>
      </w:r>
      <w:r w:rsidRPr="006C02EC">
        <w:rPr>
          <w:rFonts w:ascii="Simplified Arabic" w:hAnsi="Simplified Arabic" w:cs="Simplified Arabic"/>
          <w:sz w:val="28"/>
          <w:szCs w:val="28"/>
          <w:rtl/>
          <w:lang w:bidi="ar-LB"/>
        </w:rPr>
        <w:t xml:space="preserve">رئيس مجلس الوزراء </w:t>
      </w:r>
      <w:r w:rsidR="0045208B" w:rsidRPr="006C02EC">
        <w:rPr>
          <w:rFonts w:ascii="Simplified Arabic" w:hAnsi="Simplified Arabic" w:cs="Simplified Arabic"/>
          <w:sz w:val="28"/>
          <w:szCs w:val="28"/>
          <w:rtl/>
          <w:lang w:bidi="ar-LB"/>
        </w:rPr>
        <w:t xml:space="preserve">يعاونه </w:t>
      </w:r>
      <w:r w:rsidRPr="006C02EC">
        <w:rPr>
          <w:rFonts w:ascii="Simplified Arabic" w:hAnsi="Simplified Arabic" w:cs="Simplified Arabic"/>
          <w:sz w:val="28"/>
          <w:szCs w:val="28"/>
          <w:rtl/>
          <w:lang w:bidi="ar-LB"/>
        </w:rPr>
        <w:t>في الاعمال الموكلة ال</w:t>
      </w:r>
      <w:r w:rsidR="0045208B" w:rsidRPr="006C02EC">
        <w:rPr>
          <w:rFonts w:ascii="Simplified Arabic" w:hAnsi="Simplified Arabic" w:cs="Simplified Arabic"/>
          <w:sz w:val="28"/>
          <w:szCs w:val="28"/>
          <w:rtl/>
          <w:lang w:bidi="ar-LB"/>
        </w:rPr>
        <w:t xml:space="preserve">يه مدير عام </w:t>
      </w:r>
      <w:r w:rsidRPr="006C02EC">
        <w:rPr>
          <w:rFonts w:ascii="Simplified Arabic" w:hAnsi="Simplified Arabic" w:cs="Simplified Arabic"/>
          <w:sz w:val="28"/>
          <w:szCs w:val="28"/>
          <w:rtl/>
          <w:lang w:bidi="ar-LB"/>
        </w:rPr>
        <w:t xml:space="preserve">له بحكم القانون  صفة أمين عام مجلس الوزراء، وحيث أن وظائف رئيس الحكومة هي إما إدارية أو دستورية فإن من واجب </w:t>
      </w:r>
      <w:r w:rsidR="0045208B" w:rsidRPr="006C02EC">
        <w:rPr>
          <w:rFonts w:ascii="Simplified Arabic" w:hAnsi="Simplified Arabic" w:cs="Simplified Arabic"/>
          <w:sz w:val="28"/>
          <w:szCs w:val="28"/>
          <w:rtl/>
          <w:lang w:bidi="ar-LB"/>
        </w:rPr>
        <w:t>ال</w:t>
      </w:r>
      <w:r w:rsidRPr="006C02EC">
        <w:rPr>
          <w:rFonts w:ascii="Simplified Arabic" w:hAnsi="Simplified Arabic" w:cs="Simplified Arabic"/>
          <w:sz w:val="28"/>
          <w:szCs w:val="28"/>
          <w:rtl/>
          <w:lang w:bidi="ar-LB"/>
        </w:rPr>
        <w:t>معاون</w:t>
      </w:r>
      <w:r w:rsidR="0045208B" w:rsidRPr="006C02EC">
        <w:rPr>
          <w:rFonts w:ascii="Simplified Arabic" w:hAnsi="Simplified Arabic" w:cs="Simplified Arabic"/>
          <w:sz w:val="28"/>
          <w:szCs w:val="28"/>
          <w:rtl/>
          <w:lang w:bidi="ar-LB"/>
        </w:rPr>
        <w:t xml:space="preserve"> أن يبدي أما</w:t>
      </w:r>
      <w:r w:rsidR="000F67EA" w:rsidRPr="006C02EC">
        <w:rPr>
          <w:rFonts w:ascii="Simplified Arabic" w:hAnsi="Simplified Arabic" w:cs="Simplified Arabic"/>
          <w:sz w:val="28"/>
          <w:szCs w:val="28"/>
          <w:rtl/>
          <w:lang w:bidi="ar-LB"/>
        </w:rPr>
        <w:t>م</w:t>
      </w:r>
      <w:r w:rsidR="0045208B" w:rsidRPr="006C02EC">
        <w:rPr>
          <w:rFonts w:ascii="Simplified Arabic" w:hAnsi="Simplified Arabic" w:cs="Simplified Arabic"/>
          <w:sz w:val="28"/>
          <w:szCs w:val="28"/>
          <w:rtl/>
          <w:lang w:bidi="ar-LB"/>
        </w:rPr>
        <w:t xml:space="preserve"> </w:t>
      </w:r>
      <w:r w:rsidRPr="006C02EC">
        <w:rPr>
          <w:rFonts w:ascii="Simplified Arabic" w:hAnsi="Simplified Arabic" w:cs="Simplified Arabic"/>
          <w:sz w:val="28"/>
          <w:szCs w:val="28"/>
          <w:rtl/>
          <w:lang w:bidi="ar-LB"/>
        </w:rPr>
        <w:t xml:space="preserve">رئيس الحكومة الموقف الدستوري والقانوني من الإشكاليات المثارة، وأن يعرض الخيارات المتاحة أمام سلطة القرار لاتخاذ الموقف المناسب، كما حصل في مسألة </w:t>
      </w:r>
      <w:r w:rsidRPr="006C02EC">
        <w:rPr>
          <w:rFonts w:ascii="Simplified Arabic" w:hAnsi="Simplified Arabic" w:cs="Simplified Arabic"/>
          <w:color w:val="434343"/>
          <w:sz w:val="28"/>
          <w:szCs w:val="28"/>
          <w:shd w:val="clear" w:color="auto" w:fill="FFFFFF"/>
          <w:rtl/>
        </w:rPr>
        <w:t xml:space="preserve">تفادي الشغور المُرتَقب في القيادة العسكرية، فإن الدراسة </w:t>
      </w:r>
      <w:r w:rsidR="0045208B" w:rsidRPr="006C02EC">
        <w:rPr>
          <w:rFonts w:ascii="Simplified Arabic" w:hAnsi="Simplified Arabic" w:cs="Simplified Arabic"/>
          <w:color w:val="434343"/>
          <w:sz w:val="28"/>
          <w:szCs w:val="28"/>
          <w:shd w:val="clear" w:color="auto" w:fill="FFFFFF"/>
          <w:rtl/>
        </w:rPr>
        <w:t xml:space="preserve">المعدّة </w:t>
      </w:r>
      <w:r w:rsidRPr="006C02EC">
        <w:rPr>
          <w:rFonts w:ascii="Simplified Arabic" w:hAnsi="Simplified Arabic" w:cs="Simplified Arabic"/>
          <w:color w:val="434343"/>
          <w:sz w:val="28"/>
          <w:szCs w:val="28"/>
          <w:shd w:val="clear" w:color="auto" w:fill="FFFFFF"/>
          <w:rtl/>
        </w:rPr>
        <w:t>قد تضمّنت عدة حلول ولم تكن متجهة لحلٍ واحد، إنما وضع</w:t>
      </w:r>
      <w:r w:rsidR="0045208B" w:rsidRPr="006C02EC">
        <w:rPr>
          <w:rFonts w:ascii="Simplified Arabic" w:hAnsi="Simplified Arabic" w:cs="Simplified Arabic"/>
          <w:color w:val="434343"/>
          <w:sz w:val="28"/>
          <w:szCs w:val="28"/>
          <w:shd w:val="clear" w:color="auto" w:fill="FFFFFF"/>
          <w:rtl/>
        </w:rPr>
        <w:t>ت</w:t>
      </w:r>
      <w:r w:rsidRPr="006C02EC">
        <w:rPr>
          <w:rFonts w:ascii="Simplified Arabic" w:hAnsi="Simplified Arabic" w:cs="Simplified Arabic"/>
          <w:color w:val="434343"/>
          <w:sz w:val="28"/>
          <w:szCs w:val="28"/>
          <w:shd w:val="clear" w:color="auto" w:fill="FFFFFF"/>
          <w:rtl/>
        </w:rPr>
        <w:t xml:space="preserve"> </w:t>
      </w:r>
      <w:r w:rsidR="00501329" w:rsidRPr="006C02EC">
        <w:rPr>
          <w:rFonts w:ascii="Simplified Arabic" w:hAnsi="Simplified Arabic" w:cs="Simplified Arabic"/>
          <w:color w:val="434343"/>
          <w:sz w:val="28"/>
          <w:szCs w:val="28"/>
          <w:shd w:val="clear" w:color="auto" w:fill="FFFFFF"/>
          <w:rtl/>
        </w:rPr>
        <w:t>أمام مجلس الوزراء</w:t>
      </w:r>
      <w:r w:rsidR="000F67EA" w:rsidRPr="006C02EC">
        <w:rPr>
          <w:rFonts w:ascii="Simplified Arabic" w:hAnsi="Simplified Arabic" w:cs="Simplified Arabic"/>
          <w:color w:val="434343"/>
          <w:sz w:val="28"/>
          <w:szCs w:val="28"/>
          <w:shd w:val="clear" w:color="auto" w:fill="FFFFFF"/>
          <w:rtl/>
        </w:rPr>
        <w:t xml:space="preserve"> خياراتٍ متعددة كان </w:t>
      </w:r>
      <w:r w:rsidRPr="006C02EC">
        <w:rPr>
          <w:rFonts w:ascii="Simplified Arabic" w:hAnsi="Simplified Arabic" w:cs="Simplified Arabic"/>
          <w:color w:val="434343"/>
          <w:sz w:val="28"/>
          <w:szCs w:val="28"/>
          <w:shd w:val="clear" w:color="auto" w:fill="FFFFFF"/>
          <w:rtl/>
        </w:rPr>
        <w:t xml:space="preserve"> أ</w:t>
      </w:r>
      <w:r w:rsidR="00277789" w:rsidRPr="006C02EC">
        <w:rPr>
          <w:rFonts w:ascii="Simplified Arabic" w:hAnsi="Simplified Arabic" w:cs="Simplified Arabic"/>
          <w:color w:val="434343"/>
          <w:sz w:val="28"/>
          <w:szCs w:val="28"/>
          <w:shd w:val="clear" w:color="auto" w:fill="FFFFFF"/>
          <w:rtl/>
        </w:rPr>
        <w:t>كثرها تطرّفاً</w:t>
      </w:r>
      <w:r w:rsidRPr="006C02EC">
        <w:rPr>
          <w:rFonts w:ascii="Simplified Arabic" w:hAnsi="Simplified Arabic" w:cs="Simplified Arabic"/>
          <w:color w:val="434343"/>
          <w:sz w:val="28"/>
          <w:szCs w:val="28"/>
          <w:shd w:val="clear" w:color="auto" w:fill="FFFFFF"/>
          <w:rtl/>
        </w:rPr>
        <w:t xml:space="preserve"> تبديل الحقائب الوزارية</w:t>
      </w:r>
      <w:r w:rsidR="000F67EA" w:rsidRPr="006C02EC">
        <w:rPr>
          <w:rFonts w:ascii="Simplified Arabic" w:hAnsi="Simplified Arabic" w:cs="Simplified Arabic"/>
          <w:color w:val="434343"/>
          <w:sz w:val="28"/>
          <w:szCs w:val="28"/>
          <w:shd w:val="clear" w:color="auto" w:fill="FFFFFF"/>
          <w:rtl/>
        </w:rPr>
        <w:t xml:space="preserve"> اعتماداً على سابقة تبديل حقيبة وزير الداخلية وتبديل حقيبة وزير الطاقة والمياه</w:t>
      </w:r>
      <w:r w:rsidRPr="006C02EC">
        <w:rPr>
          <w:rFonts w:ascii="Simplified Arabic" w:hAnsi="Simplified Arabic" w:cs="Simplified Arabic"/>
          <w:color w:val="434343"/>
          <w:sz w:val="28"/>
          <w:szCs w:val="28"/>
          <w:shd w:val="clear" w:color="auto" w:fill="FFFFFF"/>
          <w:rtl/>
        </w:rPr>
        <w:t>، وأ</w:t>
      </w:r>
      <w:r w:rsidR="00277789" w:rsidRPr="006C02EC">
        <w:rPr>
          <w:rFonts w:ascii="Simplified Arabic" w:hAnsi="Simplified Arabic" w:cs="Simplified Arabic"/>
          <w:color w:val="434343"/>
          <w:sz w:val="28"/>
          <w:szCs w:val="28"/>
          <w:shd w:val="clear" w:color="auto" w:fill="FFFFFF"/>
          <w:rtl/>
        </w:rPr>
        <w:t>يسرها</w:t>
      </w:r>
      <w:r w:rsidRPr="006C02EC">
        <w:rPr>
          <w:rFonts w:ascii="Simplified Arabic" w:hAnsi="Simplified Arabic" w:cs="Simplified Arabic"/>
          <w:color w:val="434343"/>
          <w:sz w:val="28"/>
          <w:szCs w:val="28"/>
          <w:shd w:val="clear" w:color="auto" w:fill="FFFFFF"/>
          <w:rtl/>
        </w:rPr>
        <w:t xml:space="preserve"> الاستدعاء من الاحتياط، وما بين </w:t>
      </w:r>
      <w:r w:rsidR="00162086" w:rsidRPr="006C02EC">
        <w:rPr>
          <w:rFonts w:ascii="Simplified Arabic" w:hAnsi="Simplified Arabic" w:cs="Simplified Arabic"/>
          <w:color w:val="434343"/>
          <w:sz w:val="28"/>
          <w:szCs w:val="28"/>
          <w:shd w:val="clear" w:color="auto" w:fill="FFFFFF"/>
          <w:rtl/>
        </w:rPr>
        <w:t>هذه الخيارات قرّر مجلس الوزراء السير بخيار التعيين</w:t>
      </w:r>
      <w:r w:rsidR="000F67EA" w:rsidRPr="006C02EC">
        <w:rPr>
          <w:rFonts w:ascii="Simplified Arabic" w:hAnsi="Simplified Arabic" w:cs="Simplified Arabic"/>
          <w:color w:val="434343"/>
          <w:sz w:val="28"/>
          <w:szCs w:val="28"/>
          <w:shd w:val="clear" w:color="auto" w:fill="FFFFFF"/>
          <w:rtl/>
        </w:rPr>
        <w:t xml:space="preserve">، وهو صلاحية خاصة به وفق المادة 65 من الدستور التي تمنح هذا المجلس صلاحية تعيين موظفي الدولة، وأن قرار مجلس الوزراء في تعيين الموظفين – هو القرار النافذ المنتج للمفاعيل القانونية على ما أوصى به مجلس النواب في جلسته تاريخ </w:t>
      </w:r>
      <w:r w:rsidR="00425314" w:rsidRPr="006C02EC">
        <w:rPr>
          <w:rFonts w:ascii="Simplified Arabic" w:hAnsi="Simplified Arabic" w:cs="Simplified Arabic"/>
          <w:color w:val="434343"/>
          <w:sz w:val="28"/>
          <w:szCs w:val="28"/>
          <w:shd w:val="clear" w:color="auto" w:fill="FFFFFF"/>
          <w:rtl/>
        </w:rPr>
        <w:t>30/3/2000، وما أكدته الدراسة من حججٍ حول نفاذ قرار مجلس الوزراء وأن المراسيم أو الأعمال اللاحقة هي معلنه للحق وليس منشئة له.</w:t>
      </w:r>
    </w:p>
    <w:p w14:paraId="6CE632C8" w14:textId="555ED4F5" w:rsidR="00501329" w:rsidRPr="006C02EC" w:rsidRDefault="00425314" w:rsidP="00491E0F">
      <w:pPr>
        <w:bidi/>
        <w:jc w:val="both"/>
        <w:rPr>
          <w:rFonts w:ascii="Simplified Arabic" w:hAnsi="Simplified Arabic" w:cs="Simplified Arabic"/>
          <w:color w:val="434343"/>
          <w:sz w:val="28"/>
          <w:szCs w:val="28"/>
          <w:shd w:val="clear" w:color="auto" w:fill="FFFFFF"/>
          <w:rtl/>
        </w:rPr>
      </w:pPr>
      <w:r w:rsidRPr="006C02EC">
        <w:rPr>
          <w:rFonts w:ascii="Simplified Arabic" w:hAnsi="Simplified Arabic" w:cs="Simplified Arabic"/>
          <w:color w:val="434343"/>
          <w:sz w:val="28"/>
          <w:szCs w:val="28"/>
          <w:shd w:val="clear" w:color="auto" w:fill="FFFFFF"/>
          <w:rtl/>
        </w:rPr>
        <w:t xml:space="preserve">علماً أن خيار مجلس الوزراء بالتعيين لم يقدم عليه إلا </w:t>
      </w:r>
      <w:r w:rsidR="00162086" w:rsidRPr="006C02EC">
        <w:rPr>
          <w:rFonts w:ascii="Simplified Arabic" w:hAnsi="Simplified Arabic" w:cs="Simplified Arabic"/>
          <w:color w:val="434343"/>
          <w:sz w:val="28"/>
          <w:szCs w:val="28"/>
          <w:shd w:val="clear" w:color="auto" w:fill="FFFFFF"/>
          <w:rtl/>
        </w:rPr>
        <w:t>بعد أن استنفد كل السبل الممكنة مع وزير الدفاع لكي يؤدي</w:t>
      </w:r>
      <w:r w:rsidR="00501329" w:rsidRPr="006C02EC">
        <w:rPr>
          <w:rFonts w:ascii="Simplified Arabic" w:hAnsi="Simplified Arabic" w:cs="Simplified Arabic"/>
          <w:color w:val="434343"/>
          <w:sz w:val="28"/>
          <w:szCs w:val="28"/>
          <w:shd w:val="clear" w:color="auto" w:fill="FFFFFF"/>
          <w:rtl/>
        </w:rPr>
        <w:t xml:space="preserve"> واجبه تجاه المؤسسة التي ترتبط به إدارياً، لكنه أصرّ على موقفه الرافض متنكراً ليس للمؤسسة العسكرية فقط بل أيضاً لمجلس الوزراء وهو السلطة التي تخضع لها كافة الإدارات العامة والمؤسسة العسكرية.</w:t>
      </w:r>
      <w:r w:rsidR="001C0085" w:rsidRPr="006C02EC">
        <w:rPr>
          <w:rFonts w:ascii="Simplified Arabic" w:hAnsi="Simplified Arabic" w:cs="Simplified Arabic"/>
          <w:color w:val="434343"/>
          <w:sz w:val="28"/>
          <w:szCs w:val="28"/>
          <w:shd w:val="clear" w:color="auto" w:fill="FFFFFF"/>
          <w:rtl/>
        </w:rPr>
        <w:t xml:space="preserve"> حيث لم يدرك الوزير خطورة موقفه على المؤسسة العسكرية التي يشكّل المحافظة عليها أولوية كبرى لدورها في صون السلم الأهلي وحفظ الوطن والدفاع عنه.</w:t>
      </w:r>
    </w:p>
    <w:p w14:paraId="313F08E0" w14:textId="77777777" w:rsidR="00BB45C6" w:rsidRPr="006C02EC" w:rsidRDefault="00501329" w:rsidP="00491E0F">
      <w:pPr>
        <w:bidi/>
        <w:jc w:val="both"/>
        <w:rPr>
          <w:rFonts w:ascii="Simplified Arabic" w:hAnsi="Simplified Arabic" w:cs="Simplified Arabic"/>
          <w:color w:val="434343"/>
          <w:sz w:val="28"/>
          <w:szCs w:val="28"/>
          <w:shd w:val="clear" w:color="auto" w:fill="FFFFFF"/>
          <w:rtl/>
        </w:rPr>
      </w:pPr>
      <w:r w:rsidRPr="006C02EC">
        <w:rPr>
          <w:rFonts w:ascii="Simplified Arabic" w:hAnsi="Simplified Arabic" w:cs="Simplified Arabic"/>
          <w:color w:val="434343"/>
          <w:sz w:val="28"/>
          <w:szCs w:val="28"/>
          <w:shd w:val="clear" w:color="auto" w:fill="FFFFFF"/>
          <w:rtl/>
        </w:rPr>
        <w:t>إن الموقف الذي اتخذه مجلس الوزراء، أظهر وللمرة الأولى أننا أمام سلطة تنفيذية متضامنة تملك القرار ولا تقبل أن يعمد وزير بصورةٍ منفردةٍ على تعطيل عمل إدارة عامة خاضعة لسلطة مجلس الوزراء أو حتى اظهار ضعف هذا المجلس أمام الوزير الفرد، إن ما فعله مجلس الوزراء أظهر أننا أمام مؤسسة دستورية قادرة على التقرير، وهو أمر يعوّل عليه كثيراً في ارساء سابقة أن الوز</w:t>
      </w:r>
      <w:r w:rsidR="00425314" w:rsidRPr="006C02EC">
        <w:rPr>
          <w:rFonts w:ascii="Simplified Arabic" w:hAnsi="Simplified Arabic" w:cs="Simplified Arabic"/>
          <w:color w:val="434343"/>
          <w:sz w:val="28"/>
          <w:szCs w:val="28"/>
          <w:shd w:val="clear" w:color="auto" w:fill="FFFFFF"/>
          <w:rtl/>
        </w:rPr>
        <w:t xml:space="preserve">ير الذي يخرج عن التضامن الوزاري أو يتلكأ في تطبيق القوانين والأنظمة وحسن إدارة </w:t>
      </w:r>
      <w:r w:rsidRPr="006C02EC">
        <w:rPr>
          <w:rFonts w:ascii="Simplified Arabic" w:hAnsi="Simplified Arabic" w:cs="Simplified Arabic"/>
          <w:color w:val="434343"/>
          <w:sz w:val="28"/>
          <w:szCs w:val="28"/>
          <w:shd w:val="clear" w:color="auto" w:fill="FFFFFF"/>
          <w:rtl/>
        </w:rPr>
        <w:t xml:space="preserve">مصالح </w:t>
      </w:r>
      <w:r w:rsidR="00425314" w:rsidRPr="006C02EC">
        <w:rPr>
          <w:rFonts w:ascii="Simplified Arabic" w:hAnsi="Simplified Arabic" w:cs="Simplified Arabic"/>
          <w:color w:val="434343"/>
          <w:sz w:val="28"/>
          <w:szCs w:val="28"/>
          <w:shd w:val="clear" w:color="auto" w:fill="FFFFFF"/>
          <w:rtl/>
        </w:rPr>
        <w:t xml:space="preserve">الدولة المرتبطة بوزارته </w:t>
      </w:r>
      <w:r w:rsidR="00BB45C6" w:rsidRPr="006C02EC">
        <w:rPr>
          <w:rFonts w:ascii="Simplified Arabic" w:hAnsi="Simplified Arabic" w:cs="Simplified Arabic"/>
          <w:color w:val="434343"/>
          <w:sz w:val="28"/>
          <w:szCs w:val="28"/>
          <w:shd w:val="clear" w:color="auto" w:fill="FFFFFF"/>
          <w:rtl/>
        </w:rPr>
        <w:t xml:space="preserve">فعليه أن يعلن استقالته </w:t>
      </w:r>
      <w:r w:rsidRPr="006C02EC">
        <w:rPr>
          <w:rFonts w:ascii="Simplified Arabic" w:hAnsi="Simplified Arabic" w:cs="Simplified Arabic"/>
          <w:color w:val="434343"/>
          <w:sz w:val="28"/>
          <w:szCs w:val="28"/>
          <w:shd w:val="clear" w:color="auto" w:fill="FFFFFF"/>
          <w:rtl/>
        </w:rPr>
        <w:t xml:space="preserve"> </w:t>
      </w:r>
      <w:r w:rsidR="00BB45C6" w:rsidRPr="006C02EC">
        <w:rPr>
          <w:rFonts w:ascii="Simplified Arabic" w:hAnsi="Simplified Arabic" w:cs="Simplified Arabic"/>
          <w:color w:val="434343"/>
          <w:sz w:val="28"/>
          <w:szCs w:val="28"/>
          <w:shd w:val="clear" w:color="auto" w:fill="FFFFFF"/>
          <w:rtl/>
        </w:rPr>
        <w:t>و</w:t>
      </w:r>
      <w:r w:rsidRPr="006C02EC">
        <w:rPr>
          <w:rFonts w:ascii="Simplified Arabic" w:hAnsi="Simplified Arabic" w:cs="Simplified Arabic"/>
          <w:color w:val="434343"/>
          <w:sz w:val="28"/>
          <w:szCs w:val="28"/>
          <w:shd w:val="clear" w:color="auto" w:fill="FFFFFF"/>
          <w:rtl/>
        </w:rPr>
        <w:t xml:space="preserve">ليتنحَ جانباً وليترك شؤون الدولة لأهلها. </w:t>
      </w:r>
      <w:r w:rsidR="0045208B" w:rsidRPr="006C02EC">
        <w:rPr>
          <w:rFonts w:ascii="Simplified Arabic" w:hAnsi="Simplified Arabic" w:cs="Simplified Arabic"/>
          <w:color w:val="434343"/>
          <w:sz w:val="28"/>
          <w:szCs w:val="28"/>
          <w:shd w:val="clear" w:color="auto" w:fill="FFFFFF"/>
          <w:rtl/>
        </w:rPr>
        <w:t xml:space="preserve"> </w:t>
      </w:r>
    </w:p>
    <w:p w14:paraId="0CE45725" w14:textId="0E6427E7" w:rsidR="00554DCB" w:rsidRPr="006C02EC" w:rsidRDefault="00BB45C6" w:rsidP="00491E0F">
      <w:pPr>
        <w:bidi/>
        <w:ind w:firstLine="423"/>
        <w:jc w:val="both"/>
        <w:rPr>
          <w:rFonts w:ascii="Simplified Arabic" w:hAnsi="Simplified Arabic" w:cs="Simplified Arabic"/>
          <w:sz w:val="28"/>
          <w:szCs w:val="28"/>
          <w:rtl/>
        </w:rPr>
      </w:pPr>
      <w:r w:rsidRPr="006C02EC">
        <w:rPr>
          <w:rFonts w:ascii="Simplified Arabic" w:hAnsi="Simplified Arabic" w:cs="Simplified Arabic"/>
          <w:color w:val="434343"/>
          <w:sz w:val="28"/>
          <w:szCs w:val="28"/>
          <w:shd w:val="clear" w:color="auto" w:fill="FFFFFF"/>
          <w:rtl/>
        </w:rPr>
        <w:t xml:space="preserve">واليوم يمكن الحديث بأن </w:t>
      </w:r>
      <w:r w:rsidR="009459AC" w:rsidRPr="006C02EC">
        <w:rPr>
          <w:rFonts w:ascii="Simplified Arabic" w:hAnsi="Simplified Arabic" w:cs="Simplified Arabic"/>
          <w:color w:val="434343"/>
          <w:sz w:val="28"/>
          <w:szCs w:val="28"/>
          <w:shd w:val="clear" w:color="auto" w:fill="FFFFFF"/>
          <w:rtl/>
        </w:rPr>
        <w:t xml:space="preserve">مجلس الوزراء هو كيان متكامل ووحدة مترابطة، وليس مجلس مجموعة وزراء </w:t>
      </w:r>
      <w:r w:rsidR="009459AC" w:rsidRPr="006C02EC">
        <w:rPr>
          <w:rFonts w:ascii="Simplified Arabic" w:hAnsi="Simplified Arabic" w:cs="Simplified Arabic"/>
          <w:color w:val="434343"/>
          <w:sz w:val="28"/>
          <w:szCs w:val="28"/>
          <w:shd w:val="clear" w:color="auto" w:fill="FFFFFF"/>
          <w:rtl/>
        </w:rPr>
        <w:lastRenderedPageBreak/>
        <w:t>كل واحدٍ يعمل على طريقته، ولهذه المؤسسة رئيس مسؤول عن</w:t>
      </w:r>
      <w:r w:rsidRPr="006C02EC">
        <w:rPr>
          <w:rFonts w:ascii="Simplified Arabic" w:hAnsi="Simplified Arabic" w:cs="Simplified Arabic"/>
          <w:color w:val="434343"/>
          <w:sz w:val="28"/>
          <w:szCs w:val="28"/>
          <w:shd w:val="clear" w:color="auto" w:fill="FFFFFF"/>
          <w:rtl/>
        </w:rPr>
        <w:t>ها</w:t>
      </w:r>
      <w:r w:rsidR="009459AC" w:rsidRPr="006C02EC">
        <w:rPr>
          <w:rFonts w:ascii="Simplified Arabic" w:hAnsi="Simplified Arabic" w:cs="Simplified Arabic"/>
          <w:color w:val="434343"/>
          <w:sz w:val="28"/>
          <w:szCs w:val="28"/>
          <w:shd w:val="clear" w:color="auto" w:fill="FFFFFF"/>
          <w:rtl/>
        </w:rPr>
        <w:t>، وهي مؤسسة متضامنة ترتكز في عملها على قاعدة المسؤولية الجماعية، ولهذا من يذّكر بالمادة 54 من الدستور  لناحية توقيع الوزير على المراسيم فعليه أن يقرأ المادة 66 أيضاً بدقة لناحية أنها تتحدث عن واجب الوزير ب</w:t>
      </w:r>
      <w:r w:rsidR="009459AC" w:rsidRPr="006C02EC">
        <w:rPr>
          <w:rFonts w:ascii="Simplified Arabic" w:hAnsi="Simplified Arabic" w:cs="Simplified Arabic"/>
          <w:sz w:val="28"/>
          <w:szCs w:val="28"/>
          <w:rtl/>
        </w:rPr>
        <w:t xml:space="preserve">تطبيق الأنظمة والقوانين كل بما يتعلق بالأمور العائدة إلى إدارته وبما خص به، </w:t>
      </w:r>
      <w:r w:rsidR="00CC41C8" w:rsidRPr="006C02EC">
        <w:rPr>
          <w:rFonts w:ascii="Simplified Arabic" w:hAnsi="Simplified Arabic" w:cs="Simplified Arabic"/>
          <w:sz w:val="28"/>
          <w:szCs w:val="28"/>
          <w:rtl/>
        </w:rPr>
        <w:t>و</w:t>
      </w:r>
      <w:r w:rsidRPr="006C02EC">
        <w:rPr>
          <w:rFonts w:ascii="Simplified Arabic" w:hAnsi="Simplified Arabic" w:cs="Simplified Arabic"/>
          <w:sz w:val="28"/>
          <w:szCs w:val="28"/>
          <w:rtl/>
        </w:rPr>
        <w:t xml:space="preserve">كذلك </w:t>
      </w:r>
      <w:r w:rsidR="00CC41C8" w:rsidRPr="006C02EC">
        <w:rPr>
          <w:rFonts w:ascii="Simplified Arabic" w:hAnsi="Simplified Arabic" w:cs="Simplified Arabic"/>
          <w:sz w:val="28"/>
          <w:szCs w:val="28"/>
          <w:rtl/>
        </w:rPr>
        <w:t>المادة 65 التي تمنح السلطة التنفيذية لمجلس الوزراء، وأنه إذا كان المجلس الدستوري قد سبق له أن قضى بأنه لا يجوز أن يقدّر لنائب أن يشلّ قدرة مجلس النواب</w:t>
      </w:r>
      <w:r w:rsidR="00554DCB" w:rsidRPr="006C02EC">
        <w:rPr>
          <w:rFonts w:ascii="Simplified Arabic" w:hAnsi="Simplified Arabic" w:cs="Simplified Arabic"/>
          <w:sz w:val="28"/>
          <w:szCs w:val="28"/>
          <w:rtl/>
        </w:rPr>
        <w:t xml:space="preserve"> (القرار رقم 4 تاريخ 29 أيلول 2001)</w:t>
      </w:r>
      <w:r w:rsidR="00CC41C8" w:rsidRPr="006C02EC">
        <w:rPr>
          <w:rFonts w:ascii="Simplified Arabic" w:hAnsi="Simplified Arabic" w:cs="Simplified Arabic"/>
          <w:sz w:val="28"/>
          <w:szCs w:val="28"/>
          <w:rtl/>
        </w:rPr>
        <w:t xml:space="preserve">، </w:t>
      </w:r>
      <w:r w:rsidR="00554DCB" w:rsidRPr="006C02EC">
        <w:rPr>
          <w:rFonts w:ascii="Simplified Arabic" w:hAnsi="Simplified Arabic" w:cs="Simplified Arabic"/>
          <w:sz w:val="28"/>
          <w:szCs w:val="28"/>
          <w:rtl/>
        </w:rPr>
        <w:t>بالقياس نقول أنه</w:t>
      </w:r>
      <w:r w:rsidR="008814B5" w:rsidRPr="006C02EC">
        <w:rPr>
          <w:rFonts w:ascii="Simplified Arabic" w:hAnsi="Simplified Arabic" w:cs="Simplified Arabic"/>
          <w:sz w:val="28"/>
          <w:szCs w:val="28"/>
          <w:rtl/>
        </w:rPr>
        <w:t xml:space="preserve"> منذ اليوم لم يعد ممكناً لوزير </w:t>
      </w:r>
      <w:r w:rsidR="00CC41C8" w:rsidRPr="006C02EC">
        <w:rPr>
          <w:rFonts w:ascii="Simplified Arabic" w:hAnsi="Simplified Arabic" w:cs="Simplified Arabic"/>
          <w:sz w:val="28"/>
          <w:szCs w:val="28"/>
          <w:rtl/>
        </w:rPr>
        <w:t>لوزير أن يعطّل سلطة التقرير التي يملكها مجلس الوزراء</w:t>
      </w:r>
      <w:r w:rsidR="006C02EC" w:rsidRPr="006C02EC">
        <w:rPr>
          <w:rFonts w:ascii="Simplified Arabic" w:eastAsia="Times New Roman" w:hAnsi="Simplified Arabic" w:cs="Simplified Arabic"/>
          <w:sz w:val="28"/>
          <w:szCs w:val="28"/>
          <w:rtl/>
        </w:rPr>
        <w:t xml:space="preserve">، </w:t>
      </w:r>
      <w:r w:rsidR="00491E0F">
        <w:rPr>
          <w:rFonts w:ascii="Simplified Arabic" w:eastAsia="Times New Roman" w:hAnsi="Simplified Arabic" w:cs="Simplified Arabic" w:hint="cs"/>
          <w:sz w:val="28"/>
          <w:szCs w:val="28"/>
          <w:rtl/>
        </w:rPr>
        <w:t xml:space="preserve">من خلال امتناعه المتعمّد عن حضور الجلسات والمشاركة وتأدية واجبه باقتراح مشاريع النصوص ذات الصلة بإدارته لأسباب لا صلة لها بعمل الإدارة وإنما تعبير عن عدم رضاه على أداء الحكومة، </w:t>
      </w:r>
      <w:r w:rsidR="006C02EC" w:rsidRPr="006C02EC">
        <w:rPr>
          <w:rFonts w:ascii="Simplified Arabic" w:eastAsia="Times New Roman" w:hAnsi="Simplified Arabic" w:cs="Simplified Arabic"/>
          <w:sz w:val="28"/>
          <w:szCs w:val="28"/>
          <w:rtl/>
        </w:rPr>
        <w:t>وفي مجال الإدارة قد يكون مؤلماً التجاوز ال</w:t>
      </w:r>
      <w:r w:rsidR="00491E0F">
        <w:rPr>
          <w:rFonts w:ascii="Simplified Arabic" w:eastAsia="Times New Roman" w:hAnsi="Simplified Arabic" w:cs="Simplified Arabic" w:hint="cs"/>
          <w:sz w:val="28"/>
          <w:szCs w:val="28"/>
          <w:rtl/>
        </w:rPr>
        <w:t>اضطراري</w:t>
      </w:r>
      <w:r w:rsidR="006C02EC" w:rsidRPr="006C02EC">
        <w:rPr>
          <w:rFonts w:ascii="Simplified Arabic" w:eastAsia="Times New Roman" w:hAnsi="Simplified Arabic" w:cs="Simplified Arabic"/>
          <w:sz w:val="28"/>
          <w:szCs w:val="28"/>
          <w:rtl/>
        </w:rPr>
        <w:t xml:space="preserve"> لنصٍ دستوري، إلا أن الأمر يصبح مبرراً عندما تكون النتيجة احياء العمل المؤسساتي</w:t>
      </w:r>
      <w:r w:rsidR="00491E0F">
        <w:rPr>
          <w:rFonts w:ascii="Simplified Arabic" w:eastAsia="Times New Roman" w:hAnsi="Simplified Arabic" w:cs="Simplified Arabic" w:hint="cs"/>
          <w:sz w:val="28"/>
          <w:szCs w:val="28"/>
          <w:rtl/>
        </w:rPr>
        <w:t xml:space="preserve"> والتضامني لمؤسسة مجلس الوزراء</w:t>
      </w:r>
      <w:r w:rsidR="006C02EC" w:rsidRPr="006C02EC">
        <w:rPr>
          <w:rFonts w:ascii="Simplified Arabic" w:eastAsia="Times New Roman" w:hAnsi="Simplified Arabic" w:cs="Simplified Arabic"/>
          <w:sz w:val="28"/>
          <w:szCs w:val="28"/>
          <w:rtl/>
        </w:rPr>
        <w:t xml:space="preserve"> وحفظ كيان مؤسسة</w:t>
      </w:r>
      <w:r w:rsidR="00491E0F">
        <w:rPr>
          <w:rFonts w:ascii="Simplified Arabic" w:eastAsia="Times New Roman" w:hAnsi="Simplified Arabic" w:cs="Simplified Arabic" w:hint="cs"/>
          <w:sz w:val="28"/>
          <w:szCs w:val="28"/>
          <w:rtl/>
        </w:rPr>
        <w:t xml:space="preserve"> </w:t>
      </w:r>
      <w:r w:rsidR="006C02EC" w:rsidRPr="006C02EC">
        <w:rPr>
          <w:rFonts w:ascii="Simplified Arabic" w:eastAsia="Times New Roman" w:hAnsi="Simplified Arabic" w:cs="Simplified Arabic"/>
          <w:sz w:val="28"/>
          <w:szCs w:val="28"/>
          <w:rtl/>
        </w:rPr>
        <w:t>كبرى من مؤسسات هذا الوطن.</w:t>
      </w:r>
    </w:p>
    <w:p w14:paraId="07886EFB" w14:textId="2EEFF0D9" w:rsidR="00554DCB" w:rsidRPr="006C02EC" w:rsidRDefault="00554DCB" w:rsidP="00491E0F">
      <w:pPr>
        <w:bidi/>
        <w:ind w:firstLine="423"/>
        <w:jc w:val="both"/>
        <w:rPr>
          <w:rFonts w:ascii="Simplified Arabic" w:hAnsi="Simplified Arabic" w:cs="Simplified Arabic"/>
          <w:sz w:val="28"/>
          <w:szCs w:val="28"/>
          <w:rtl/>
        </w:rPr>
      </w:pPr>
    </w:p>
    <w:p w14:paraId="67FD8485" w14:textId="181655DF" w:rsidR="00554DCB" w:rsidRPr="006C02EC" w:rsidRDefault="00554DCB" w:rsidP="00554DCB">
      <w:pPr>
        <w:bidi/>
        <w:spacing w:after="120"/>
        <w:ind w:firstLine="423"/>
        <w:jc w:val="both"/>
        <w:rPr>
          <w:rFonts w:ascii="Simplified Arabic" w:hAnsi="Simplified Arabic" w:cs="Simplified Arabic"/>
          <w:sz w:val="28"/>
          <w:szCs w:val="28"/>
          <w:rtl/>
        </w:rPr>
      </w:pPr>
    </w:p>
    <w:p w14:paraId="4ADBD5E0" w14:textId="77777777" w:rsidR="0045208B" w:rsidRPr="006C02EC" w:rsidRDefault="0045208B" w:rsidP="00CC41C8">
      <w:pPr>
        <w:bidi/>
        <w:spacing w:line="360" w:lineRule="exact"/>
        <w:jc w:val="both"/>
        <w:rPr>
          <w:rFonts w:ascii="Simplified Arabic" w:hAnsi="Simplified Arabic" w:cs="Simplified Arabic"/>
          <w:sz w:val="28"/>
          <w:szCs w:val="28"/>
          <w:rtl/>
        </w:rPr>
      </w:pPr>
    </w:p>
    <w:p w14:paraId="64D4D290" w14:textId="4FF02582" w:rsidR="00CC41C8" w:rsidRPr="006C02EC" w:rsidRDefault="00087170" w:rsidP="0045208B">
      <w:pPr>
        <w:bidi/>
        <w:spacing w:line="360" w:lineRule="exact"/>
        <w:jc w:val="both"/>
        <w:rPr>
          <w:rFonts w:ascii="Simplified Arabic" w:hAnsi="Simplified Arabic" w:cs="Simplified Arabic"/>
          <w:color w:val="434343"/>
          <w:sz w:val="28"/>
          <w:szCs w:val="28"/>
          <w:shd w:val="clear" w:color="auto" w:fill="FFFFFF"/>
          <w:rtl/>
        </w:rPr>
      </w:pPr>
      <w:r w:rsidRPr="006C02EC">
        <w:rPr>
          <w:rFonts w:ascii="Simplified Arabic" w:hAnsi="Simplified Arabic" w:cs="Simplified Arabic"/>
          <w:sz w:val="28"/>
          <w:szCs w:val="28"/>
          <w:rtl/>
        </w:rPr>
        <w:t>.</w:t>
      </w:r>
    </w:p>
    <w:p w14:paraId="38C48B41" w14:textId="77777777" w:rsidR="00E62003" w:rsidRPr="00501329" w:rsidRDefault="00E62003" w:rsidP="00E62003">
      <w:pPr>
        <w:bidi/>
        <w:spacing w:line="360" w:lineRule="exact"/>
        <w:jc w:val="both"/>
        <w:rPr>
          <w:rFonts w:ascii="Simplified Arabic" w:hAnsi="Simplified Arabic" w:cs="Simplified Arabic"/>
          <w:color w:val="434343"/>
          <w:sz w:val="28"/>
          <w:szCs w:val="28"/>
          <w:shd w:val="clear" w:color="auto" w:fill="FFFFFF"/>
          <w:rtl/>
        </w:rPr>
      </w:pPr>
    </w:p>
    <w:p w14:paraId="5D2C5C3E" w14:textId="77777777" w:rsidR="00501329" w:rsidRPr="00501329" w:rsidRDefault="00501329" w:rsidP="00501329">
      <w:pPr>
        <w:bidi/>
        <w:spacing w:line="360" w:lineRule="exact"/>
        <w:jc w:val="both"/>
        <w:rPr>
          <w:rFonts w:ascii="Simplified Arabic" w:hAnsi="Simplified Arabic" w:cs="Simplified Arabic"/>
          <w:sz w:val="28"/>
          <w:szCs w:val="28"/>
        </w:rPr>
      </w:pPr>
    </w:p>
    <w:sectPr w:rsidR="00501329" w:rsidRPr="00501329">
      <w:footerReference w:type="default" r:id="rId8"/>
      <w:footerReference w:type="first" r:id="rId9"/>
      <w:pgSz w:w="11900" w:h="16840"/>
      <w:pgMar w:top="2679" w:right="1441" w:bottom="2306" w:left="1412" w:header="0" w:footer="3" w:gutter="0"/>
      <w:cols w:space="720"/>
      <w:noEndnote/>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D61E8" w14:textId="77777777" w:rsidR="007B327E" w:rsidRDefault="007B327E">
      <w:r>
        <w:separator/>
      </w:r>
    </w:p>
  </w:endnote>
  <w:endnote w:type="continuationSeparator" w:id="0">
    <w:p w14:paraId="2D418BA0" w14:textId="77777777" w:rsidR="007B327E" w:rsidRDefault="007B3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782EE" w14:textId="77777777" w:rsidR="00EE2D37" w:rsidRDefault="00000000">
    <w:pPr>
      <w:spacing w:line="1" w:lineRule="exact"/>
    </w:pPr>
    <w:r>
      <w:rPr>
        <w:noProof/>
      </w:rPr>
      <mc:AlternateContent>
        <mc:Choice Requires="wps">
          <w:drawing>
            <wp:anchor distT="0" distB="0" distL="0" distR="0" simplePos="0" relativeHeight="62914726" behindDoc="1" locked="0" layoutInCell="1" allowOverlap="1" wp14:anchorId="376C617A" wp14:editId="53E4478E">
              <wp:simplePos x="0" y="0"/>
              <wp:positionH relativeFrom="page">
                <wp:posOffset>3710940</wp:posOffset>
              </wp:positionH>
              <wp:positionV relativeFrom="page">
                <wp:posOffset>9529445</wp:posOffset>
              </wp:positionV>
              <wp:extent cx="88265" cy="76200"/>
              <wp:effectExtent l="0" t="0" r="0" b="0"/>
              <wp:wrapNone/>
              <wp:docPr id="59" name="Shape 59"/>
              <wp:cNvGraphicFramePr/>
              <a:graphic xmlns:a="http://schemas.openxmlformats.org/drawingml/2006/main">
                <a:graphicData uri="http://schemas.microsoft.com/office/word/2010/wordprocessingShape">
                  <wps:wsp>
                    <wps:cNvSpPr txBox="1"/>
                    <wps:spPr>
                      <a:xfrm>
                        <a:off x="0" y="0"/>
                        <a:ext cx="88265" cy="76200"/>
                      </a:xfrm>
                      <a:prstGeom prst="rect">
                        <a:avLst/>
                      </a:prstGeom>
                      <a:noFill/>
                    </wps:spPr>
                    <wps:txbx>
                      <w:txbxContent>
                        <w:p w14:paraId="556D51E7" w14:textId="77777777" w:rsidR="00EE2D37" w:rsidRDefault="00000000">
                          <w:pPr>
                            <w:pStyle w:val="Headerorfooter30"/>
                            <w:rPr>
                              <w:sz w:val="15"/>
                              <w:szCs w:val="15"/>
                            </w:rPr>
                          </w:pP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p>
                      </w:txbxContent>
                    </wps:txbx>
                    <wps:bodyPr wrap="none" lIns="0" tIns="0" rIns="0" bIns="0">
                      <a:spAutoFit/>
                    </wps:bodyPr>
                  </wps:wsp>
                </a:graphicData>
              </a:graphic>
            </wp:anchor>
          </w:drawing>
        </mc:Choice>
        <mc:Fallback>
          <w:pict>
            <v:shapetype w14:anchorId="376C617A" id="_x0000_t202" coordsize="21600,21600" o:spt="202" path="m,l,21600r21600,l21600,xe">
              <v:stroke joinstyle="miter"/>
              <v:path gradientshapeok="t" o:connecttype="rect"/>
            </v:shapetype>
            <v:shape id="Shape 59" o:spid="_x0000_s1026" type="#_x0000_t202" style="position:absolute;margin-left:292.2pt;margin-top:750.35pt;width:6.95pt;height:6pt;z-index:-44040175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" filled="f" stroked="f">
              <v:textbox style="mso-fit-shape-to-text:t" inset="0,0,0,0">
                <w:txbxContent>
                  <w:p w14:paraId="556D51E7" w14:textId="77777777" w:rsidR="00EE2D37" w:rsidRDefault="00000000">
                    <w:pPr>
                      <w:pStyle w:val="Headerorfooter30"/>
                      <w:rPr>
                        <w:sz w:val="15"/>
                        <w:szCs w:val="15"/>
                      </w:rPr>
                    </w:pP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7D180" w14:textId="77777777" w:rsidR="00EE2D37" w:rsidRDefault="00EE2D37">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6DC01" w14:textId="77777777" w:rsidR="007B327E" w:rsidRDefault="007B327E">
      <w:pPr>
        <w:bidi/>
      </w:pPr>
    </w:p>
  </w:footnote>
  <w:footnote w:type="continuationSeparator" w:id="0">
    <w:p w14:paraId="350A670C" w14:textId="77777777" w:rsidR="007B327E" w:rsidRDefault="007B327E">
      <w:pPr>
        <w:bid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F285B"/>
    <w:multiLevelType w:val="hybridMultilevel"/>
    <w:tmpl w:val="4BCC35FE"/>
    <w:lvl w:ilvl="0" w:tplc="5CCEBD50">
      <w:start w:val="1"/>
      <w:numFmt w:val="arabicAlpha"/>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CF55604"/>
    <w:multiLevelType w:val="multilevel"/>
    <w:tmpl w:val="2D7411EE"/>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ar-SA" w:eastAsia="ar-SA"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385BD2"/>
    <w:multiLevelType w:val="multilevel"/>
    <w:tmpl w:val="AD866600"/>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ar-SA" w:eastAsia="ar-SA"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8D2600"/>
    <w:multiLevelType w:val="multilevel"/>
    <w:tmpl w:val="27320814"/>
    <w:lvl w:ilvl="0">
      <w:start w:val="1"/>
      <w:numFmt w:val="bullet"/>
      <w:lvlText w:val="&lt;"/>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ar-SA" w:eastAsia="ar-SA"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0B670D4"/>
    <w:multiLevelType w:val="multilevel"/>
    <w:tmpl w:val="776A85E6"/>
    <w:lvl w:ilvl="0">
      <w:start w:val="1"/>
      <w:numFmt w:val="bullet"/>
      <w:lvlText w:val="-"/>
      <w:lvlJc w:val="left"/>
      <w:rPr>
        <w:rFonts w:ascii="Book Antiqua" w:eastAsia="Book Antiqua" w:hAnsi="Book Antiqua" w:cs="Book Antiqua"/>
        <w:b/>
        <w:bCs/>
        <w:i w:val="0"/>
        <w:iCs w:val="0"/>
        <w:smallCaps w:val="0"/>
        <w:strike w:val="0"/>
        <w:color w:val="000000"/>
        <w:spacing w:val="0"/>
        <w:w w:val="100"/>
        <w:position w:val="0"/>
        <w:sz w:val="17"/>
        <w:szCs w:val="17"/>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6F877AC"/>
    <w:multiLevelType w:val="multilevel"/>
    <w:tmpl w:val="84D43BF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ar-SA" w:eastAsia="ar-SA"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D876ABB"/>
    <w:multiLevelType w:val="multilevel"/>
    <w:tmpl w:val="B3821C76"/>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ar-SA" w:eastAsia="ar-SA"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2406242">
    <w:abstractNumId w:val="5"/>
  </w:num>
  <w:num w:numId="2" w16cid:durableId="1500580043">
    <w:abstractNumId w:val="1"/>
  </w:num>
  <w:num w:numId="3" w16cid:durableId="1753965889">
    <w:abstractNumId w:val="3"/>
  </w:num>
  <w:num w:numId="4" w16cid:durableId="2063168943">
    <w:abstractNumId w:val="4"/>
  </w:num>
  <w:num w:numId="5" w16cid:durableId="851459033">
    <w:abstractNumId w:val="2"/>
  </w:num>
  <w:num w:numId="6" w16cid:durableId="1228300870">
    <w:abstractNumId w:val="6"/>
  </w:num>
  <w:num w:numId="7" w16cid:durableId="1727412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37"/>
    <w:rsid w:val="00081BA4"/>
    <w:rsid w:val="00087170"/>
    <w:rsid w:val="000F67EA"/>
    <w:rsid w:val="00162086"/>
    <w:rsid w:val="001C0085"/>
    <w:rsid w:val="00277789"/>
    <w:rsid w:val="002B4223"/>
    <w:rsid w:val="002F40AE"/>
    <w:rsid w:val="00425314"/>
    <w:rsid w:val="0045208B"/>
    <w:rsid w:val="004644FC"/>
    <w:rsid w:val="00491E0F"/>
    <w:rsid w:val="004A114E"/>
    <w:rsid w:val="004D74A1"/>
    <w:rsid w:val="00501329"/>
    <w:rsid w:val="00554DCB"/>
    <w:rsid w:val="006C02EC"/>
    <w:rsid w:val="00716AA3"/>
    <w:rsid w:val="00717A02"/>
    <w:rsid w:val="007B327E"/>
    <w:rsid w:val="007C783B"/>
    <w:rsid w:val="008814B5"/>
    <w:rsid w:val="009459AC"/>
    <w:rsid w:val="009C5417"/>
    <w:rsid w:val="009D4867"/>
    <w:rsid w:val="00A2037D"/>
    <w:rsid w:val="00A3392C"/>
    <w:rsid w:val="00B82B78"/>
    <w:rsid w:val="00BB45C6"/>
    <w:rsid w:val="00C267D1"/>
    <w:rsid w:val="00C379DB"/>
    <w:rsid w:val="00CC41C8"/>
    <w:rsid w:val="00D75D20"/>
    <w:rsid w:val="00E62003"/>
    <w:rsid w:val="00EE2D37"/>
    <w:rsid w:val="00F731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4DAAD"/>
  <w15:docId w15:val="{EC4C1784-D1E5-4C4F-8064-FB3223E71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ar-SA" w:eastAsia="ar-S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Arial" w:eastAsia="Arial" w:hAnsi="Arial" w:cs="Arial"/>
      <w:b w:val="0"/>
      <w:bCs w:val="0"/>
      <w:i w:val="0"/>
      <w:iCs w:val="0"/>
      <w:smallCaps w:val="0"/>
      <w:strike w:val="0"/>
      <w:sz w:val="22"/>
      <w:szCs w:val="22"/>
      <w:u w:val="none"/>
    </w:rPr>
  </w:style>
  <w:style w:type="character" w:customStyle="1" w:styleId="Headerorfooter3">
    <w:name w:val="Header or footer (3)_"/>
    <w:basedOn w:val="DefaultParagraphFont"/>
    <w:link w:val="Headerorfooter3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Heading3">
    <w:name w:val="Heading #3_"/>
    <w:basedOn w:val="DefaultParagraphFont"/>
    <w:link w:val="Heading30"/>
    <w:rPr>
      <w:rFonts w:ascii="Arial" w:eastAsia="Arial" w:hAnsi="Arial" w:cs="Arial"/>
      <w:b w:val="0"/>
      <w:bCs w:val="0"/>
      <w:i w:val="0"/>
      <w:iCs w:val="0"/>
      <w:smallCaps w:val="0"/>
      <w:strike w:val="0"/>
      <w:color w:val="ED301C"/>
      <w:sz w:val="28"/>
      <w:szCs w:val="28"/>
      <w:u w:val="none"/>
    </w:rPr>
  </w:style>
  <w:style w:type="character" w:customStyle="1" w:styleId="Tableofcontents">
    <w:name w:val="Table of contents_"/>
    <w:basedOn w:val="DefaultParagraphFont"/>
    <w:link w:val="Tableofcontents0"/>
    <w:rPr>
      <w:rFonts w:ascii="Arial" w:eastAsia="Arial" w:hAnsi="Arial" w:cs="Arial"/>
      <w:b w:val="0"/>
      <w:bCs w:val="0"/>
      <w:i w:val="0"/>
      <w:iCs w:val="0"/>
      <w:smallCaps w:val="0"/>
      <w:strike w:val="0"/>
      <w:sz w:val="20"/>
      <w:szCs w:val="20"/>
      <w:u w:val="none"/>
    </w:rPr>
  </w:style>
  <w:style w:type="character" w:customStyle="1" w:styleId="Heading4">
    <w:name w:val="Heading #4_"/>
    <w:basedOn w:val="DefaultParagraphFont"/>
    <w:link w:val="Heading40"/>
    <w:rPr>
      <w:rFonts w:ascii="Arial" w:eastAsia="Arial" w:hAnsi="Arial" w:cs="Arial"/>
      <w:b w:val="0"/>
      <w:bCs w:val="0"/>
      <w:i w:val="0"/>
      <w:iCs w:val="0"/>
      <w:smallCaps w:val="0"/>
      <w:strike w:val="0"/>
      <w:u w:val="none"/>
    </w:rPr>
  </w:style>
  <w:style w:type="character" w:customStyle="1" w:styleId="Picturecaption">
    <w:name w:val="Picture caption_"/>
    <w:basedOn w:val="DefaultParagraphFont"/>
    <w:link w:val="Picturecaption0"/>
    <w:rPr>
      <w:rFonts w:ascii="Arial" w:eastAsia="Arial" w:hAnsi="Arial" w:cs="Arial"/>
      <w:b w:val="0"/>
      <w:bCs w:val="0"/>
      <w:i w:val="0"/>
      <w:iCs w:val="0"/>
      <w:smallCaps w:val="0"/>
      <w:strike w:val="0"/>
      <w:sz w:val="14"/>
      <w:szCs w:val="14"/>
      <w:u w:val="none"/>
    </w:rPr>
  </w:style>
  <w:style w:type="character" w:customStyle="1" w:styleId="Picturecaption2">
    <w:name w:val="Picture caption (2)_"/>
    <w:basedOn w:val="DefaultParagraphFont"/>
    <w:link w:val="Picturecaption20"/>
    <w:rPr>
      <w:rFonts w:ascii="Times New Roman" w:eastAsia="Times New Roman" w:hAnsi="Times New Roman" w:cs="Times New Roman"/>
      <w:b w:val="0"/>
      <w:bCs w:val="0"/>
      <w:i/>
      <w:iCs/>
      <w:smallCaps w:val="0"/>
      <w:strike w:val="0"/>
      <w:sz w:val="18"/>
      <w:szCs w:val="18"/>
      <w:u w:val="none"/>
      <w:lang w:val="fr-FR" w:eastAsia="fr-FR" w:bidi="fr-FR"/>
    </w:rPr>
  </w:style>
  <w:style w:type="character" w:customStyle="1" w:styleId="Heading2">
    <w:name w:val="Heading #2_"/>
    <w:basedOn w:val="DefaultParagraphFont"/>
    <w:link w:val="Heading20"/>
    <w:rPr>
      <w:rFonts w:ascii="Arial" w:eastAsia="Arial" w:hAnsi="Arial" w:cs="Arial"/>
      <w:b w:val="0"/>
      <w:bCs w:val="0"/>
      <w:i w:val="0"/>
      <w:iCs w:val="0"/>
      <w:smallCaps w:val="0"/>
      <w:strike w:val="0"/>
      <w:color w:val="392F67"/>
      <w:sz w:val="32"/>
      <w:szCs w:val="32"/>
      <w:u w:val="none"/>
    </w:rPr>
  </w:style>
  <w:style w:type="character" w:customStyle="1" w:styleId="Other2">
    <w:name w:val="Other (2)_"/>
    <w:basedOn w:val="DefaultParagraphFont"/>
    <w:link w:val="Other20"/>
    <w:rPr>
      <w:rFonts w:ascii="Arial" w:eastAsia="Arial" w:hAnsi="Arial" w:cs="Arial"/>
      <w:b w:val="0"/>
      <w:bCs w:val="0"/>
      <w:i w:val="0"/>
      <w:iCs w:val="0"/>
      <w:smallCaps w:val="0"/>
      <w:strike w:val="0"/>
      <w:sz w:val="22"/>
      <w:szCs w:val="22"/>
      <w:u w:val="none"/>
    </w:rPr>
  </w:style>
  <w:style w:type="character" w:customStyle="1" w:styleId="Other">
    <w:name w:val="Other_"/>
    <w:basedOn w:val="DefaultParagraphFont"/>
    <w:link w:val="Other0"/>
    <w:rPr>
      <w:rFonts w:ascii="Arial" w:eastAsia="Arial" w:hAnsi="Arial" w:cs="Arial"/>
      <w:b w:val="0"/>
      <w:bCs w:val="0"/>
      <w:i w:val="0"/>
      <w:iCs w:val="0"/>
      <w:smallCaps w:val="0"/>
      <w:strike w:val="0"/>
      <w:sz w:val="16"/>
      <w:szCs w:val="16"/>
      <w:u w:val="none"/>
      <w:lang w:val="fr-FR" w:eastAsia="fr-FR" w:bidi="fr-FR"/>
    </w:rPr>
  </w:style>
  <w:style w:type="character" w:customStyle="1" w:styleId="Heading1">
    <w:name w:val="Heading #1_"/>
    <w:basedOn w:val="DefaultParagraphFont"/>
    <w:link w:val="Heading10"/>
    <w:rPr>
      <w:rFonts w:ascii="Arial" w:eastAsia="Arial" w:hAnsi="Arial" w:cs="Arial"/>
      <w:b w:val="0"/>
      <w:bCs w:val="0"/>
      <w:i w:val="0"/>
      <w:iCs w:val="0"/>
      <w:smallCaps w:val="0"/>
      <w:strike w:val="0"/>
      <w:color w:val="392F67"/>
      <w:sz w:val="34"/>
      <w:szCs w:val="34"/>
      <w:u w:val="none"/>
    </w:rPr>
  </w:style>
  <w:style w:type="character" w:customStyle="1" w:styleId="Bodytext9">
    <w:name w:val="Body text (9)_"/>
    <w:basedOn w:val="DefaultParagraphFont"/>
    <w:link w:val="Bodytext90"/>
    <w:rPr>
      <w:rFonts w:ascii="Arial" w:eastAsia="Arial" w:hAnsi="Arial" w:cs="Arial"/>
      <w:b w:val="0"/>
      <w:bCs w:val="0"/>
      <w:i w:val="0"/>
      <w:iCs w:val="0"/>
      <w:smallCaps w:val="0"/>
      <w:strike w:val="0"/>
      <w:sz w:val="18"/>
      <w:szCs w:val="18"/>
      <w:u w:val="none"/>
      <w:lang w:val="fr-FR" w:eastAsia="fr-FR" w:bidi="fr-FR"/>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5"/>
      <w:szCs w:val="15"/>
      <w:u w:val="none"/>
      <w:lang w:val="fr-FR" w:eastAsia="fr-FR" w:bidi="fr-FR"/>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16"/>
      <w:szCs w:val="16"/>
      <w:u w:val="none"/>
    </w:rPr>
  </w:style>
  <w:style w:type="character" w:customStyle="1" w:styleId="Bodytext7">
    <w:name w:val="Body text (7)_"/>
    <w:basedOn w:val="DefaultParagraphFont"/>
    <w:link w:val="Bodytext70"/>
    <w:rPr>
      <w:rFonts w:ascii="Arial" w:eastAsia="Arial" w:hAnsi="Arial" w:cs="Arial"/>
      <w:b w:val="0"/>
      <w:bCs w:val="0"/>
      <w:i w:val="0"/>
      <w:iCs w:val="0"/>
      <w:smallCaps w:val="0"/>
      <w:strike w:val="0"/>
      <w:sz w:val="18"/>
      <w:szCs w:val="18"/>
      <w:u w:val="none"/>
    </w:rPr>
  </w:style>
  <w:style w:type="character" w:customStyle="1" w:styleId="Bodytext5">
    <w:name w:val="Body text (5)_"/>
    <w:basedOn w:val="DefaultParagraphFont"/>
    <w:link w:val="Bodytext50"/>
    <w:rPr>
      <w:rFonts w:ascii="Arial" w:eastAsia="Arial" w:hAnsi="Arial" w:cs="Arial"/>
      <w:b w:val="0"/>
      <w:bCs w:val="0"/>
      <w:i w:val="0"/>
      <w:iCs w:val="0"/>
      <w:smallCaps w:val="0"/>
      <w:strike w:val="0"/>
      <w:sz w:val="16"/>
      <w:szCs w:val="16"/>
      <w:u w:val="none"/>
      <w:lang w:val="fr-FR" w:eastAsia="fr-FR" w:bidi="fr-FR"/>
    </w:rPr>
  </w:style>
  <w:style w:type="character" w:customStyle="1" w:styleId="Bodytext6">
    <w:name w:val="Body text (6)_"/>
    <w:basedOn w:val="DefaultParagraphFont"/>
    <w:link w:val="Bodytext60"/>
    <w:rPr>
      <w:rFonts w:ascii="Arial" w:eastAsia="Arial" w:hAnsi="Arial" w:cs="Arial"/>
      <w:b w:val="0"/>
      <w:bCs w:val="0"/>
      <w:i w:val="0"/>
      <w:iCs w:val="0"/>
      <w:smallCaps w:val="0"/>
      <w:strike w:val="0"/>
      <w:sz w:val="36"/>
      <w:szCs w:val="36"/>
      <w:u w:val="none"/>
    </w:rPr>
  </w:style>
  <w:style w:type="character" w:customStyle="1" w:styleId="Bodytext8">
    <w:name w:val="Body text (8)_"/>
    <w:basedOn w:val="DefaultParagraphFont"/>
    <w:link w:val="Bodytext80"/>
    <w:rPr>
      <w:rFonts w:ascii="Arial" w:eastAsia="Arial" w:hAnsi="Arial" w:cs="Arial"/>
      <w:b/>
      <w:bCs/>
      <w:i w:val="0"/>
      <w:iCs w:val="0"/>
      <w:smallCaps w:val="0"/>
      <w:strike w:val="0"/>
      <w:sz w:val="30"/>
      <w:szCs w:val="30"/>
      <w:u w:val="none"/>
    </w:rPr>
  </w:style>
  <w:style w:type="paragraph" w:styleId="BodyText">
    <w:name w:val="Body Text"/>
    <w:basedOn w:val="Normal"/>
    <w:link w:val="BodyTextChar"/>
    <w:qFormat/>
    <w:pPr>
      <w:bidi/>
      <w:spacing w:after="100" w:line="410" w:lineRule="auto"/>
      <w:ind w:firstLine="400"/>
    </w:pPr>
    <w:rPr>
      <w:rFonts w:ascii="Arial" w:eastAsia="Arial" w:hAnsi="Arial" w:cs="Arial"/>
      <w:sz w:val="22"/>
      <w:szCs w:val="22"/>
    </w:rPr>
  </w:style>
  <w:style w:type="paragraph" w:customStyle="1" w:styleId="Headerorfooter30">
    <w:name w:val="Header or footer (3)"/>
    <w:basedOn w:val="Normal"/>
    <w:link w:val="Headerorfooter3"/>
    <w:rPr>
      <w:rFonts w:ascii="Times New Roman" w:eastAsia="Times New Roman" w:hAnsi="Times New Roman" w:cs="Times New Roman"/>
      <w:sz w:val="20"/>
      <w:szCs w:val="20"/>
      <w:lang w:val="en-US" w:eastAsia="en-US" w:bidi="en-US"/>
    </w:rPr>
  </w:style>
  <w:style w:type="paragraph" w:customStyle="1" w:styleId="Heading30">
    <w:name w:val="Heading #3"/>
    <w:basedOn w:val="Normal"/>
    <w:link w:val="Heading3"/>
    <w:pPr>
      <w:bidi/>
      <w:spacing w:after="460" w:line="401" w:lineRule="auto"/>
      <w:jc w:val="center"/>
      <w:outlineLvl w:val="2"/>
    </w:pPr>
    <w:rPr>
      <w:rFonts w:ascii="Arial" w:eastAsia="Arial" w:hAnsi="Arial" w:cs="Arial"/>
      <w:color w:val="ED301C"/>
      <w:sz w:val="28"/>
      <w:szCs w:val="28"/>
    </w:rPr>
  </w:style>
  <w:style w:type="paragraph" w:customStyle="1" w:styleId="Tableofcontents0">
    <w:name w:val="Table of contents"/>
    <w:basedOn w:val="Normal"/>
    <w:link w:val="Tableofcontents"/>
    <w:pPr>
      <w:bidi/>
      <w:spacing w:after="160"/>
    </w:pPr>
    <w:rPr>
      <w:rFonts w:ascii="Arial" w:eastAsia="Arial" w:hAnsi="Arial" w:cs="Arial"/>
      <w:sz w:val="20"/>
      <w:szCs w:val="20"/>
    </w:rPr>
  </w:style>
  <w:style w:type="paragraph" w:customStyle="1" w:styleId="Heading40">
    <w:name w:val="Heading #4"/>
    <w:basedOn w:val="Normal"/>
    <w:link w:val="Heading4"/>
    <w:pPr>
      <w:bidi/>
      <w:spacing w:after="240"/>
      <w:outlineLvl w:val="3"/>
    </w:pPr>
    <w:rPr>
      <w:rFonts w:ascii="Arial" w:eastAsia="Arial" w:hAnsi="Arial" w:cs="Arial"/>
    </w:rPr>
  </w:style>
  <w:style w:type="paragraph" w:customStyle="1" w:styleId="Picturecaption0">
    <w:name w:val="Picture caption"/>
    <w:basedOn w:val="Normal"/>
    <w:link w:val="Picturecaption"/>
    <w:pPr>
      <w:bidi/>
    </w:pPr>
    <w:rPr>
      <w:rFonts w:ascii="Arial" w:eastAsia="Arial" w:hAnsi="Arial" w:cs="Arial"/>
      <w:sz w:val="14"/>
      <w:szCs w:val="14"/>
    </w:rPr>
  </w:style>
  <w:style w:type="paragraph" w:customStyle="1" w:styleId="Picturecaption20">
    <w:name w:val="Picture caption (2)"/>
    <w:basedOn w:val="Normal"/>
    <w:link w:val="Picturecaption2"/>
    <w:pPr>
      <w:spacing w:line="326" w:lineRule="auto"/>
    </w:pPr>
    <w:rPr>
      <w:rFonts w:ascii="Times New Roman" w:eastAsia="Times New Roman" w:hAnsi="Times New Roman" w:cs="Times New Roman"/>
      <w:i/>
      <w:iCs/>
      <w:sz w:val="18"/>
      <w:szCs w:val="18"/>
      <w:lang w:val="fr-FR" w:eastAsia="fr-FR" w:bidi="fr-FR"/>
    </w:rPr>
  </w:style>
  <w:style w:type="paragraph" w:customStyle="1" w:styleId="Heading20">
    <w:name w:val="Heading #2"/>
    <w:basedOn w:val="Normal"/>
    <w:link w:val="Heading2"/>
    <w:pPr>
      <w:bidi/>
      <w:spacing w:after="100"/>
      <w:outlineLvl w:val="1"/>
    </w:pPr>
    <w:rPr>
      <w:rFonts w:ascii="Arial" w:eastAsia="Arial" w:hAnsi="Arial" w:cs="Arial"/>
      <w:color w:val="392F67"/>
      <w:sz w:val="32"/>
      <w:szCs w:val="32"/>
    </w:rPr>
  </w:style>
  <w:style w:type="paragraph" w:customStyle="1" w:styleId="Other20">
    <w:name w:val="Other (2)"/>
    <w:basedOn w:val="Normal"/>
    <w:link w:val="Other2"/>
    <w:pPr>
      <w:bidi/>
      <w:spacing w:after="100" w:line="410" w:lineRule="auto"/>
      <w:ind w:firstLine="400"/>
    </w:pPr>
    <w:rPr>
      <w:rFonts w:ascii="Arial" w:eastAsia="Arial" w:hAnsi="Arial" w:cs="Arial"/>
      <w:sz w:val="22"/>
      <w:szCs w:val="22"/>
    </w:rPr>
  </w:style>
  <w:style w:type="paragraph" w:customStyle="1" w:styleId="Other0">
    <w:name w:val="Other"/>
    <w:basedOn w:val="Normal"/>
    <w:link w:val="Other"/>
    <w:pPr>
      <w:spacing w:after="130" w:line="377" w:lineRule="auto"/>
    </w:pPr>
    <w:rPr>
      <w:rFonts w:ascii="Arial" w:eastAsia="Arial" w:hAnsi="Arial" w:cs="Arial"/>
      <w:sz w:val="16"/>
      <w:szCs w:val="16"/>
      <w:lang w:val="fr-FR" w:eastAsia="fr-FR" w:bidi="fr-FR"/>
    </w:rPr>
  </w:style>
  <w:style w:type="paragraph" w:customStyle="1" w:styleId="Heading10">
    <w:name w:val="Heading #1"/>
    <w:basedOn w:val="Normal"/>
    <w:link w:val="Heading1"/>
    <w:pPr>
      <w:bidi/>
      <w:spacing w:after="220"/>
      <w:ind w:firstLine="400"/>
      <w:outlineLvl w:val="0"/>
    </w:pPr>
    <w:rPr>
      <w:rFonts w:ascii="Arial" w:eastAsia="Arial" w:hAnsi="Arial" w:cs="Arial"/>
      <w:color w:val="392F67"/>
      <w:sz w:val="34"/>
      <w:szCs w:val="34"/>
    </w:rPr>
  </w:style>
  <w:style w:type="paragraph" w:customStyle="1" w:styleId="Bodytext90">
    <w:name w:val="Body text (9)"/>
    <w:basedOn w:val="Normal"/>
    <w:link w:val="Bodytext9"/>
    <w:pPr>
      <w:spacing w:after="260" w:line="398" w:lineRule="auto"/>
      <w:ind w:left="70"/>
    </w:pPr>
    <w:rPr>
      <w:rFonts w:ascii="Arial" w:eastAsia="Arial" w:hAnsi="Arial" w:cs="Arial"/>
      <w:sz w:val="18"/>
      <w:szCs w:val="18"/>
      <w:lang w:val="fr-FR" w:eastAsia="fr-FR" w:bidi="fr-FR"/>
    </w:rPr>
  </w:style>
  <w:style w:type="paragraph" w:customStyle="1" w:styleId="Headerorfooter0">
    <w:name w:val="Header or footer"/>
    <w:basedOn w:val="Normal"/>
    <w:link w:val="Headerorfooter"/>
    <w:rPr>
      <w:rFonts w:ascii="Arial" w:eastAsia="Arial" w:hAnsi="Arial" w:cs="Arial"/>
      <w:sz w:val="15"/>
      <w:szCs w:val="15"/>
      <w:lang w:val="fr-FR" w:eastAsia="fr-FR" w:bidi="fr-FR"/>
    </w:rPr>
  </w:style>
  <w:style w:type="paragraph" w:customStyle="1" w:styleId="Bodytext40">
    <w:name w:val="Body text (4)"/>
    <w:basedOn w:val="Normal"/>
    <w:link w:val="Bodytext4"/>
    <w:pPr>
      <w:bidi/>
      <w:spacing w:after="80" w:line="413" w:lineRule="auto"/>
      <w:ind w:firstLine="220"/>
    </w:pPr>
    <w:rPr>
      <w:rFonts w:ascii="Arial" w:eastAsia="Arial" w:hAnsi="Arial" w:cs="Arial"/>
      <w:sz w:val="16"/>
      <w:szCs w:val="16"/>
    </w:rPr>
  </w:style>
  <w:style w:type="paragraph" w:customStyle="1" w:styleId="Bodytext70">
    <w:name w:val="Body text (7)"/>
    <w:basedOn w:val="Normal"/>
    <w:link w:val="Bodytext7"/>
    <w:pPr>
      <w:bidi/>
      <w:ind w:firstLine="460"/>
    </w:pPr>
    <w:rPr>
      <w:rFonts w:ascii="Arial" w:eastAsia="Arial" w:hAnsi="Arial" w:cs="Arial"/>
      <w:sz w:val="18"/>
      <w:szCs w:val="18"/>
    </w:rPr>
  </w:style>
  <w:style w:type="paragraph" w:customStyle="1" w:styleId="Bodytext50">
    <w:name w:val="Body text (5)"/>
    <w:basedOn w:val="Normal"/>
    <w:link w:val="Bodytext5"/>
    <w:pPr>
      <w:spacing w:after="640" w:line="403" w:lineRule="auto"/>
      <w:ind w:firstLine="140"/>
    </w:pPr>
    <w:rPr>
      <w:rFonts w:ascii="Arial" w:eastAsia="Arial" w:hAnsi="Arial" w:cs="Arial"/>
      <w:sz w:val="16"/>
      <w:szCs w:val="16"/>
      <w:lang w:val="fr-FR" w:eastAsia="fr-FR" w:bidi="fr-FR"/>
    </w:rPr>
  </w:style>
  <w:style w:type="paragraph" w:customStyle="1" w:styleId="Bodytext60">
    <w:name w:val="Body text (6)"/>
    <w:basedOn w:val="Normal"/>
    <w:link w:val="Bodytext6"/>
    <w:pPr>
      <w:bidi/>
      <w:spacing w:after="20"/>
    </w:pPr>
    <w:rPr>
      <w:rFonts w:ascii="Arial" w:eastAsia="Arial" w:hAnsi="Arial" w:cs="Arial"/>
      <w:sz w:val="36"/>
      <w:szCs w:val="36"/>
    </w:rPr>
  </w:style>
  <w:style w:type="paragraph" w:customStyle="1" w:styleId="Bodytext80">
    <w:name w:val="Body text (8)"/>
    <w:basedOn w:val="Normal"/>
    <w:link w:val="Bodytext8"/>
    <w:pPr>
      <w:bidi/>
      <w:spacing w:after="900"/>
      <w:ind w:left="5600"/>
    </w:pPr>
    <w:rPr>
      <w:rFonts w:ascii="Arial" w:eastAsia="Arial" w:hAnsi="Arial" w:cs="Arial"/>
      <w:b/>
      <w:bCs/>
      <w:sz w:val="30"/>
      <w:szCs w:val="30"/>
    </w:rPr>
  </w:style>
  <w:style w:type="paragraph" w:styleId="FootnoteText">
    <w:name w:val="footnote text"/>
    <w:basedOn w:val="Normal"/>
    <w:link w:val="FootnoteTextChar"/>
    <w:uiPriority w:val="99"/>
    <w:unhideWhenUsed/>
    <w:rsid w:val="004D74A1"/>
    <w:pPr>
      <w:widowControl/>
    </w:pPr>
    <w:rPr>
      <w:rFonts w:asciiTheme="minorHAnsi" w:eastAsiaTheme="minorHAnsi" w:hAnsiTheme="minorHAnsi" w:cstheme="minorBidi"/>
      <w:color w:val="auto"/>
      <w:sz w:val="20"/>
      <w:szCs w:val="20"/>
      <w:lang w:val="en-US" w:eastAsia="en-US"/>
    </w:rPr>
  </w:style>
  <w:style w:type="character" w:customStyle="1" w:styleId="FootnoteTextChar">
    <w:name w:val="Footnote Text Char"/>
    <w:basedOn w:val="DefaultParagraphFont"/>
    <w:link w:val="FootnoteText"/>
    <w:uiPriority w:val="99"/>
    <w:rsid w:val="004D74A1"/>
    <w:rPr>
      <w:rFonts w:asciiTheme="minorHAnsi" w:eastAsiaTheme="minorHAnsi" w:hAnsiTheme="minorHAnsi" w:cstheme="minorBidi"/>
      <w:sz w:val="20"/>
      <w:szCs w:val="20"/>
      <w:lang w:val="en-US" w:eastAsia="en-US"/>
    </w:rPr>
  </w:style>
  <w:style w:type="character" w:styleId="FootnoteReference">
    <w:name w:val="footnote reference"/>
    <w:basedOn w:val="DefaultParagraphFont"/>
    <w:uiPriority w:val="99"/>
    <w:semiHidden/>
    <w:unhideWhenUsed/>
    <w:rsid w:val="004D74A1"/>
    <w:rPr>
      <w:vertAlign w:val="superscript"/>
    </w:rPr>
  </w:style>
  <w:style w:type="paragraph" w:styleId="ListParagraph">
    <w:name w:val="List Paragraph"/>
    <w:basedOn w:val="Normal"/>
    <w:uiPriority w:val="34"/>
    <w:qFormat/>
    <w:rsid w:val="004D74A1"/>
    <w:pPr>
      <w:widowControl/>
      <w:spacing w:after="160" w:line="259" w:lineRule="auto"/>
      <w:ind w:left="720"/>
      <w:contextualSpacing/>
    </w:pPr>
    <w:rPr>
      <w:rFonts w:asciiTheme="minorHAnsi" w:eastAsiaTheme="minorHAnsi" w:hAnsiTheme="minorHAnsi" w:cstheme="minorBidi"/>
      <w:color w:val="auto"/>
      <w:sz w:val="22"/>
      <w:szCs w:val="22"/>
      <w:lang w:val="en-US" w:eastAsia="en-US"/>
    </w:rPr>
  </w:style>
  <w:style w:type="character" w:styleId="Hyperlink">
    <w:name w:val="Hyperlink"/>
    <w:basedOn w:val="DefaultParagraphFont"/>
    <w:uiPriority w:val="99"/>
    <w:unhideWhenUsed/>
    <w:rsid w:val="004A114E"/>
    <w:rPr>
      <w:color w:val="0563C1" w:themeColor="hyperlink"/>
      <w:u w:val="single"/>
    </w:rPr>
  </w:style>
  <w:style w:type="character" w:styleId="UnresolvedMention">
    <w:name w:val="Unresolved Mention"/>
    <w:basedOn w:val="DefaultParagraphFont"/>
    <w:uiPriority w:val="99"/>
    <w:semiHidden/>
    <w:unhideWhenUsed/>
    <w:rsid w:val="004A1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l-akhbar.com/Politics/376518/%D8%AA%D8%B9%D9%8A%D9%8A%D9%86-%D8%B1%D8%A6%D9%8A%D8%B3-%D8%A7%D9%84%D8%A3%D8%B1%D9%83%D8%A7%D9%86-%D8%AE%D8%B7%D9%88%D8%A9-%D9%86%D8%AD%D9%88-%D9%85%D8%A3%D8%B3%D8%B3%D8%A9-%D9%85%D8%AC%D9%84%D8%B3-%D8%A7%D9%84%D9%88%D8%B2%D8%B1%D8%A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Issam Ismail</cp:lastModifiedBy>
  <cp:revision>8</cp:revision>
  <dcterms:created xsi:type="dcterms:W3CDTF">2024-02-13T10:29:00Z</dcterms:created>
  <dcterms:modified xsi:type="dcterms:W3CDTF">2024-02-16T04:10:00Z</dcterms:modified>
</cp:coreProperties>
</file>