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67F2" w14:textId="77777777" w:rsidR="00776BAC" w:rsidRDefault="00776BAC" w:rsidP="00776BAC">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التلاعب اليوم على وحدة الطوائف وسيادة لبنان</w:t>
      </w:r>
    </w:p>
    <w:p w14:paraId="3DE37652" w14:textId="77777777" w:rsidR="00776BAC" w:rsidRDefault="00776BAC" w:rsidP="00776BAC">
      <w:pPr>
        <w:bidi/>
        <w:textAlignment w:val="top"/>
        <w:rPr>
          <w:rFonts w:ascii="Arial" w:hAnsi="Arial" w:cs="Arial"/>
          <w:color w:val="000000"/>
          <w:sz w:val="21"/>
          <w:szCs w:val="21"/>
          <w:rtl/>
        </w:rPr>
      </w:pPr>
      <w:r>
        <w:rPr>
          <w:rStyle w:val="date"/>
          <w:rFonts w:ascii="Arial" w:hAnsi="Arial" w:cs="Arial"/>
          <w:color w:val="6C6C6C"/>
          <w:sz w:val="20"/>
          <w:szCs w:val="20"/>
          <w:bdr w:val="none" w:sz="0" w:space="0" w:color="auto" w:frame="1"/>
          <w:rtl/>
        </w:rPr>
        <w:t>04-05-2021 | 00:00 </w:t>
      </w:r>
      <w:r>
        <w:rPr>
          <w:rStyle w:val="source"/>
          <w:rFonts w:ascii="Arial" w:hAnsi="Arial" w:cs="Arial"/>
          <w:b/>
          <w:bCs/>
          <w:color w:val="000000"/>
          <w:bdr w:val="none" w:sz="0" w:space="0" w:color="auto" w:frame="1"/>
          <w:rtl/>
        </w:rPr>
        <w:t>المصدر</w:t>
      </w:r>
      <w:r>
        <w:rPr>
          <w:rStyle w:val="source"/>
          <w:rFonts w:ascii="Arial" w:hAnsi="Arial" w:cs="Arial"/>
          <w:color w:val="000000"/>
          <w:bdr w:val="none" w:sz="0" w:space="0" w:color="auto" w:frame="1"/>
          <w:rtl/>
        </w:rPr>
        <w:t>: النهار</w:t>
      </w:r>
    </w:p>
    <w:p w14:paraId="38060D7D" w14:textId="4021D7AB" w:rsidR="00776BAC" w:rsidRDefault="00776BAC" w:rsidP="00776BAC">
      <w:pPr>
        <w:bidi/>
        <w:textAlignment w:val="top"/>
        <w:rPr>
          <w:rFonts w:ascii="Arial" w:hAnsi="Arial" w:cs="Arial"/>
          <w:color w:val="000000"/>
          <w:sz w:val="21"/>
          <w:szCs w:val="21"/>
          <w:rtl/>
        </w:rPr>
      </w:pPr>
      <w:bookmarkStart w:id="0" w:name="_GoBack"/>
      <w:bookmarkEnd w:id="0"/>
    </w:p>
    <w:p w14:paraId="5B403645" w14:textId="77777777" w:rsidR="00776BAC" w:rsidRDefault="00776BAC" w:rsidP="00776BAC">
      <w:pPr>
        <w:pStyle w:val="Heading5"/>
        <w:bidi/>
        <w:spacing w:before="0" w:beforeAutospacing="0" w:after="0" w:afterAutospacing="0"/>
        <w:textAlignment w:val="baseline"/>
        <w:rPr>
          <w:rFonts w:ascii="Arial" w:hAnsi="Arial" w:cs="Arial"/>
          <w:color w:val="FFFFFF"/>
          <w:rtl/>
        </w:rPr>
      </w:pPr>
      <w:r>
        <w:rPr>
          <w:rFonts w:ascii="Arial" w:hAnsi="Arial" w:cs="Arial"/>
          <w:color w:val="FFFFFF"/>
          <w:rtl/>
        </w:rPr>
        <w:t>بين الطوائف وسيادة لبنان (تصوير نبيل إسماعيل).</w:t>
      </w:r>
    </w:p>
    <w:p w14:paraId="496EE84E" w14:textId="77777777" w:rsidR="00776BAC" w:rsidRDefault="00776BAC" w:rsidP="00776BAC">
      <w:pPr>
        <w:bidi/>
        <w:textAlignment w:val="top"/>
        <w:rPr>
          <w:rFonts w:ascii="Arial" w:hAnsi="Arial" w:cs="Arial"/>
          <w:color w:val="000000"/>
          <w:sz w:val="21"/>
          <w:szCs w:val="21"/>
          <w:rtl/>
        </w:rPr>
      </w:pPr>
      <w:hyperlink r:id="rId5" w:tooltip="Bigger Font" w:history="1">
        <w:r>
          <w:rPr>
            <w:rStyle w:val="Hyperlink"/>
            <w:rFonts w:ascii="Arial" w:hAnsi="Arial" w:cs="Arial"/>
            <w:b/>
            <w:bCs/>
            <w:color w:val="000000"/>
            <w:sz w:val="23"/>
            <w:szCs w:val="23"/>
            <w:bdr w:val="none" w:sz="0" w:space="0" w:color="auto" w:frame="1"/>
          </w:rPr>
          <w:t>A</w:t>
        </w:r>
        <w:r>
          <w:rPr>
            <w:rStyle w:val="Hyperlink"/>
            <w:rFonts w:ascii="Arial" w:hAnsi="Arial" w:cs="Arial"/>
            <w:b/>
            <w:bCs/>
            <w:color w:val="000000"/>
            <w:sz w:val="23"/>
            <w:szCs w:val="23"/>
            <w:bdr w:val="none" w:sz="0" w:space="0" w:color="auto" w:frame="1"/>
            <w:rtl/>
          </w:rPr>
          <w:t>+</w:t>
        </w:r>
      </w:hyperlink>
      <w:hyperlink r:id="rId6" w:tooltip="Smaller Font" w:history="1">
        <w:r>
          <w:rPr>
            <w:rStyle w:val="Hyperlink"/>
            <w:rFonts w:ascii="Arial" w:hAnsi="Arial" w:cs="Arial"/>
            <w:b/>
            <w:bCs/>
            <w:color w:val="000000"/>
            <w:sz w:val="23"/>
            <w:szCs w:val="23"/>
            <w:bdr w:val="none" w:sz="0" w:space="0" w:color="auto" w:frame="1"/>
          </w:rPr>
          <w:t>A</w:t>
        </w:r>
        <w:r>
          <w:rPr>
            <w:rStyle w:val="Hyperlink"/>
            <w:rFonts w:ascii="Arial" w:hAnsi="Arial" w:cs="Arial"/>
            <w:b/>
            <w:bCs/>
            <w:color w:val="000000"/>
            <w:sz w:val="23"/>
            <w:szCs w:val="23"/>
            <w:bdr w:val="none" w:sz="0" w:space="0" w:color="auto" w:frame="1"/>
            <w:rtl/>
          </w:rPr>
          <w:t>-</w:t>
        </w:r>
      </w:hyperlink>
    </w:p>
    <w:p w14:paraId="3ED2E01D" w14:textId="77777777" w:rsidR="00776BAC" w:rsidRDefault="00776BAC" w:rsidP="00776BAC">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أنطوان مسرّە</w:t>
      </w:r>
    </w:p>
    <w:p w14:paraId="3AEC81F7"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عضو المجلس الدستوري سابقًا،</w:t>
      </w:r>
    </w:p>
    <w:p w14:paraId="1E42BADF" w14:textId="77777777" w:rsidR="00776BAC" w:rsidRDefault="00776BAC" w:rsidP="00776BAC">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2009-2019</w:t>
      </w:r>
    </w:p>
    <w:p w14:paraId="0107C433"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18"/>
          <w:szCs w:val="18"/>
          <w:bdr w:val="none" w:sz="0" w:space="0" w:color="auto" w:frame="1"/>
          <w:rtl/>
        </w:rPr>
        <w:br/>
      </w:r>
    </w:p>
    <w:p w14:paraId="21FE7B12"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18"/>
          <w:szCs w:val="18"/>
          <w:bdr w:val="none" w:sz="0" w:space="0" w:color="auto" w:frame="1"/>
          <w:rtl/>
        </w:rPr>
        <w:br/>
      </w:r>
    </w:p>
    <w:p w14:paraId="3AC43144"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بين المخادعات العديدة التي تُمارس في </w:t>
      </w:r>
      <w:hyperlink r:id="rId7" w:history="1">
        <w:r>
          <w:rPr>
            <w:rStyle w:val="Hyperlink"/>
            <w:rFonts w:ascii="Arial" w:hAnsi="Arial" w:cs="Arial"/>
            <w:sz w:val="23"/>
            <w:szCs w:val="23"/>
            <w:bdr w:val="none" w:sz="0" w:space="0" w:color="auto" w:frame="1"/>
            <w:rtl/>
          </w:rPr>
          <w:t>#لبنان</w:t>
        </w:r>
      </w:hyperlink>
      <w:r>
        <w:rPr>
          <w:rFonts w:ascii="Arial" w:hAnsi="Arial" w:cs="Arial"/>
          <w:color w:val="000000"/>
          <w:sz w:val="23"/>
          <w:szCs w:val="23"/>
          <w:rtl/>
        </w:rPr>
        <w:t> خرقًا للدستور والثوابت اللبنانية والتحولات في العلاقات بين اللبنانيين ما يجتره مخادعون، او مثقفون بلا خبرة، او قانونيون - ولا نقول حقوقيون – ومؤلفون لبنانيون وأجانب مبرمجون على تحليلات "الطائفية" في لبنان.</w:t>
      </w:r>
    </w:p>
    <w:p w14:paraId="13A2C6E0"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66B42DFA"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خلال الحروب المتعددة الجنسيات في لبنان في السنوات 1975-1990 كان الخلاف بين قوى سياسية مسيحية وتحالفات إسلامية – تقدمية- فلسطينية، اما اليوم فلا خلاف بين </w:t>
      </w:r>
      <w:hyperlink r:id="rId8" w:history="1">
        <w:r>
          <w:rPr>
            <w:rStyle w:val="Hyperlink"/>
            <w:rFonts w:ascii="Arial" w:hAnsi="Arial" w:cs="Arial"/>
            <w:sz w:val="23"/>
            <w:szCs w:val="23"/>
            <w:bdr w:val="none" w:sz="0" w:space="0" w:color="auto" w:frame="1"/>
            <w:rtl/>
          </w:rPr>
          <w:t>#الطوائف</w:t>
        </w:r>
      </w:hyperlink>
      <w:r>
        <w:rPr>
          <w:rFonts w:ascii="Arial" w:hAnsi="Arial" w:cs="Arial"/>
          <w:color w:val="000000"/>
          <w:sz w:val="23"/>
          <w:szCs w:val="23"/>
          <w:rtl/>
        </w:rPr>
        <w:t> في لبنان!</w:t>
      </w:r>
    </w:p>
    <w:p w14:paraId="2954CF46"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35A08925"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xml:space="preserve">يتم الانتقال من التباين بين الطوائف </w:t>
      </w:r>
      <w:r>
        <w:rPr>
          <w:rFonts w:ascii="Arial" w:hAnsi="Arial" w:cs="Arial"/>
          <w:color w:val="000000"/>
          <w:sz w:val="23"/>
          <w:szCs w:val="23"/>
        </w:rPr>
        <w:t>inter-</w:t>
      </w:r>
      <w:proofErr w:type="spellStart"/>
      <w:r>
        <w:rPr>
          <w:rFonts w:ascii="Arial" w:hAnsi="Arial" w:cs="Arial"/>
          <w:color w:val="000000"/>
          <w:sz w:val="23"/>
          <w:szCs w:val="23"/>
        </w:rPr>
        <w:t>communautaire</w:t>
      </w:r>
      <w:proofErr w:type="spellEnd"/>
      <w:r>
        <w:rPr>
          <w:rFonts w:ascii="Arial" w:hAnsi="Arial" w:cs="Arial"/>
          <w:color w:val="000000"/>
          <w:sz w:val="23"/>
          <w:szCs w:val="23"/>
          <w:rtl/>
        </w:rPr>
        <w:t xml:space="preserve">، الذي أصبح مستحيلاً بسبب الذاكرة المشتركة والاختبار والوطنية الجامعة، الى افتعال تباينات داخل كل طائفة </w:t>
      </w:r>
      <w:r>
        <w:rPr>
          <w:rFonts w:ascii="Arial" w:hAnsi="Arial" w:cs="Arial"/>
          <w:color w:val="000000"/>
          <w:sz w:val="23"/>
          <w:szCs w:val="23"/>
        </w:rPr>
        <w:t>intra-</w:t>
      </w:r>
      <w:proofErr w:type="spellStart"/>
      <w:r>
        <w:rPr>
          <w:rFonts w:ascii="Arial" w:hAnsi="Arial" w:cs="Arial"/>
          <w:color w:val="000000"/>
          <w:sz w:val="23"/>
          <w:szCs w:val="23"/>
        </w:rPr>
        <w:t>communautaire</w:t>
      </w:r>
      <w:proofErr w:type="spellEnd"/>
      <w:r>
        <w:rPr>
          <w:rFonts w:ascii="Arial" w:hAnsi="Arial" w:cs="Arial"/>
          <w:color w:val="000000"/>
          <w:sz w:val="23"/>
          <w:szCs w:val="23"/>
          <w:rtl/>
        </w:rPr>
        <w:t>، باستثناء الطائفة الشيعية! الخلاف اليوم، من منظور واقع المجتمع والانتروبولوجيا، هو بين قوى إسلامية ومسيحية سيادية وقوى اتفاقية قاهرة متجددة في تحالف مار مخائيل في 6/2/2006 بين فئة مسيحية وجيش-حزب شيعي مسلح مرتبط في تسلحه ودبلوماسيته بالجمهورية الإسلامية الإيرانية.</w:t>
      </w:r>
    </w:p>
    <w:p w14:paraId="6ABA2CAD"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0350D9B2"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في لبنان اليوم سنة وشيعة ودروز، أكثر مارونية، سياسيًا، من فئات تدعي المارونية والمسيحية وحماية حقوق مسيحيين! ويوجد موارنة-شيعة، سياسيًا! قد يكون تخطي الانقسام بين الطوائف ثمرة الخبرة اللبنانية والذاكرة الإسلامية والمسيحية المشتركة حول مخاطر لبنان الساحة. لكن هذا التحول في العلاقات بين الطوائف يواجهه أساليب تحايل ممتدة.</w:t>
      </w:r>
    </w:p>
    <w:p w14:paraId="4FBC23E8"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FBA557E"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 *</w:t>
      </w:r>
    </w:p>
    <w:p w14:paraId="2A6ECE4B"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7ECCF1C"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1. يتركز التلاعب اليوم على ضَرب وحدة كل طائفة من الداخل! هذا ما يخشاه، في مواقف عديدة بخبرة وحكمة وليد جنبلاط، بشأن افتعال انقسامات داخل الموحدين الدروز في حين يدرك آخرون ذلك بأنه مجرد مسعى للقيادة او الهيمنة!</w:t>
      </w:r>
    </w:p>
    <w:p w14:paraId="52D26A65"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lastRenderedPageBreak/>
        <w:t> </w:t>
      </w:r>
    </w:p>
    <w:p w14:paraId="6D487D08"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2. في الطائفة المارونية ضُربت الوحدة السيادية والوطنية والميثاقية من خلال اتفاقية قاهرة متجددة في 6/2/2006.</w:t>
      </w:r>
    </w:p>
    <w:p w14:paraId="10F17BAB"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1B2207FF"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3. في الطائفة السنية تم ابتداع اللقاء التشاوري!</w:t>
      </w:r>
    </w:p>
    <w:p w14:paraId="03996FF2"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30685422"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4. في طائفة الروم الارثوذكس تم ابتداع البرنامج الانتخابي المسمى الارثوذكسي!</w:t>
      </w:r>
    </w:p>
    <w:p w14:paraId="2D705F30"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4B008F2D"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5. في طائفة الروم الكاثوليك تحصل تدخلات في المجلس الأعلى للهيمنة على استقلالية المجلس!</w:t>
      </w:r>
    </w:p>
    <w:p w14:paraId="6F8189E9"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5794A44F"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6. في الطائفة الأرمنية، المساعي صعبة لان الأرمن يحملون ذاكرة جماعية حيّة. في بداية الحروب المتعددة الجنسيات في لبنان في السنوات 1975-1990، كثرت الانتقادات تجاه الأحزاب الأرمنية لانها لا تسعى الى تكوين ميليشيات. اذكر ما قاله لي خاتشيك بابيكيان جوابًا على الاتهامات: "لا نريد ان نتهّجر مرة ثانية!" شارك وطنيون ارمن في الدفاع عن لبنان، ولكن ضمن تنظيمات مقاومة للوجود الفلسطيني المسلح والاحتلال.</w:t>
      </w:r>
    </w:p>
    <w:p w14:paraId="7C703D7E"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8F3FFF5"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7. في الطائفة الشيعية يوجد ما يسمى الثنائي الشيعي وعمل دؤوب في سبيل وحدة الطائفة تجاه أي خروقات مؤثرة...! </w:t>
      </w:r>
    </w:p>
    <w:p w14:paraId="43AF5D81"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39A2EF50"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 *</w:t>
      </w:r>
    </w:p>
    <w:p w14:paraId="3AC3948C"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C269972"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xml:space="preserve">ان التلاعب بالواقع اللبناني من خلال تحويل النزاع بين الطوائف </w:t>
      </w:r>
      <w:r>
        <w:rPr>
          <w:rFonts w:ascii="Arial" w:hAnsi="Arial" w:cs="Arial"/>
          <w:color w:val="000000"/>
          <w:sz w:val="23"/>
          <w:szCs w:val="23"/>
        </w:rPr>
        <w:t>inter-</w:t>
      </w:r>
      <w:proofErr w:type="spellStart"/>
      <w:r>
        <w:rPr>
          <w:rFonts w:ascii="Arial" w:hAnsi="Arial" w:cs="Arial"/>
          <w:color w:val="000000"/>
          <w:sz w:val="23"/>
          <w:szCs w:val="23"/>
        </w:rPr>
        <w:t>communautaire</w:t>
      </w:r>
      <w:proofErr w:type="spellEnd"/>
      <w:r>
        <w:rPr>
          <w:rFonts w:ascii="Arial" w:hAnsi="Arial" w:cs="Arial"/>
          <w:color w:val="000000"/>
          <w:sz w:val="23"/>
          <w:szCs w:val="23"/>
          <w:rtl/>
        </w:rPr>
        <w:t xml:space="preserve"> الى نزاع داخل الطوائف </w:t>
      </w:r>
      <w:r>
        <w:rPr>
          <w:rFonts w:ascii="Arial" w:hAnsi="Arial" w:cs="Arial"/>
          <w:color w:val="000000"/>
          <w:sz w:val="23"/>
          <w:szCs w:val="23"/>
        </w:rPr>
        <w:t>intra-</w:t>
      </w:r>
      <w:proofErr w:type="spellStart"/>
      <w:r>
        <w:rPr>
          <w:rFonts w:ascii="Arial" w:hAnsi="Arial" w:cs="Arial"/>
          <w:color w:val="000000"/>
          <w:sz w:val="23"/>
          <w:szCs w:val="23"/>
        </w:rPr>
        <w:t>communautaire</w:t>
      </w:r>
      <w:proofErr w:type="spellEnd"/>
      <w:r>
        <w:rPr>
          <w:rFonts w:ascii="Arial" w:hAnsi="Arial" w:cs="Arial"/>
          <w:color w:val="000000"/>
          <w:sz w:val="23"/>
          <w:szCs w:val="23"/>
          <w:rtl/>
        </w:rPr>
        <w:t xml:space="preserve"> وفي وضع احتلالي للوطن يجعل قدرة النخب القممية في نظام تعددي اكثر صعوبة في الاحتواء! ويجعله ايضًا اكثر صعوبة حين يطرح ثوار شعار: كلن لكن، بدون وعي لمسار احتواء النزاع في مجتمع تعددي! انه الرهان الاستراتيجي لقوة الاحتلال التي تزعزع الكيان اللبناني ومساراته التاريخية في التسوية. في هذه الحالة لا تسوية ممكنة، ولا حل – بمعنى الحل هذه المرة – الا بالتخلص من الاحتلال او استمرار حرب الجميع ضد الجميع!</w:t>
      </w:r>
    </w:p>
    <w:p w14:paraId="6FD99B67"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0A2BBB54"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xml:space="preserve">أيها المثقفون بلا خبرة، وايها الكتاب اللبنانيون والأجانب اليعقوبيون </w:t>
      </w:r>
      <w:proofErr w:type="spellStart"/>
      <w:r>
        <w:rPr>
          <w:rFonts w:ascii="Arial" w:hAnsi="Arial" w:cs="Arial"/>
          <w:color w:val="000000"/>
          <w:sz w:val="23"/>
          <w:szCs w:val="23"/>
        </w:rPr>
        <w:t>jacobins</w:t>
      </w:r>
      <w:proofErr w:type="spellEnd"/>
      <w:r>
        <w:rPr>
          <w:rFonts w:ascii="Arial" w:hAnsi="Arial" w:cs="Arial"/>
          <w:color w:val="000000"/>
          <w:sz w:val="23"/>
          <w:szCs w:val="23"/>
          <w:rtl/>
        </w:rPr>
        <w:t xml:space="preserve"> المبرمجون على دراسة "الطائفية"، وايها الاعلاميون الذين ينساقون في اراء متداولة في السوق، ان الواقع اللبناني اليوم هو التالي: مسيحيون من كل الطوائف، ومسلمون سنة وشيعية ودروز سياديون هم في مواجهة موارنة-شيعة، سياسيًا، وشيعة- موارنة، سياسيًا، لتغطية الاحتلال تحت ستار الانقسام الطائفي! انه انقسام طبعًا، ولكن انقسام بين موارنة-شيعة وبين شيعة-موارنة تغطية لواقع الساحة وليس الوطن اللبناني!</w:t>
      </w:r>
    </w:p>
    <w:p w14:paraId="4ABE3133"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D724764"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لذلك ازعجت المواقف اللبنانية للبطريركية المارونية موارنة-شيعة وكثرت زيارات مخادعة تجميلية للتمويه. وسارعت قيادة شيعية متحالفة مع موارنة -شيعة في السخرية والتسخيف!</w:t>
      </w:r>
    </w:p>
    <w:p w14:paraId="2429CDAD"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72C4338C"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lastRenderedPageBreak/>
        <w:t xml:space="preserve">ينطبق على الواقع اللبناني اليوم ما يقوله </w:t>
      </w:r>
      <w:r>
        <w:rPr>
          <w:rFonts w:ascii="Arial" w:hAnsi="Arial" w:cs="Arial"/>
          <w:color w:val="000000"/>
          <w:sz w:val="23"/>
          <w:szCs w:val="23"/>
        </w:rPr>
        <w:t>Pascal</w:t>
      </w:r>
      <w:r>
        <w:rPr>
          <w:rFonts w:ascii="Arial" w:hAnsi="Arial" w:cs="Arial"/>
          <w:color w:val="000000"/>
          <w:sz w:val="23"/>
          <w:szCs w:val="23"/>
          <w:rtl/>
        </w:rPr>
        <w:t xml:space="preserve"> حول احد المخادعين: "انه مخادع لدرجة انه لا يخدع دائمًا"! الى متى يدوم الخداع بالنسبة لمن لم يٌحقق انجازًا واحدًا لكي يصدّقه الناس؟ </w:t>
      </w:r>
    </w:p>
    <w:p w14:paraId="6BFA698F"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 </w:t>
      </w:r>
    </w:p>
    <w:p w14:paraId="00B07BC7" w14:textId="77777777" w:rsidR="00776BAC" w:rsidRDefault="00776BAC" w:rsidP="00776BAC">
      <w:pPr>
        <w:bidi/>
        <w:textAlignment w:val="top"/>
        <w:rPr>
          <w:rFonts w:ascii="Arial" w:hAnsi="Arial" w:cs="Arial"/>
          <w:color w:val="000000"/>
          <w:sz w:val="23"/>
          <w:szCs w:val="23"/>
          <w:rtl/>
        </w:rPr>
      </w:pPr>
      <w:r>
        <w:rPr>
          <w:rFonts w:ascii="Arial" w:hAnsi="Arial" w:cs="Arial"/>
          <w:color w:val="000000"/>
          <w:sz w:val="23"/>
          <w:szCs w:val="23"/>
          <w:rtl/>
        </w:rPr>
        <w:t>ما العمل؟ عدم الانجراف في مخادعة الانقسام بين مسلمين ومسيحيين! اننا نجسّد اليوم قسم جبران تويني، لكن جماعات ما تزال تُمارس المقامرة والمغامرة. الانقسام هو بين سياديين لبنانيين من كل الطوائف ومغامرين ومقامرين في لعبة الطوائف تغطية للاحتلال.</w:t>
      </w:r>
    </w:p>
    <w:p w14:paraId="0D893945" w14:textId="77777777" w:rsidR="00776BAC" w:rsidRDefault="00776BAC" w:rsidP="00776BAC">
      <w:pPr>
        <w:shd w:val="clear" w:color="auto" w:fill="F2F2F2"/>
        <w:bidi/>
        <w:textAlignment w:val="top"/>
        <w:rPr>
          <w:rFonts w:ascii="Arial" w:hAnsi="Arial" w:cs="Arial"/>
          <w:color w:val="000000"/>
          <w:sz w:val="21"/>
          <w:szCs w:val="21"/>
          <w:rtl/>
        </w:rPr>
      </w:pPr>
      <w:r>
        <w:rPr>
          <w:rFonts w:ascii="Arial" w:hAnsi="Arial" w:cs="Arial"/>
          <w:b/>
          <w:bCs/>
          <w:color w:val="000000"/>
          <w:sz w:val="30"/>
          <w:szCs w:val="30"/>
          <w:bdr w:val="none" w:sz="0" w:space="0" w:color="auto" w:frame="1"/>
          <w:rtl/>
        </w:rPr>
        <w:t>الكلمات الدالة</w:t>
      </w:r>
    </w:p>
    <w:p w14:paraId="73BA04BB" w14:textId="40A5A7E0" w:rsidR="00776BAC" w:rsidRDefault="00776BAC" w:rsidP="00776BAC"/>
    <w:sectPr w:rsidR="00776B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24DBE"/>
    <w:multiLevelType w:val="multilevel"/>
    <w:tmpl w:val="8108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B3341"/>
    <w:multiLevelType w:val="multilevel"/>
    <w:tmpl w:val="1DB0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204CC"/>
    <w:multiLevelType w:val="multilevel"/>
    <w:tmpl w:val="481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AC"/>
    <w:rsid w:val="0077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FEEA"/>
  <w15:chartTrackingRefBased/>
  <w15:docId w15:val="{D59C31BB-8946-41EB-A358-C5731C9F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B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76B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BAC"/>
    <w:rPr>
      <w:color w:val="0563C1" w:themeColor="hyperlink"/>
      <w:u w:val="single"/>
    </w:rPr>
  </w:style>
  <w:style w:type="character" w:styleId="UnresolvedMention">
    <w:name w:val="Unresolved Mention"/>
    <w:basedOn w:val="DefaultParagraphFont"/>
    <w:uiPriority w:val="99"/>
    <w:semiHidden/>
    <w:unhideWhenUsed/>
    <w:rsid w:val="00776BAC"/>
    <w:rPr>
      <w:color w:val="605E5C"/>
      <w:shd w:val="clear" w:color="auto" w:fill="E1DFDD"/>
    </w:rPr>
  </w:style>
  <w:style w:type="character" w:customStyle="1" w:styleId="Heading1Char">
    <w:name w:val="Heading 1 Char"/>
    <w:basedOn w:val="DefaultParagraphFont"/>
    <w:link w:val="Heading1"/>
    <w:uiPriority w:val="9"/>
    <w:rsid w:val="00776BA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76BAC"/>
    <w:rPr>
      <w:rFonts w:ascii="Times New Roman" w:eastAsia="Times New Roman" w:hAnsi="Times New Roman" w:cs="Times New Roman"/>
      <w:b/>
      <w:bCs/>
      <w:sz w:val="20"/>
      <w:szCs w:val="20"/>
    </w:rPr>
  </w:style>
  <w:style w:type="character" w:customStyle="1" w:styleId="date">
    <w:name w:val="date"/>
    <w:basedOn w:val="DefaultParagraphFont"/>
    <w:rsid w:val="00776BAC"/>
  </w:style>
  <w:style w:type="character" w:customStyle="1" w:styleId="source">
    <w:name w:val="source"/>
    <w:basedOn w:val="DefaultParagraphFont"/>
    <w:rsid w:val="00776BAC"/>
  </w:style>
  <w:style w:type="paragraph" w:customStyle="1" w:styleId="article-mainshare-item">
    <w:name w:val="article-main__share-item"/>
    <w:basedOn w:val="Normal"/>
    <w:rsid w:val="00776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5203">
      <w:bodyDiv w:val="1"/>
      <w:marLeft w:val="0"/>
      <w:marRight w:val="0"/>
      <w:marTop w:val="0"/>
      <w:marBottom w:val="0"/>
      <w:divBdr>
        <w:top w:val="none" w:sz="0" w:space="0" w:color="auto"/>
        <w:left w:val="none" w:sz="0" w:space="0" w:color="auto"/>
        <w:bottom w:val="none" w:sz="0" w:space="0" w:color="auto"/>
        <w:right w:val="none" w:sz="0" w:space="0" w:color="auto"/>
      </w:divBdr>
      <w:divsChild>
        <w:div w:id="803080062">
          <w:marLeft w:val="0"/>
          <w:marRight w:val="0"/>
          <w:marTop w:val="0"/>
          <w:marBottom w:val="0"/>
          <w:divBdr>
            <w:top w:val="none" w:sz="0" w:space="0" w:color="auto"/>
            <w:left w:val="none" w:sz="0" w:space="0" w:color="auto"/>
            <w:bottom w:val="none" w:sz="0" w:space="0" w:color="auto"/>
            <w:right w:val="none" w:sz="0" w:space="0" w:color="auto"/>
          </w:divBdr>
          <w:divsChild>
            <w:div w:id="972295654">
              <w:marLeft w:val="0"/>
              <w:marRight w:val="0"/>
              <w:marTop w:val="0"/>
              <w:marBottom w:val="0"/>
              <w:divBdr>
                <w:top w:val="none" w:sz="0" w:space="0" w:color="auto"/>
                <w:left w:val="none" w:sz="0" w:space="0" w:color="auto"/>
                <w:bottom w:val="none" w:sz="0" w:space="0" w:color="auto"/>
                <w:right w:val="none" w:sz="0" w:space="0" w:color="auto"/>
              </w:divBdr>
              <w:divsChild>
                <w:div w:id="1052462514">
                  <w:marLeft w:val="0"/>
                  <w:marRight w:val="0"/>
                  <w:marTop w:val="0"/>
                  <w:marBottom w:val="0"/>
                  <w:divBdr>
                    <w:top w:val="none" w:sz="0" w:space="0" w:color="auto"/>
                    <w:left w:val="none" w:sz="0" w:space="0" w:color="auto"/>
                    <w:bottom w:val="none" w:sz="0" w:space="0" w:color="auto"/>
                    <w:right w:val="none" w:sz="0" w:space="0" w:color="auto"/>
                  </w:divBdr>
                  <w:divsChild>
                    <w:div w:id="2057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4763">
          <w:marLeft w:val="0"/>
          <w:marRight w:val="0"/>
          <w:marTop w:val="0"/>
          <w:marBottom w:val="0"/>
          <w:divBdr>
            <w:top w:val="none" w:sz="0" w:space="0" w:color="auto"/>
            <w:left w:val="none" w:sz="0" w:space="0" w:color="auto"/>
            <w:bottom w:val="none" w:sz="0" w:space="0" w:color="auto"/>
            <w:right w:val="none" w:sz="0" w:space="0" w:color="auto"/>
          </w:divBdr>
          <w:divsChild>
            <w:div w:id="1592159605">
              <w:marLeft w:val="0"/>
              <w:marRight w:val="0"/>
              <w:marTop w:val="0"/>
              <w:marBottom w:val="0"/>
              <w:divBdr>
                <w:top w:val="none" w:sz="0" w:space="0" w:color="auto"/>
                <w:left w:val="none" w:sz="0" w:space="0" w:color="auto"/>
                <w:bottom w:val="none" w:sz="0" w:space="0" w:color="auto"/>
                <w:right w:val="none" w:sz="0" w:space="0" w:color="auto"/>
              </w:divBdr>
              <w:divsChild>
                <w:div w:id="978342446">
                  <w:marLeft w:val="0"/>
                  <w:marRight w:val="0"/>
                  <w:marTop w:val="0"/>
                  <w:marBottom w:val="0"/>
                  <w:divBdr>
                    <w:top w:val="none" w:sz="0" w:space="0" w:color="auto"/>
                    <w:left w:val="none" w:sz="0" w:space="0" w:color="auto"/>
                    <w:bottom w:val="none" w:sz="0" w:space="0" w:color="auto"/>
                    <w:right w:val="none" w:sz="0" w:space="0" w:color="auto"/>
                  </w:divBdr>
                  <w:divsChild>
                    <w:div w:id="1460495415">
                      <w:marLeft w:val="-225"/>
                      <w:marRight w:val="-225"/>
                      <w:marTop w:val="0"/>
                      <w:marBottom w:val="0"/>
                      <w:divBdr>
                        <w:top w:val="none" w:sz="0" w:space="0" w:color="auto"/>
                        <w:left w:val="none" w:sz="0" w:space="0" w:color="auto"/>
                        <w:bottom w:val="none" w:sz="0" w:space="0" w:color="auto"/>
                        <w:right w:val="none" w:sz="0" w:space="0" w:color="auto"/>
                      </w:divBdr>
                      <w:divsChild>
                        <w:div w:id="102578199">
                          <w:marLeft w:val="0"/>
                          <w:marRight w:val="0"/>
                          <w:marTop w:val="0"/>
                          <w:marBottom w:val="0"/>
                          <w:divBdr>
                            <w:top w:val="none" w:sz="0" w:space="0" w:color="auto"/>
                            <w:left w:val="none" w:sz="0" w:space="0" w:color="auto"/>
                            <w:bottom w:val="none" w:sz="0" w:space="0" w:color="auto"/>
                            <w:right w:val="none" w:sz="0" w:space="0" w:color="auto"/>
                          </w:divBdr>
                          <w:divsChild>
                            <w:div w:id="2098624082">
                              <w:marLeft w:val="0"/>
                              <w:marRight w:val="0"/>
                              <w:marTop w:val="0"/>
                              <w:marBottom w:val="0"/>
                              <w:divBdr>
                                <w:top w:val="none" w:sz="0" w:space="0" w:color="auto"/>
                                <w:left w:val="none" w:sz="0" w:space="0" w:color="auto"/>
                                <w:bottom w:val="none" w:sz="0" w:space="0" w:color="auto"/>
                                <w:right w:val="none" w:sz="0" w:space="0" w:color="auto"/>
                              </w:divBdr>
                            </w:div>
                            <w:div w:id="1219055105">
                              <w:marLeft w:val="0"/>
                              <w:marRight w:val="0"/>
                              <w:marTop w:val="0"/>
                              <w:marBottom w:val="150"/>
                              <w:divBdr>
                                <w:top w:val="none" w:sz="0" w:space="0" w:color="auto"/>
                                <w:left w:val="none" w:sz="0" w:space="0" w:color="auto"/>
                                <w:bottom w:val="none" w:sz="0" w:space="0" w:color="auto"/>
                                <w:right w:val="none" w:sz="0" w:space="0" w:color="auto"/>
                              </w:divBdr>
                            </w:div>
                            <w:div w:id="1142429741">
                              <w:marLeft w:val="0"/>
                              <w:marRight w:val="0"/>
                              <w:marTop w:val="0"/>
                              <w:marBottom w:val="0"/>
                              <w:divBdr>
                                <w:top w:val="none" w:sz="0" w:space="0" w:color="auto"/>
                                <w:left w:val="none" w:sz="0" w:space="0" w:color="auto"/>
                                <w:bottom w:val="none" w:sz="0" w:space="0" w:color="auto"/>
                                <w:right w:val="none" w:sz="0" w:space="0" w:color="auto"/>
                              </w:divBdr>
                              <w:divsChild>
                                <w:div w:id="1179807974">
                                  <w:marLeft w:val="0"/>
                                  <w:marRight w:val="0"/>
                                  <w:marTop w:val="0"/>
                                  <w:marBottom w:val="0"/>
                                  <w:divBdr>
                                    <w:top w:val="none" w:sz="0" w:space="0" w:color="auto"/>
                                    <w:left w:val="none" w:sz="0" w:space="0" w:color="auto"/>
                                    <w:bottom w:val="none" w:sz="0" w:space="0" w:color="auto"/>
                                    <w:right w:val="none" w:sz="0" w:space="0" w:color="auto"/>
                                  </w:divBdr>
                                  <w:divsChild>
                                    <w:div w:id="809370773">
                                      <w:marLeft w:val="0"/>
                                      <w:marRight w:val="0"/>
                                      <w:marTop w:val="0"/>
                                      <w:marBottom w:val="0"/>
                                      <w:divBdr>
                                        <w:top w:val="none" w:sz="0" w:space="0" w:color="auto"/>
                                        <w:left w:val="none" w:sz="0" w:space="0" w:color="auto"/>
                                        <w:bottom w:val="none" w:sz="0" w:space="0" w:color="auto"/>
                                        <w:right w:val="none" w:sz="0" w:space="0" w:color="auto"/>
                                      </w:divBdr>
                                      <w:divsChild>
                                        <w:div w:id="6569605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822314">
      <w:bodyDiv w:val="1"/>
      <w:marLeft w:val="0"/>
      <w:marRight w:val="0"/>
      <w:marTop w:val="0"/>
      <w:marBottom w:val="0"/>
      <w:divBdr>
        <w:top w:val="none" w:sz="0" w:space="0" w:color="auto"/>
        <w:left w:val="none" w:sz="0" w:space="0" w:color="auto"/>
        <w:bottom w:val="none" w:sz="0" w:space="0" w:color="auto"/>
        <w:right w:val="none" w:sz="0" w:space="0" w:color="auto"/>
      </w:divBdr>
      <w:divsChild>
        <w:div w:id="1963682330">
          <w:marLeft w:val="0"/>
          <w:marRight w:val="0"/>
          <w:marTop w:val="0"/>
          <w:marBottom w:val="0"/>
          <w:divBdr>
            <w:top w:val="none" w:sz="0" w:space="0" w:color="auto"/>
            <w:left w:val="none" w:sz="0" w:space="0" w:color="auto"/>
            <w:bottom w:val="none" w:sz="0" w:space="0" w:color="auto"/>
            <w:right w:val="none" w:sz="0" w:space="0" w:color="auto"/>
          </w:divBdr>
          <w:divsChild>
            <w:div w:id="264312140">
              <w:marLeft w:val="0"/>
              <w:marRight w:val="0"/>
              <w:marTop w:val="0"/>
              <w:marBottom w:val="0"/>
              <w:divBdr>
                <w:top w:val="none" w:sz="0" w:space="0" w:color="auto"/>
                <w:left w:val="none" w:sz="0" w:space="0" w:color="auto"/>
                <w:bottom w:val="none" w:sz="0" w:space="0" w:color="auto"/>
                <w:right w:val="none" w:sz="0" w:space="0" w:color="auto"/>
              </w:divBdr>
            </w:div>
            <w:div w:id="166018177">
              <w:marLeft w:val="0"/>
              <w:marRight w:val="0"/>
              <w:marTop w:val="0"/>
              <w:marBottom w:val="150"/>
              <w:divBdr>
                <w:top w:val="none" w:sz="0" w:space="0" w:color="auto"/>
                <w:left w:val="none" w:sz="0" w:space="0" w:color="auto"/>
                <w:bottom w:val="none" w:sz="0" w:space="0" w:color="auto"/>
                <w:right w:val="none" w:sz="0" w:space="0" w:color="auto"/>
              </w:divBdr>
            </w:div>
            <w:div w:id="1275747340">
              <w:marLeft w:val="0"/>
              <w:marRight w:val="0"/>
              <w:marTop w:val="0"/>
              <w:marBottom w:val="0"/>
              <w:divBdr>
                <w:top w:val="none" w:sz="0" w:space="0" w:color="auto"/>
                <w:left w:val="none" w:sz="0" w:space="0" w:color="auto"/>
                <w:bottom w:val="none" w:sz="0" w:space="0" w:color="auto"/>
                <w:right w:val="none" w:sz="0" w:space="0" w:color="auto"/>
              </w:divBdr>
              <w:divsChild>
                <w:div w:id="161749356">
                  <w:marLeft w:val="0"/>
                  <w:marRight w:val="0"/>
                  <w:marTop w:val="0"/>
                  <w:marBottom w:val="0"/>
                  <w:divBdr>
                    <w:top w:val="none" w:sz="0" w:space="0" w:color="auto"/>
                    <w:left w:val="none" w:sz="0" w:space="0" w:color="auto"/>
                    <w:bottom w:val="none" w:sz="0" w:space="0" w:color="auto"/>
                    <w:right w:val="none" w:sz="0" w:space="0" w:color="auto"/>
                  </w:divBdr>
                  <w:divsChild>
                    <w:div w:id="1269123471">
                      <w:marLeft w:val="0"/>
                      <w:marRight w:val="0"/>
                      <w:marTop w:val="0"/>
                      <w:marBottom w:val="0"/>
                      <w:divBdr>
                        <w:top w:val="none" w:sz="0" w:space="0" w:color="auto"/>
                        <w:left w:val="none" w:sz="0" w:space="0" w:color="auto"/>
                        <w:bottom w:val="none" w:sz="0" w:space="0" w:color="auto"/>
                        <w:right w:val="none" w:sz="0" w:space="0" w:color="auto"/>
                      </w:divBdr>
                      <w:divsChild>
                        <w:div w:id="1502158776">
                          <w:marLeft w:val="0"/>
                          <w:marRight w:val="0"/>
                          <w:marTop w:val="0"/>
                          <w:marBottom w:val="225"/>
                          <w:divBdr>
                            <w:top w:val="none" w:sz="0" w:space="0" w:color="auto"/>
                            <w:left w:val="none" w:sz="0" w:space="0" w:color="auto"/>
                            <w:bottom w:val="none" w:sz="0" w:space="0" w:color="auto"/>
                            <w:right w:val="none" w:sz="0" w:space="0" w:color="auto"/>
                          </w:divBdr>
                        </w:div>
                        <w:div w:id="789200222">
                          <w:marLeft w:val="0"/>
                          <w:marRight w:val="0"/>
                          <w:marTop w:val="0"/>
                          <w:marBottom w:val="0"/>
                          <w:divBdr>
                            <w:top w:val="none" w:sz="0" w:space="0" w:color="auto"/>
                            <w:left w:val="none" w:sz="0" w:space="0" w:color="auto"/>
                            <w:bottom w:val="none" w:sz="0" w:space="0" w:color="auto"/>
                            <w:right w:val="none" w:sz="0" w:space="0" w:color="auto"/>
                          </w:divBdr>
                          <w:divsChild>
                            <w:div w:id="17242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97588">
              <w:marLeft w:val="0"/>
              <w:marRight w:val="0"/>
              <w:marTop w:val="0"/>
              <w:marBottom w:val="0"/>
              <w:divBdr>
                <w:top w:val="none" w:sz="0" w:space="0" w:color="auto"/>
                <w:left w:val="none" w:sz="0" w:space="0" w:color="auto"/>
                <w:bottom w:val="none" w:sz="0" w:space="0" w:color="auto"/>
                <w:right w:val="none" w:sz="0" w:space="0" w:color="auto"/>
              </w:divBdr>
              <w:divsChild>
                <w:div w:id="2054429222">
                  <w:marLeft w:val="0"/>
                  <w:marRight w:val="0"/>
                  <w:marTop w:val="0"/>
                  <w:marBottom w:val="0"/>
                  <w:divBdr>
                    <w:top w:val="none" w:sz="0" w:space="0" w:color="auto"/>
                    <w:left w:val="none" w:sz="0" w:space="0" w:color="auto"/>
                    <w:bottom w:val="none" w:sz="0" w:space="0" w:color="auto"/>
                    <w:right w:val="none" w:sz="0" w:space="0" w:color="auto"/>
                  </w:divBdr>
                  <w:divsChild>
                    <w:div w:id="2123911260">
                      <w:marLeft w:val="0"/>
                      <w:marRight w:val="0"/>
                      <w:marTop w:val="0"/>
                      <w:marBottom w:val="0"/>
                      <w:divBdr>
                        <w:top w:val="none" w:sz="0" w:space="0" w:color="auto"/>
                        <w:left w:val="none" w:sz="0" w:space="0" w:color="auto"/>
                        <w:bottom w:val="none" w:sz="0" w:space="0" w:color="auto"/>
                        <w:right w:val="none" w:sz="0" w:space="0" w:color="auto"/>
                      </w:divBdr>
                      <w:divsChild>
                        <w:div w:id="1679118468">
                          <w:marLeft w:val="0"/>
                          <w:marRight w:val="0"/>
                          <w:marTop w:val="0"/>
                          <w:marBottom w:val="0"/>
                          <w:divBdr>
                            <w:top w:val="none" w:sz="0" w:space="0" w:color="auto"/>
                            <w:left w:val="none" w:sz="0" w:space="0" w:color="auto"/>
                            <w:bottom w:val="none" w:sz="0" w:space="0" w:color="auto"/>
                            <w:right w:val="none" w:sz="0" w:space="0" w:color="auto"/>
                          </w:divBdr>
                          <w:divsChild>
                            <w:div w:id="14223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98349">
          <w:marLeft w:val="0"/>
          <w:marRight w:val="0"/>
          <w:marTop w:val="0"/>
          <w:marBottom w:val="0"/>
          <w:divBdr>
            <w:top w:val="none" w:sz="0" w:space="0" w:color="auto"/>
            <w:left w:val="none" w:sz="0" w:space="0" w:color="auto"/>
            <w:bottom w:val="none" w:sz="0" w:space="0" w:color="auto"/>
            <w:right w:val="none" w:sz="0" w:space="0" w:color="auto"/>
          </w:divBdr>
          <w:divsChild>
            <w:div w:id="1762871195">
              <w:marLeft w:val="0"/>
              <w:marRight w:val="0"/>
              <w:marTop w:val="0"/>
              <w:marBottom w:val="0"/>
              <w:divBdr>
                <w:top w:val="none" w:sz="0" w:space="0" w:color="auto"/>
                <w:left w:val="none" w:sz="0" w:space="0" w:color="auto"/>
                <w:bottom w:val="none" w:sz="0" w:space="0" w:color="auto"/>
                <w:right w:val="none" w:sz="0" w:space="0" w:color="auto"/>
              </w:divBdr>
              <w:divsChild>
                <w:div w:id="1487667443">
                  <w:marLeft w:val="0"/>
                  <w:marRight w:val="0"/>
                  <w:marTop w:val="0"/>
                  <w:marBottom w:val="0"/>
                  <w:divBdr>
                    <w:top w:val="none" w:sz="0" w:space="0" w:color="auto"/>
                    <w:left w:val="none" w:sz="0" w:space="0" w:color="auto"/>
                    <w:bottom w:val="none" w:sz="0" w:space="0" w:color="auto"/>
                    <w:right w:val="none" w:sz="0" w:space="0" w:color="auto"/>
                  </w:divBdr>
                  <w:divsChild>
                    <w:div w:id="459230569">
                      <w:marLeft w:val="0"/>
                      <w:marRight w:val="0"/>
                      <w:marTop w:val="0"/>
                      <w:marBottom w:val="0"/>
                      <w:divBdr>
                        <w:top w:val="none" w:sz="0" w:space="0" w:color="auto"/>
                        <w:left w:val="none" w:sz="0" w:space="0" w:color="auto"/>
                        <w:bottom w:val="none" w:sz="0" w:space="0" w:color="auto"/>
                        <w:right w:val="none" w:sz="0" w:space="0" w:color="auto"/>
                      </w:divBdr>
                    </w:div>
                    <w:div w:id="514734311">
                      <w:marLeft w:val="0"/>
                      <w:marRight w:val="0"/>
                      <w:marTop w:val="0"/>
                      <w:marBottom w:val="600"/>
                      <w:divBdr>
                        <w:top w:val="none" w:sz="0" w:space="0" w:color="auto"/>
                        <w:left w:val="none" w:sz="0" w:space="0" w:color="auto"/>
                        <w:bottom w:val="none" w:sz="0" w:space="0" w:color="auto"/>
                        <w:right w:val="none" w:sz="0" w:space="0" w:color="auto"/>
                      </w:divBdr>
                      <w:divsChild>
                        <w:div w:id="1169709363">
                          <w:marLeft w:val="0"/>
                          <w:marRight w:val="0"/>
                          <w:marTop w:val="0"/>
                          <w:marBottom w:val="0"/>
                          <w:divBdr>
                            <w:top w:val="none" w:sz="0" w:space="0" w:color="auto"/>
                            <w:left w:val="none" w:sz="0" w:space="0" w:color="auto"/>
                            <w:bottom w:val="none" w:sz="0" w:space="0" w:color="auto"/>
                            <w:right w:val="none" w:sz="0" w:space="0" w:color="auto"/>
                          </w:divBdr>
                        </w:div>
                        <w:div w:id="537547381">
                          <w:marLeft w:val="0"/>
                          <w:marRight w:val="0"/>
                          <w:marTop w:val="0"/>
                          <w:marBottom w:val="0"/>
                          <w:divBdr>
                            <w:top w:val="none" w:sz="0" w:space="0" w:color="auto"/>
                            <w:left w:val="none" w:sz="0" w:space="0" w:color="auto"/>
                            <w:bottom w:val="none" w:sz="0" w:space="0" w:color="auto"/>
                            <w:right w:val="none" w:sz="0" w:space="0" w:color="auto"/>
                          </w:divBdr>
                        </w:div>
                        <w:div w:id="1820611539">
                          <w:marLeft w:val="0"/>
                          <w:marRight w:val="0"/>
                          <w:marTop w:val="0"/>
                          <w:marBottom w:val="0"/>
                          <w:divBdr>
                            <w:top w:val="none" w:sz="0" w:space="0" w:color="auto"/>
                            <w:left w:val="none" w:sz="0" w:space="0" w:color="auto"/>
                            <w:bottom w:val="none" w:sz="0" w:space="0" w:color="auto"/>
                            <w:right w:val="none" w:sz="0" w:space="0" w:color="auto"/>
                          </w:divBdr>
                        </w:div>
                        <w:div w:id="2009211820">
                          <w:marLeft w:val="0"/>
                          <w:marRight w:val="0"/>
                          <w:marTop w:val="0"/>
                          <w:marBottom w:val="0"/>
                          <w:divBdr>
                            <w:top w:val="none" w:sz="0" w:space="0" w:color="auto"/>
                            <w:left w:val="none" w:sz="0" w:space="0" w:color="auto"/>
                            <w:bottom w:val="none" w:sz="0" w:space="0" w:color="auto"/>
                            <w:right w:val="none" w:sz="0" w:space="0" w:color="auto"/>
                          </w:divBdr>
                        </w:div>
                        <w:div w:id="493688165">
                          <w:marLeft w:val="0"/>
                          <w:marRight w:val="0"/>
                          <w:marTop w:val="0"/>
                          <w:marBottom w:val="0"/>
                          <w:divBdr>
                            <w:top w:val="none" w:sz="0" w:space="0" w:color="auto"/>
                            <w:left w:val="none" w:sz="0" w:space="0" w:color="auto"/>
                            <w:bottom w:val="none" w:sz="0" w:space="0" w:color="auto"/>
                            <w:right w:val="none" w:sz="0" w:space="0" w:color="auto"/>
                          </w:divBdr>
                        </w:div>
                        <w:div w:id="1536964153">
                          <w:marLeft w:val="0"/>
                          <w:marRight w:val="0"/>
                          <w:marTop w:val="0"/>
                          <w:marBottom w:val="0"/>
                          <w:divBdr>
                            <w:top w:val="none" w:sz="0" w:space="0" w:color="auto"/>
                            <w:left w:val="none" w:sz="0" w:space="0" w:color="auto"/>
                            <w:bottom w:val="none" w:sz="0" w:space="0" w:color="auto"/>
                            <w:right w:val="none" w:sz="0" w:space="0" w:color="auto"/>
                          </w:divBdr>
                        </w:div>
                        <w:div w:id="1235824245">
                          <w:marLeft w:val="0"/>
                          <w:marRight w:val="0"/>
                          <w:marTop w:val="0"/>
                          <w:marBottom w:val="0"/>
                          <w:divBdr>
                            <w:top w:val="none" w:sz="0" w:space="0" w:color="auto"/>
                            <w:left w:val="none" w:sz="0" w:space="0" w:color="auto"/>
                            <w:bottom w:val="none" w:sz="0" w:space="0" w:color="auto"/>
                            <w:right w:val="none" w:sz="0" w:space="0" w:color="auto"/>
                          </w:divBdr>
                        </w:div>
                        <w:div w:id="1488866270">
                          <w:marLeft w:val="0"/>
                          <w:marRight w:val="0"/>
                          <w:marTop w:val="0"/>
                          <w:marBottom w:val="0"/>
                          <w:divBdr>
                            <w:top w:val="none" w:sz="0" w:space="0" w:color="auto"/>
                            <w:left w:val="none" w:sz="0" w:space="0" w:color="auto"/>
                            <w:bottom w:val="none" w:sz="0" w:space="0" w:color="auto"/>
                            <w:right w:val="none" w:sz="0" w:space="0" w:color="auto"/>
                          </w:divBdr>
                        </w:div>
                        <w:div w:id="836652817">
                          <w:marLeft w:val="0"/>
                          <w:marRight w:val="0"/>
                          <w:marTop w:val="0"/>
                          <w:marBottom w:val="0"/>
                          <w:divBdr>
                            <w:top w:val="none" w:sz="0" w:space="0" w:color="auto"/>
                            <w:left w:val="none" w:sz="0" w:space="0" w:color="auto"/>
                            <w:bottom w:val="none" w:sz="0" w:space="0" w:color="auto"/>
                            <w:right w:val="none" w:sz="0" w:space="0" w:color="auto"/>
                          </w:divBdr>
                        </w:div>
                        <w:div w:id="1582984581">
                          <w:marLeft w:val="0"/>
                          <w:marRight w:val="0"/>
                          <w:marTop w:val="0"/>
                          <w:marBottom w:val="0"/>
                          <w:divBdr>
                            <w:top w:val="none" w:sz="0" w:space="0" w:color="auto"/>
                            <w:left w:val="none" w:sz="0" w:space="0" w:color="auto"/>
                            <w:bottom w:val="none" w:sz="0" w:space="0" w:color="auto"/>
                            <w:right w:val="none" w:sz="0" w:space="0" w:color="auto"/>
                          </w:divBdr>
                        </w:div>
                        <w:div w:id="616790383">
                          <w:marLeft w:val="0"/>
                          <w:marRight w:val="0"/>
                          <w:marTop w:val="0"/>
                          <w:marBottom w:val="0"/>
                          <w:divBdr>
                            <w:top w:val="none" w:sz="0" w:space="0" w:color="auto"/>
                            <w:left w:val="none" w:sz="0" w:space="0" w:color="auto"/>
                            <w:bottom w:val="none" w:sz="0" w:space="0" w:color="auto"/>
                            <w:right w:val="none" w:sz="0" w:space="0" w:color="auto"/>
                          </w:divBdr>
                        </w:div>
                        <w:div w:id="1352685390">
                          <w:marLeft w:val="0"/>
                          <w:marRight w:val="0"/>
                          <w:marTop w:val="0"/>
                          <w:marBottom w:val="0"/>
                          <w:divBdr>
                            <w:top w:val="none" w:sz="0" w:space="0" w:color="auto"/>
                            <w:left w:val="none" w:sz="0" w:space="0" w:color="auto"/>
                            <w:bottom w:val="none" w:sz="0" w:space="0" w:color="auto"/>
                            <w:right w:val="none" w:sz="0" w:space="0" w:color="auto"/>
                          </w:divBdr>
                        </w:div>
                        <w:div w:id="1959290961">
                          <w:marLeft w:val="0"/>
                          <w:marRight w:val="0"/>
                          <w:marTop w:val="0"/>
                          <w:marBottom w:val="0"/>
                          <w:divBdr>
                            <w:top w:val="none" w:sz="0" w:space="0" w:color="auto"/>
                            <w:left w:val="none" w:sz="0" w:space="0" w:color="auto"/>
                            <w:bottom w:val="none" w:sz="0" w:space="0" w:color="auto"/>
                            <w:right w:val="none" w:sz="0" w:space="0" w:color="auto"/>
                          </w:divBdr>
                        </w:div>
                        <w:div w:id="596522788">
                          <w:marLeft w:val="0"/>
                          <w:marRight w:val="0"/>
                          <w:marTop w:val="0"/>
                          <w:marBottom w:val="0"/>
                          <w:divBdr>
                            <w:top w:val="none" w:sz="0" w:space="0" w:color="auto"/>
                            <w:left w:val="none" w:sz="0" w:space="0" w:color="auto"/>
                            <w:bottom w:val="none" w:sz="0" w:space="0" w:color="auto"/>
                            <w:right w:val="none" w:sz="0" w:space="0" w:color="auto"/>
                          </w:divBdr>
                        </w:div>
                        <w:div w:id="63918173">
                          <w:marLeft w:val="0"/>
                          <w:marRight w:val="0"/>
                          <w:marTop w:val="0"/>
                          <w:marBottom w:val="0"/>
                          <w:divBdr>
                            <w:top w:val="none" w:sz="0" w:space="0" w:color="auto"/>
                            <w:left w:val="none" w:sz="0" w:space="0" w:color="auto"/>
                            <w:bottom w:val="none" w:sz="0" w:space="0" w:color="auto"/>
                            <w:right w:val="none" w:sz="0" w:space="0" w:color="auto"/>
                          </w:divBdr>
                        </w:div>
                        <w:div w:id="657005378">
                          <w:marLeft w:val="0"/>
                          <w:marRight w:val="0"/>
                          <w:marTop w:val="0"/>
                          <w:marBottom w:val="0"/>
                          <w:divBdr>
                            <w:top w:val="none" w:sz="0" w:space="0" w:color="auto"/>
                            <w:left w:val="none" w:sz="0" w:space="0" w:color="auto"/>
                            <w:bottom w:val="none" w:sz="0" w:space="0" w:color="auto"/>
                            <w:right w:val="none" w:sz="0" w:space="0" w:color="auto"/>
                          </w:divBdr>
                        </w:div>
                        <w:div w:id="1099259295">
                          <w:marLeft w:val="0"/>
                          <w:marRight w:val="0"/>
                          <w:marTop w:val="0"/>
                          <w:marBottom w:val="0"/>
                          <w:divBdr>
                            <w:top w:val="none" w:sz="0" w:space="0" w:color="auto"/>
                            <w:left w:val="none" w:sz="0" w:space="0" w:color="auto"/>
                            <w:bottom w:val="none" w:sz="0" w:space="0" w:color="auto"/>
                            <w:right w:val="none" w:sz="0" w:space="0" w:color="auto"/>
                          </w:divBdr>
                        </w:div>
                        <w:div w:id="1106195009">
                          <w:marLeft w:val="0"/>
                          <w:marRight w:val="0"/>
                          <w:marTop w:val="0"/>
                          <w:marBottom w:val="0"/>
                          <w:divBdr>
                            <w:top w:val="none" w:sz="0" w:space="0" w:color="auto"/>
                            <w:left w:val="none" w:sz="0" w:space="0" w:color="auto"/>
                            <w:bottom w:val="none" w:sz="0" w:space="0" w:color="auto"/>
                            <w:right w:val="none" w:sz="0" w:space="0" w:color="auto"/>
                          </w:divBdr>
                        </w:div>
                        <w:div w:id="10836282">
                          <w:marLeft w:val="0"/>
                          <w:marRight w:val="0"/>
                          <w:marTop w:val="0"/>
                          <w:marBottom w:val="0"/>
                          <w:divBdr>
                            <w:top w:val="none" w:sz="0" w:space="0" w:color="auto"/>
                            <w:left w:val="none" w:sz="0" w:space="0" w:color="auto"/>
                            <w:bottom w:val="none" w:sz="0" w:space="0" w:color="auto"/>
                            <w:right w:val="none" w:sz="0" w:space="0" w:color="auto"/>
                          </w:divBdr>
                        </w:div>
                        <w:div w:id="402487719">
                          <w:marLeft w:val="0"/>
                          <w:marRight w:val="0"/>
                          <w:marTop w:val="0"/>
                          <w:marBottom w:val="0"/>
                          <w:divBdr>
                            <w:top w:val="none" w:sz="0" w:space="0" w:color="auto"/>
                            <w:left w:val="none" w:sz="0" w:space="0" w:color="auto"/>
                            <w:bottom w:val="none" w:sz="0" w:space="0" w:color="auto"/>
                            <w:right w:val="none" w:sz="0" w:space="0" w:color="auto"/>
                          </w:divBdr>
                        </w:div>
                        <w:div w:id="785778066">
                          <w:marLeft w:val="0"/>
                          <w:marRight w:val="0"/>
                          <w:marTop w:val="0"/>
                          <w:marBottom w:val="0"/>
                          <w:divBdr>
                            <w:top w:val="none" w:sz="0" w:space="0" w:color="auto"/>
                            <w:left w:val="none" w:sz="0" w:space="0" w:color="auto"/>
                            <w:bottom w:val="none" w:sz="0" w:space="0" w:color="auto"/>
                            <w:right w:val="none" w:sz="0" w:space="0" w:color="auto"/>
                          </w:divBdr>
                        </w:div>
                        <w:div w:id="1054038850">
                          <w:marLeft w:val="0"/>
                          <w:marRight w:val="0"/>
                          <w:marTop w:val="0"/>
                          <w:marBottom w:val="0"/>
                          <w:divBdr>
                            <w:top w:val="none" w:sz="0" w:space="0" w:color="auto"/>
                            <w:left w:val="none" w:sz="0" w:space="0" w:color="auto"/>
                            <w:bottom w:val="none" w:sz="0" w:space="0" w:color="auto"/>
                            <w:right w:val="none" w:sz="0" w:space="0" w:color="auto"/>
                          </w:divBdr>
                        </w:div>
                        <w:div w:id="449666355">
                          <w:marLeft w:val="0"/>
                          <w:marRight w:val="0"/>
                          <w:marTop w:val="0"/>
                          <w:marBottom w:val="0"/>
                          <w:divBdr>
                            <w:top w:val="none" w:sz="0" w:space="0" w:color="auto"/>
                            <w:left w:val="none" w:sz="0" w:space="0" w:color="auto"/>
                            <w:bottom w:val="none" w:sz="0" w:space="0" w:color="auto"/>
                            <w:right w:val="none" w:sz="0" w:space="0" w:color="auto"/>
                          </w:divBdr>
                        </w:div>
                        <w:div w:id="91098689">
                          <w:marLeft w:val="0"/>
                          <w:marRight w:val="0"/>
                          <w:marTop w:val="0"/>
                          <w:marBottom w:val="0"/>
                          <w:divBdr>
                            <w:top w:val="none" w:sz="0" w:space="0" w:color="auto"/>
                            <w:left w:val="none" w:sz="0" w:space="0" w:color="auto"/>
                            <w:bottom w:val="none" w:sz="0" w:space="0" w:color="auto"/>
                            <w:right w:val="none" w:sz="0" w:space="0" w:color="auto"/>
                          </w:divBdr>
                        </w:div>
                        <w:div w:id="1322194179">
                          <w:marLeft w:val="0"/>
                          <w:marRight w:val="0"/>
                          <w:marTop w:val="0"/>
                          <w:marBottom w:val="0"/>
                          <w:divBdr>
                            <w:top w:val="none" w:sz="0" w:space="0" w:color="auto"/>
                            <w:left w:val="none" w:sz="0" w:space="0" w:color="auto"/>
                            <w:bottom w:val="none" w:sz="0" w:space="0" w:color="auto"/>
                            <w:right w:val="none" w:sz="0" w:space="0" w:color="auto"/>
                          </w:divBdr>
                        </w:div>
                        <w:div w:id="530655396">
                          <w:marLeft w:val="0"/>
                          <w:marRight w:val="0"/>
                          <w:marTop w:val="0"/>
                          <w:marBottom w:val="0"/>
                          <w:divBdr>
                            <w:top w:val="none" w:sz="0" w:space="0" w:color="auto"/>
                            <w:left w:val="none" w:sz="0" w:space="0" w:color="auto"/>
                            <w:bottom w:val="none" w:sz="0" w:space="0" w:color="auto"/>
                            <w:right w:val="none" w:sz="0" w:space="0" w:color="auto"/>
                          </w:divBdr>
                        </w:div>
                        <w:div w:id="1090930970">
                          <w:marLeft w:val="0"/>
                          <w:marRight w:val="0"/>
                          <w:marTop w:val="0"/>
                          <w:marBottom w:val="0"/>
                          <w:divBdr>
                            <w:top w:val="none" w:sz="0" w:space="0" w:color="auto"/>
                            <w:left w:val="none" w:sz="0" w:space="0" w:color="auto"/>
                            <w:bottom w:val="none" w:sz="0" w:space="0" w:color="auto"/>
                            <w:right w:val="none" w:sz="0" w:space="0" w:color="auto"/>
                          </w:divBdr>
                        </w:div>
                        <w:div w:id="211582428">
                          <w:marLeft w:val="0"/>
                          <w:marRight w:val="0"/>
                          <w:marTop w:val="0"/>
                          <w:marBottom w:val="0"/>
                          <w:divBdr>
                            <w:top w:val="none" w:sz="0" w:space="0" w:color="auto"/>
                            <w:left w:val="none" w:sz="0" w:space="0" w:color="auto"/>
                            <w:bottom w:val="none" w:sz="0" w:space="0" w:color="auto"/>
                            <w:right w:val="none" w:sz="0" w:space="0" w:color="auto"/>
                          </w:divBdr>
                        </w:div>
                        <w:div w:id="2069985675">
                          <w:marLeft w:val="0"/>
                          <w:marRight w:val="0"/>
                          <w:marTop w:val="0"/>
                          <w:marBottom w:val="0"/>
                          <w:divBdr>
                            <w:top w:val="none" w:sz="0" w:space="0" w:color="auto"/>
                            <w:left w:val="none" w:sz="0" w:space="0" w:color="auto"/>
                            <w:bottom w:val="none" w:sz="0" w:space="0" w:color="auto"/>
                            <w:right w:val="none" w:sz="0" w:space="0" w:color="auto"/>
                          </w:divBdr>
                        </w:div>
                        <w:div w:id="1762800956">
                          <w:marLeft w:val="0"/>
                          <w:marRight w:val="0"/>
                          <w:marTop w:val="0"/>
                          <w:marBottom w:val="0"/>
                          <w:divBdr>
                            <w:top w:val="none" w:sz="0" w:space="0" w:color="auto"/>
                            <w:left w:val="none" w:sz="0" w:space="0" w:color="auto"/>
                            <w:bottom w:val="none" w:sz="0" w:space="0" w:color="auto"/>
                            <w:right w:val="none" w:sz="0" w:space="0" w:color="auto"/>
                          </w:divBdr>
                        </w:div>
                        <w:div w:id="1772554179">
                          <w:marLeft w:val="0"/>
                          <w:marRight w:val="0"/>
                          <w:marTop w:val="0"/>
                          <w:marBottom w:val="0"/>
                          <w:divBdr>
                            <w:top w:val="none" w:sz="0" w:space="0" w:color="auto"/>
                            <w:left w:val="none" w:sz="0" w:space="0" w:color="auto"/>
                            <w:bottom w:val="none" w:sz="0" w:space="0" w:color="auto"/>
                            <w:right w:val="none" w:sz="0" w:space="0" w:color="auto"/>
                          </w:divBdr>
                        </w:div>
                        <w:div w:id="1549798790">
                          <w:marLeft w:val="0"/>
                          <w:marRight w:val="0"/>
                          <w:marTop w:val="0"/>
                          <w:marBottom w:val="0"/>
                          <w:divBdr>
                            <w:top w:val="none" w:sz="0" w:space="0" w:color="auto"/>
                            <w:left w:val="none" w:sz="0" w:space="0" w:color="auto"/>
                            <w:bottom w:val="none" w:sz="0" w:space="0" w:color="auto"/>
                            <w:right w:val="none" w:sz="0" w:space="0" w:color="auto"/>
                          </w:divBdr>
                        </w:div>
                        <w:div w:id="1710256876">
                          <w:marLeft w:val="0"/>
                          <w:marRight w:val="0"/>
                          <w:marTop w:val="0"/>
                          <w:marBottom w:val="0"/>
                          <w:divBdr>
                            <w:top w:val="none" w:sz="0" w:space="0" w:color="auto"/>
                            <w:left w:val="none" w:sz="0" w:space="0" w:color="auto"/>
                            <w:bottom w:val="none" w:sz="0" w:space="0" w:color="auto"/>
                            <w:right w:val="none" w:sz="0" w:space="0" w:color="auto"/>
                          </w:divBdr>
                        </w:div>
                        <w:div w:id="2094353067">
                          <w:marLeft w:val="0"/>
                          <w:marRight w:val="0"/>
                          <w:marTop w:val="0"/>
                          <w:marBottom w:val="0"/>
                          <w:divBdr>
                            <w:top w:val="none" w:sz="0" w:space="0" w:color="auto"/>
                            <w:left w:val="none" w:sz="0" w:space="0" w:color="auto"/>
                            <w:bottom w:val="none" w:sz="0" w:space="0" w:color="auto"/>
                            <w:right w:val="none" w:sz="0" w:space="0" w:color="auto"/>
                          </w:divBdr>
                        </w:div>
                        <w:div w:id="502858936">
                          <w:marLeft w:val="0"/>
                          <w:marRight w:val="0"/>
                          <w:marTop w:val="0"/>
                          <w:marBottom w:val="0"/>
                          <w:divBdr>
                            <w:top w:val="none" w:sz="0" w:space="0" w:color="auto"/>
                            <w:left w:val="none" w:sz="0" w:space="0" w:color="auto"/>
                            <w:bottom w:val="none" w:sz="0" w:space="0" w:color="auto"/>
                            <w:right w:val="none" w:sz="0" w:space="0" w:color="auto"/>
                          </w:divBdr>
                        </w:div>
                        <w:div w:id="281960936">
                          <w:marLeft w:val="0"/>
                          <w:marRight w:val="0"/>
                          <w:marTop w:val="0"/>
                          <w:marBottom w:val="0"/>
                          <w:divBdr>
                            <w:top w:val="none" w:sz="0" w:space="0" w:color="auto"/>
                            <w:left w:val="none" w:sz="0" w:space="0" w:color="auto"/>
                            <w:bottom w:val="none" w:sz="0" w:space="0" w:color="auto"/>
                            <w:right w:val="none" w:sz="0" w:space="0" w:color="auto"/>
                          </w:divBdr>
                        </w:div>
                        <w:div w:id="482888723">
                          <w:marLeft w:val="0"/>
                          <w:marRight w:val="0"/>
                          <w:marTop w:val="0"/>
                          <w:marBottom w:val="0"/>
                          <w:divBdr>
                            <w:top w:val="none" w:sz="0" w:space="0" w:color="auto"/>
                            <w:left w:val="none" w:sz="0" w:space="0" w:color="auto"/>
                            <w:bottom w:val="none" w:sz="0" w:space="0" w:color="auto"/>
                            <w:right w:val="none" w:sz="0" w:space="0" w:color="auto"/>
                          </w:divBdr>
                        </w:div>
                        <w:div w:id="632519722">
                          <w:marLeft w:val="0"/>
                          <w:marRight w:val="0"/>
                          <w:marTop w:val="0"/>
                          <w:marBottom w:val="0"/>
                          <w:divBdr>
                            <w:top w:val="none" w:sz="0" w:space="0" w:color="auto"/>
                            <w:left w:val="none" w:sz="0" w:space="0" w:color="auto"/>
                            <w:bottom w:val="none" w:sz="0" w:space="0" w:color="auto"/>
                            <w:right w:val="none" w:sz="0" w:space="0" w:color="auto"/>
                          </w:divBdr>
                        </w:div>
                        <w:div w:id="52390234">
                          <w:marLeft w:val="0"/>
                          <w:marRight w:val="0"/>
                          <w:marTop w:val="0"/>
                          <w:marBottom w:val="0"/>
                          <w:divBdr>
                            <w:top w:val="none" w:sz="0" w:space="0" w:color="auto"/>
                            <w:left w:val="none" w:sz="0" w:space="0" w:color="auto"/>
                            <w:bottom w:val="none" w:sz="0" w:space="0" w:color="auto"/>
                            <w:right w:val="none" w:sz="0" w:space="0" w:color="auto"/>
                          </w:divBdr>
                        </w:div>
                        <w:div w:id="1416628809">
                          <w:marLeft w:val="0"/>
                          <w:marRight w:val="0"/>
                          <w:marTop w:val="0"/>
                          <w:marBottom w:val="0"/>
                          <w:divBdr>
                            <w:top w:val="none" w:sz="0" w:space="0" w:color="auto"/>
                            <w:left w:val="none" w:sz="0" w:space="0" w:color="auto"/>
                            <w:bottom w:val="none" w:sz="0" w:space="0" w:color="auto"/>
                            <w:right w:val="none" w:sz="0" w:space="0" w:color="auto"/>
                          </w:divBdr>
                        </w:div>
                      </w:divsChild>
                    </w:div>
                    <w:div w:id="257955397">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b7%d9%88%d8%a7%d8%a6%d9%81" TargetMode="External"/><Relationship Id="rId3" Type="http://schemas.openxmlformats.org/officeDocument/2006/relationships/settings" Target="settings.xml"/><Relationship Id="rId7"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2021-05-05T14:01:00Z</dcterms:created>
  <dcterms:modified xsi:type="dcterms:W3CDTF">2021-05-05T14:03:00Z</dcterms:modified>
</cp:coreProperties>
</file>