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26941" w14:textId="77777777" w:rsidR="00304F8F" w:rsidRPr="00304F8F" w:rsidRDefault="00304F8F" w:rsidP="00304F8F">
      <w:pPr>
        <w:bidi/>
        <w:spacing w:after="225" w:line="750" w:lineRule="atLeast"/>
        <w:textAlignment w:val="baseline"/>
        <w:outlineLvl w:val="0"/>
        <w:rPr>
          <w:rFonts w:ascii="Arial" w:eastAsia="Times New Roman" w:hAnsi="Arial" w:cs="Arial"/>
          <w:b/>
          <w:bCs/>
          <w:color w:val="000000"/>
          <w:kern w:val="36"/>
          <w:sz w:val="54"/>
          <w:szCs w:val="54"/>
        </w:rPr>
      </w:pPr>
      <w:r w:rsidRPr="00304F8F">
        <w:rPr>
          <w:rFonts w:ascii="Arial" w:eastAsia="Times New Roman" w:hAnsi="Arial" w:cs="Arial"/>
          <w:b/>
          <w:bCs/>
          <w:color w:val="000000"/>
          <w:kern w:val="36"/>
          <w:sz w:val="54"/>
          <w:szCs w:val="54"/>
          <w:rtl/>
        </w:rPr>
        <w:t>تخمة قوانين في لبنان بدون تطبيق!</w:t>
      </w:r>
    </w:p>
    <w:p w14:paraId="4EECD22E" w14:textId="77777777" w:rsidR="00304F8F" w:rsidRPr="00304F8F" w:rsidRDefault="00304F8F" w:rsidP="00304F8F">
      <w:pPr>
        <w:bidi/>
        <w:spacing w:after="150" w:line="240" w:lineRule="auto"/>
        <w:textAlignment w:val="top"/>
        <w:rPr>
          <w:rFonts w:ascii="Arial" w:eastAsia="Times New Roman" w:hAnsi="Arial" w:cs="Arial"/>
          <w:color w:val="000000"/>
          <w:sz w:val="21"/>
          <w:szCs w:val="21"/>
          <w:rtl/>
        </w:rPr>
      </w:pPr>
      <w:r w:rsidRPr="00304F8F">
        <w:rPr>
          <w:rFonts w:ascii="Arial" w:eastAsia="Times New Roman" w:hAnsi="Arial" w:cs="Arial"/>
          <w:color w:val="6C6C6C"/>
          <w:sz w:val="20"/>
          <w:szCs w:val="20"/>
          <w:bdr w:val="none" w:sz="0" w:space="0" w:color="auto" w:frame="1"/>
          <w:rtl/>
        </w:rPr>
        <w:t>30-10-2021 | 00:00 </w:t>
      </w:r>
      <w:r w:rsidRPr="00304F8F">
        <w:rPr>
          <w:rFonts w:ascii="Arial" w:eastAsia="Times New Roman" w:hAnsi="Arial" w:cs="Arial"/>
          <w:b/>
          <w:bCs/>
          <w:color w:val="000000"/>
          <w:sz w:val="20"/>
          <w:szCs w:val="20"/>
          <w:bdr w:val="none" w:sz="0" w:space="0" w:color="auto" w:frame="1"/>
          <w:rtl/>
        </w:rPr>
        <w:t>المصدر</w:t>
      </w:r>
      <w:r w:rsidRPr="00304F8F">
        <w:rPr>
          <w:rFonts w:ascii="Arial" w:eastAsia="Times New Roman" w:hAnsi="Arial" w:cs="Arial"/>
          <w:color w:val="000000"/>
          <w:sz w:val="20"/>
          <w:szCs w:val="20"/>
          <w:bdr w:val="none" w:sz="0" w:space="0" w:color="auto" w:frame="1"/>
          <w:rtl/>
        </w:rPr>
        <w:t>: "النهار"</w:t>
      </w:r>
    </w:p>
    <w:p w14:paraId="24C54677"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bookmarkStart w:id="0" w:name="_GoBack"/>
      <w:bookmarkEnd w:id="0"/>
      <w:r w:rsidRPr="00304F8F">
        <w:rPr>
          <w:rFonts w:ascii="Arial" w:eastAsia="Times New Roman" w:hAnsi="Arial" w:cs="Arial"/>
          <w:b/>
          <w:bCs/>
          <w:color w:val="000000"/>
          <w:sz w:val="23"/>
          <w:szCs w:val="23"/>
          <w:bdr w:val="none" w:sz="0" w:space="0" w:color="auto" w:frame="1"/>
          <w:rtl/>
        </w:rPr>
        <w:t>أنطوان مسرّه*</w:t>
      </w:r>
    </w:p>
    <w:p w14:paraId="3F2CF98E"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3B6E8A83"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1AC499D6"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يسترسل قانونيون، ولا نقول حقوقيون، هروبًا من تحقيق العدالة وتغطية للتقاعس، في سرد ثغرات في </w:t>
      </w:r>
      <w:r w:rsidRPr="00304F8F">
        <w:rPr>
          <w:rFonts w:ascii="Arial" w:eastAsia="Times New Roman" w:hAnsi="Arial" w:cs="Arial"/>
          <w:color w:val="000000"/>
          <w:sz w:val="23"/>
          <w:szCs w:val="23"/>
          <w:rtl/>
        </w:rPr>
        <w:fldChar w:fldCharType="begin"/>
      </w:r>
      <w:r w:rsidRPr="00304F8F">
        <w:rPr>
          <w:rFonts w:ascii="Arial" w:eastAsia="Times New Roman" w:hAnsi="Arial" w:cs="Arial"/>
          <w:color w:val="000000"/>
          <w:sz w:val="23"/>
          <w:szCs w:val="23"/>
          <w:rtl/>
        </w:rPr>
        <w:instrText xml:space="preserve"> </w:instrText>
      </w:r>
      <w:r w:rsidRPr="00304F8F">
        <w:rPr>
          <w:rFonts w:ascii="Arial" w:eastAsia="Times New Roman" w:hAnsi="Arial" w:cs="Arial"/>
          <w:color w:val="000000"/>
          <w:sz w:val="23"/>
          <w:szCs w:val="23"/>
        </w:rPr>
        <w:instrText>HYPERLINK "https://www.annahar.com/arabic/news/listing?tag=%d8%a7%d9%84%d9%82%d8%a7%d9%86%d9%88%d9%86</w:instrText>
      </w:r>
      <w:r w:rsidRPr="00304F8F">
        <w:rPr>
          <w:rFonts w:ascii="Arial" w:eastAsia="Times New Roman" w:hAnsi="Arial" w:cs="Arial"/>
          <w:color w:val="000000"/>
          <w:sz w:val="23"/>
          <w:szCs w:val="23"/>
          <w:rtl/>
        </w:rPr>
        <w:instrText xml:space="preserve">" </w:instrText>
      </w:r>
      <w:r w:rsidRPr="00304F8F">
        <w:rPr>
          <w:rFonts w:ascii="Arial" w:eastAsia="Times New Roman" w:hAnsi="Arial" w:cs="Arial"/>
          <w:color w:val="000000"/>
          <w:sz w:val="23"/>
          <w:szCs w:val="23"/>
          <w:rtl/>
        </w:rPr>
        <w:fldChar w:fldCharType="separate"/>
      </w:r>
      <w:r w:rsidRPr="00304F8F">
        <w:rPr>
          <w:rFonts w:ascii="Arial" w:eastAsia="Times New Roman" w:hAnsi="Arial" w:cs="Arial"/>
          <w:color w:val="0000FF"/>
          <w:sz w:val="23"/>
          <w:szCs w:val="23"/>
          <w:bdr w:val="none" w:sz="0" w:space="0" w:color="auto" w:frame="1"/>
          <w:rtl/>
        </w:rPr>
        <w:t>#القانون</w:t>
      </w:r>
      <w:r w:rsidRPr="00304F8F">
        <w:rPr>
          <w:rFonts w:ascii="Arial" w:eastAsia="Times New Roman" w:hAnsi="Arial" w:cs="Arial"/>
          <w:color w:val="000000"/>
          <w:sz w:val="23"/>
          <w:szCs w:val="23"/>
          <w:rtl/>
        </w:rPr>
        <w:fldChar w:fldCharType="end"/>
      </w:r>
      <w:r w:rsidRPr="00304F8F">
        <w:rPr>
          <w:rFonts w:ascii="Arial" w:eastAsia="Times New Roman" w:hAnsi="Arial" w:cs="Arial"/>
          <w:color w:val="000000"/>
          <w:sz w:val="23"/>
          <w:szCs w:val="23"/>
          <w:rtl/>
        </w:rPr>
        <w:t xml:space="preserve">. ينحصر المبدأ الروماني: لا جرم بدون نص </w:t>
      </w:r>
      <w:proofErr w:type="spellStart"/>
      <w:r w:rsidRPr="00304F8F">
        <w:rPr>
          <w:rFonts w:ascii="Arial" w:eastAsia="Times New Roman" w:hAnsi="Arial" w:cs="Arial"/>
          <w:color w:val="000000"/>
          <w:sz w:val="23"/>
          <w:szCs w:val="23"/>
        </w:rPr>
        <w:t>nullum</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crimen</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nulla</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poena</w:t>
      </w:r>
      <w:proofErr w:type="spellEnd"/>
      <w:r w:rsidRPr="00304F8F">
        <w:rPr>
          <w:rFonts w:ascii="Arial" w:eastAsia="Times New Roman" w:hAnsi="Arial" w:cs="Arial"/>
          <w:color w:val="000000"/>
          <w:sz w:val="23"/>
          <w:szCs w:val="23"/>
        </w:rPr>
        <w:t xml:space="preserve">, sine </w:t>
      </w:r>
      <w:proofErr w:type="spellStart"/>
      <w:r w:rsidRPr="00304F8F">
        <w:rPr>
          <w:rFonts w:ascii="Arial" w:eastAsia="Times New Roman" w:hAnsi="Arial" w:cs="Arial"/>
          <w:color w:val="000000"/>
          <w:sz w:val="23"/>
          <w:szCs w:val="23"/>
        </w:rPr>
        <w:t>lege</w:t>
      </w:r>
      <w:proofErr w:type="spellEnd"/>
      <w:r w:rsidRPr="00304F8F">
        <w:rPr>
          <w:rFonts w:ascii="Arial" w:eastAsia="Times New Roman" w:hAnsi="Arial" w:cs="Arial"/>
          <w:color w:val="000000"/>
          <w:sz w:val="23"/>
          <w:szCs w:val="23"/>
          <w:rtl/>
        </w:rPr>
        <w:t xml:space="preserve"> في الشؤون الجزائية. اما في كل التشريعات الأخرى فالانجراف في التفاصيل لا يُؤمن بالضرورة الفعالية وصوابية التطبيق. يقول </w:t>
      </w:r>
      <w:r w:rsidRPr="00304F8F">
        <w:rPr>
          <w:rFonts w:ascii="Arial" w:eastAsia="Times New Roman" w:hAnsi="Arial" w:cs="Arial"/>
          <w:color w:val="000000"/>
          <w:sz w:val="23"/>
          <w:szCs w:val="23"/>
        </w:rPr>
        <w:t xml:space="preserve">Jean </w:t>
      </w:r>
      <w:proofErr w:type="spellStart"/>
      <w:r w:rsidRPr="00304F8F">
        <w:rPr>
          <w:rFonts w:ascii="Arial" w:eastAsia="Times New Roman" w:hAnsi="Arial" w:cs="Arial"/>
          <w:color w:val="000000"/>
          <w:sz w:val="23"/>
          <w:szCs w:val="23"/>
        </w:rPr>
        <w:t>Carbonnier</w:t>
      </w:r>
      <w:proofErr w:type="spellEnd"/>
      <w:r w:rsidRPr="00304F8F">
        <w:rPr>
          <w:rFonts w:ascii="Arial" w:eastAsia="Times New Roman" w:hAnsi="Arial" w:cs="Arial"/>
          <w:color w:val="000000"/>
          <w:sz w:val="23"/>
          <w:szCs w:val="23"/>
          <w:rtl/>
        </w:rPr>
        <w:t>: "صَمْت القانون لا يوقف العدالة"</w:t>
      </w:r>
    </w:p>
    <w:p w14:paraId="034E5CD8"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704C837D"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w:t>
      </w:r>
      <w:r w:rsidRPr="00304F8F">
        <w:rPr>
          <w:rFonts w:ascii="Arial" w:eastAsia="Times New Roman" w:hAnsi="Arial" w:cs="Arial"/>
          <w:color w:val="000000"/>
          <w:sz w:val="23"/>
          <w:szCs w:val="23"/>
        </w:rPr>
        <w:t xml:space="preserve">Le silence de la </w:t>
      </w:r>
      <w:proofErr w:type="spellStart"/>
      <w:r w:rsidRPr="00304F8F">
        <w:rPr>
          <w:rFonts w:ascii="Arial" w:eastAsia="Times New Roman" w:hAnsi="Arial" w:cs="Arial"/>
          <w:color w:val="000000"/>
          <w:sz w:val="23"/>
          <w:szCs w:val="23"/>
        </w:rPr>
        <w:t>loi</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n’arrête</w:t>
      </w:r>
      <w:proofErr w:type="spellEnd"/>
      <w:r w:rsidRPr="00304F8F">
        <w:rPr>
          <w:rFonts w:ascii="Arial" w:eastAsia="Times New Roman" w:hAnsi="Arial" w:cs="Arial"/>
          <w:color w:val="000000"/>
          <w:sz w:val="23"/>
          <w:szCs w:val="23"/>
        </w:rPr>
        <w:t xml:space="preserve"> pas la justice</w:t>
      </w:r>
      <w:r w:rsidRPr="00304F8F">
        <w:rPr>
          <w:rFonts w:ascii="Arial" w:eastAsia="Times New Roman" w:hAnsi="Arial" w:cs="Arial"/>
          <w:color w:val="000000"/>
          <w:sz w:val="23"/>
          <w:szCs w:val="23"/>
          <w:rtl/>
        </w:rPr>
        <w:t xml:space="preserve">”). يبيّن تحويل دولة القانون، او بالأحرى دولة الحق </w:t>
      </w:r>
      <w:proofErr w:type="spellStart"/>
      <w:r w:rsidRPr="00304F8F">
        <w:rPr>
          <w:rFonts w:ascii="Arial" w:eastAsia="Times New Roman" w:hAnsi="Arial" w:cs="Arial"/>
          <w:color w:val="000000"/>
          <w:sz w:val="23"/>
          <w:szCs w:val="23"/>
        </w:rPr>
        <w:t>Etat</w:t>
      </w:r>
      <w:proofErr w:type="spellEnd"/>
      <w:r w:rsidRPr="00304F8F">
        <w:rPr>
          <w:rFonts w:ascii="Arial" w:eastAsia="Times New Roman" w:hAnsi="Arial" w:cs="Arial"/>
          <w:color w:val="000000"/>
          <w:sz w:val="23"/>
          <w:szCs w:val="23"/>
        </w:rPr>
        <w:t xml:space="preserve"> de droit</w:t>
      </w:r>
      <w:r w:rsidRPr="00304F8F">
        <w:rPr>
          <w:rFonts w:ascii="Arial" w:eastAsia="Times New Roman" w:hAnsi="Arial" w:cs="Arial"/>
          <w:color w:val="000000"/>
          <w:sz w:val="23"/>
          <w:szCs w:val="23"/>
          <w:rtl/>
        </w:rPr>
        <w:t>، الى شعار، ضخامة الفجوة في المثاقفة الحقوقية. دولة الحق مرتبطة بثقافة المجتمع وهي منهج حياة وهدفيتها المصلحة العامة.</w:t>
      </w:r>
    </w:p>
    <w:p w14:paraId="425D3505"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0CC7CCDF"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صدرت في لبنان قوانين إصلاحية مضمونًا، منها قانون الشراء العام. لكن ما يُخفى غالبًا على قانونيين حالات عديدة في التحايل على القانون </w:t>
      </w:r>
      <w:proofErr w:type="spellStart"/>
      <w:r w:rsidRPr="00304F8F">
        <w:rPr>
          <w:rFonts w:ascii="Arial" w:eastAsia="Times New Roman" w:hAnsi="Arial" w:cs="Arial"/>
          <w:color w:val="000000"/>
          <w:sz w:val="23"/>
          <w:szCs w:val="23"/>
        </w:rPr>
        <w:t>escroquerie</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juridique</w:t>
      </w:r>
      <w:proofErr w:type="spellEnd"/>
      <w:r w:rsidRPr="00304F8F">
        <w:rPr>
          <w:rFonts w:ascii="Arial" w:eastAsia="Times New Roman" w:hAnsi="Arial" w:cs="Arial"/>
          <w:color w:val="000000"/>
          <w:sz w:val="23"/>
          <w:szCs w:val="23"/>
          <w:rtl/>
        </w:rPr>
        <w:t xml:space="preserve">. في مجمل قضايا الحق العام </w:t>
      </w:r>
      <w:r w:rsidRPr="00304F8F">
        <w:rPr>
          <w:rFonts w:ascii="Arial" w:eastAsia="Times New Roman" w:hAnsi="Arial" w:cs="Arial"/>
          <w:color w:val="000000"/>
          <w:sz w:val="23"/>
          <w:szCs w:val="23"/>
        </w:rPr>
        <w:t>droit public</w:t>
      </w:r>
      <w:r w:rsidRPr="00304F8F">
        <w:rPr>
          <w:rFonts w:ascii="Arial" w:eastAsia="Times New Roman" w:hAnsi="Arial" w:cs="Arial"/>
          <w:color w:val="000000"/>
          <w:sz w:val="23"/>
          <w:szCs w:val="23"/>
          <w:rtl/>
        </w:rPr>
        <w:t xml:space="preserve"> قد يقول لك غالبًا احد العاملين في الإدارات العامة: "هذا ما يرد في القانون!" يتوجب على المحامي المهني وعلى المواطن الواعي الرجوع الى النص الذي يتم احيانًا تحريفه وتأويله خلافًا لمضمونه.</w:t>
      </w:r>
    </w:p>
    <w:p w14:paraId="680B487F"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13E926E7"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يؤسس برنامج المؤسسة اللبنانية للسلم الأهلي الدائم، بالتعاون مع مؤسسة كونراد اديناور، حول موضوع: "القوانين في لبنان في التطبيق"، لمرحلة جديدة واصيلة في آن. الهدف متابعة التشريعات في لبنان في تطبيقها وجدواها، ومقاومة انحرافات خلف ستار الإصلاح، واستغلال رمزية القانون لايهام الناس بالتغيير، وتجنّب التضخم التشريعي وكشف التحايل القانوني. ليس القانون ديكورًا ولا تمرينًا انشائيًا ولا أداة تبريرية بل علم معياري </w:t>
      </w:r>
      <w:r w:rsidRPr="00304F8F">
        <w:rPr>
          <w:rFonts w:ascii="Arial" w:eastAsia="Times New Roman" w:hAnsi="Arial" w:cs="Arial"/>
          <w:color w:val="000000"/>
          <w:sz w:val="23"/>
          <w:szCs w:val="23"/>
        </w:rPr>
        <w:t>science normative</w:t>
      </w:r>
      <w:r w:rsidRPr="00304F8F">
        <w:rPr>
          <w:rFonts w:ascii="Arial" w:eastAsia="Times New Roman" w:hAnsi="Arial" w:cs="Arial"/>
          <w:color w:val="000000"/>
          <w:sz w:val="23"/>
          <w:szCs w:val="23"/>
          <w:rtl/>
        </w:rPr>
        <w:t xml:space="preserve"> ناظم للحياة العامة.</w:t>
      </w:r>
    </w:p>
    <w:p w14:paraId="72861B92"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1DDC9DF6"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33A4ABD4"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1. مقاومة المخادعة: يعمّم قانونيون ومثقفون بلا خبرة ذهنية سائدة في تجاهل هدفية القانون الناظم للمجتمع. شارك في البرنامج عشرة من الباحثين. وشارك في ورشة عمل ختامية مئة من الوزراء والنواب والمدراء العامين في الإدارات العامة والفاعلين في المجتمع والقضاء والامن العام والحقوقيين والإعلاميين. تولى تنسيق البرنامج المحامي ربيع قيس بالتعاون مع فريق عمل. قد يعيش الناس شريعة غاب تحت ستار القانون في الحالات حيث القوانين غير مُطبقة او مخترقة او معطّلة او يتم التحايل والتلاعب في مضامينها.</w:t>
      </w:r>
    </w:p>
    <w:p w14:paraId="4F60A61A"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49D1153A"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ينطلق البرنامج من النشيد الوطني اللبناني الذي لم يتم التركيز عليه في مختلف وسائل التنشئة: "قولنا والعمل"! معظم التشريعات في لبنان هي إصلاحية في قضايا الكهرباء والاتصالات والشراكة بين القطاعين العام والخاص والشراء العام والأسواق المالية... ولكنها غير مطبّقة من خلال عدم تعيين هيئات ناظمة او عدم اصدار المراسيم او مخالفة للدستور في حين ان دور الوزير السهر على التطبيق وصوابيته. يرد في تقديم للبرنامج هذا القول لجبران خليل جبران في النبي:</w:t>
      </w:r>
    </w:p>
    <w:p w14:paraId="75282D7B"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2165B89A"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"ثم قال مشترع: وماذا تعتقد بشرائعنا أيها المعلم؟</w:t>
      </w:r>
    </w:p>
    <w:p w14:paraId="5667BB98"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فأجاب قائلاً:</w:t>
      </w:r>
    </w:p>
    <w:p w14:paraId="64949347"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"انكم تستلذون ان تضعوا شرائع لأنفسكم بيد انكم تستلذون بالأكثر ان تكسروها وتتعدوا فرائضها".</w:t>
      </w:r>
    </w:p>
    <w:p w14:paraId="32E2FB90"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48D984F3"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2. ما معنى تطبيق وكوارث عدم التطبيق: من البديهيات تطبيق القانون الذي له صفة العمومية والالزام. لا يندرج القانون اساسًا في سياق الاقتراحات والتوصيات. تم رصد أكثر من 3.600 قانون وأكثر من 40.000 مرسوم. تظهر الأبحاث في اطار البرنامج امثلة واسعة في عدم التطبيق والتحايل في التطبيق والإهمال وخرق الدستور. الحالة الأبرز في </w:t>
      </w:r>
      <w:r w:rsidRPr="00304F8F">
        <w:rPr>
          <w:rFonts w:ascii="Arial" w:eastAsia="Times New Roman" w:hAnsi="Arial" w:cs="Arial"/>
          <w:color w:val="000000"/>
          <w:sz w:val="23"/>
          <w:szCs w:val="23"/>
          <w:rtl/>
        </w:rPr>
        <w:lastRenderedPageBreak/>
        <w:t xml:space="preserve">الموازنة. هل الموازنة "قانون فرسان </w:t>
      </w:r>
      <w:r w:rsidRPr="00304F8F">
        <w:rPr>
          <w:rFonts w:ascii="Arial" w:eastAsia="Times New Roman" w:hAnsi="Arial" w:cs="Arial"/>
          <w:color w:val="000000"/>
          <w:sz w:val="23"/>
          <w:szCs w:val="23"/>
        </w:rPr>
        <w:t xml:space="preserve">cavaliers </w:t>
      </w:r>
      <w:proofErr w:type="spellStart"/>
      <w:r w:rsidRPr="00304F8F">
        <w:rPr>
          <w:rFonts w:ascii="Arial" w:eastAsia="Times New Roman" w:hAnsi="Arial" w:cs="Arial"/>
          <w:color w:val="000000"/>
          <w:sz w:val="23"/>
          <w:szCs w:val="23"/>
        </w:rPr>
        <w:t>budgétaires</w:t>
      </w:r>
      <w:proofErr w:type="spellEnd"/>
      <w:r w:rsidRPr="00304F8F">
        <w:rPr>
          <w:rFonts w:ascii="Arial" w:eastAsia="Times New Roman" w:hAnsi="Arial" w:cs="Arial"/>
          <w:color w:val="000000"/>
          <w:sz w:val="23"/>
          <w:szCs w:val="23"/>
          <w:rtl/>
        </w:rPr>
        <w:t xml:space="preserve"> ام قانون موازنة؟ كما جاء في دراسة لامين عام مجلس النواب عدنان ضاهر.</w:t>
      </w:r>
    </w:p>
    <w:p w14:paraId="5BCE3C9C"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نظام الوصاية على المؤسسة العامة المستقلة غير مطبق ايضًا ويتحول الى مراقبة مباشرة في حين ان الوصاية الإدارية </w:t>
      </w:r>
      <w:proofErr w:type="spellStart"/>
      <w:r w:rsidRPr="00304F8F">
        <w:rPr>
          <w:rFonts w:ascii="Arial" w:eastAsia="Times New Roman" w:hAnsi="Arial" w:cs="Arial"/>
          <w:color w:val="000000"/>
          <w:sz w:val="23"/>
          <w:szCs w:val="23"/>
        </w:rPr>
        <w:t>tutelle</w:t>
      </w:r>
      <w:proofErr w:type="spellEnd"/>
      <w:r w:rsidRPr="00304F8F">
        <w:rPr>
          <w:rFonts w:ascii="Arial" w:eastAsia="Times New Roman" w:hAnsi="Arial" w:cs="Arial"/>
          <w:color w:val="000000"/>
          <w:sz w:val="23"/>
          <w:szCs w:val="23"/>
          <w:rtl/>
        </w:rPr>
        <w:t xml:space="preserve"> هي رقابة قانونية وليس رقابة ملائمة </w:t>
      </w:r>
      <w:proofErr w:type="spellStart"/>
      <w:r w:rsidRPr="00304F8F">
        <w:rPr>
          <w:rFonts w:ascii="Arial" w:eastAsia="Times New Roman" w:hAnsi="Arial" w:cs="Arial"/>
          <w:color w:val="000000"/>
          <w:sz w:val="23"/>
          <w:szCs w:val="23"/>
        </w:rPr>
        <w:t>contrôle</w:t>
      </w:r>
      <w:proofErr w:type="spellEnd"/>
      <w:r w:rsidRPr="00304F8F">
        <w:rPr>
          <w:rFonts w:ascii="Arial" w:eastAsia="Times New Roman" w:hAnsi="Arial" w:cs="Arial"/>
          <w:color w:val="000000"/>
          <w:sz w:val="23"/>
          <w:szCs w:val="23"/>
        </w:rPr>
        <w:t xml:space="preserve"> de </w:t>
      </w:r>
      <w:proofErr w:type="spellStart"/>
      <w:r w:rsidRPr="00304F8F">
        <w:rPr>
          <w:rFonts w:ascii="Arial" w:eastAsia="Times New Roman" w:hAnsi="Arial" w:cs="Arial"/>
          <w:color w:val="000000"/>
          <w:sz w:val="23"/>
          <w:szCs w:val="23"/>
        </w:rPr>
        <w:t>légalité</w:t>
      </w:r>
      <w:proofErr w:type="spellEnd"/>
      <w:r w:rsidRPr="00304F8F">
        <w:rPr>
          <w:rFonts w:ascii="Arial" w:eastAsia="Times New Roman" w:hAnsi="Arial" w:cs="Arial"/>
          <w:color w:val="000000"/>
          <w:sz w:val="23"/>
          <w:szCs w:val="23"/>
        </w:rPr>
        <w:t xml:space="preserve"> et non </w:t>
      </w:r>
      <w:proofErr w:type="spellStart"/>
      <w:r w:rsidRPr="00304F8F">
        <w:rPr>
          <w:rFonts w:ascii="Arial" w:eastAsia="Times New Roman" w:hAnsi="Arial" w:cs="Arial"/>
          <w:color w:val="000000"/>
          <w:sz w:val="23"/>
          <w:szCs w:val="23"/>
        </w:rPr>
        <w:t>d’opportunité</w:t>
      </w:r>
      <w:proofErr w:type="spellEnd"/>
      <w:r w:rsidRPr="00304F8F">
        <w:rPr>
          <w:rFonts w:ascii="Arial" w:eastAsia="Times New Roman" w:hAnsi="Arial" w:cs="Arial"/>
          <w:color w:val="000000"/>
          <w:sz w:val="23"/>
          <w:szCs w:val="23"/>
          <w:rtl/>
        </w:rPr>
        <w:t xml:space="preserve">. يُذكر ايضًا نظام السجون الذي يواجه عوائق بسبب الإمكانات المادية. ويمارس وزراء سلطة مطلقة. الأخطر من ذلك التحايل على القانون </w:t>
      </w:r>
      <w:proofErr w:type="spellStart"/>
      <w:r w:rsidRPr="00304F8F">
        <w:rPr>
          <w:rFonts w:ascii="Arial" w:eastAsia="Times New Roman" w:hAnsi="Arial" w:cs="Arial"/>
          <w:color w:val="000000"/>
          <w:sz w:val="23"/>
          <w:szCs w:val="23"/>
        </w:rPr>
        <w:t>escroquerie</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juridique</w:t>
      </w:r>
      <w:proofErr w:type="spellEnd"/>
      <w:r w:rsidRPr="00304F8F">
        <w:rPr>
          <w:rFonts w:ascii="Arial" w:eastAsia="Times New Roman" w:hAnsi="Arial" w:cs="Arial"/>
          <w:color w:val="000000"/>
          <w:sz w:val="23"/>
          <w:szCs w:val="23"/>
          <w:rtl/>
        </w:rPr>
        <w:t xml:space="preserve"> حيث المولج بالتطبيق يلعب على النص خلف ستار حماية حق الخزينة، او لان النص لا يروق له، او قد يكون القانون وضع اساسًا مع آليات كي لا يطبّق. ويظهر ايضًا ان قوانين مُطبقة بأشكال مختلفة حسب المناطق استنادًا الى تعاميم متناقضة، بخاصة في قضايا مالية وبلدية. يوجب ذلك احياء مفهومين تأسيسيين للقانون وهما حسن النية وتجاوز حد القانون</w:t>
      </w:r>
    </w:p>
    <w:p w14:paraId="11F820D0"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Pr>
        <w:t xml:space="preserve">bonne </w:t>
      </w:r>
      <w:proofErr w:type="spellStart"/>
      <w:r w:rsidRPr="00304F8F">
        <w:rPr>
          <w:rFonts w:ascii="Arial" w:eastAsia="Times New Roman" w:hAnsi="Arial" w:cs="Arial"/>
          <w:color w:val="000000"/>
          <w:sz w:val="23"/>
          <w:szCs w:val="23"/>
        </w:rPr>
        <w:t>foi</w:t>
      </w:r>
      <w:proofErr w:type="spellEnd"/>
      <w:r w:rsidRPr="00304F8F">
        <w:rPr>
          <w:rFonts w:ascii="Arial" w:eastAsia="Times New Roman" w:hAnsi="Arial" w:cs="Arial"/>
          <w:color w:val="000000"/>
          <w:sz w:val="23"/>
          <w:szCs w:val="23"/>
        </w:rPr>
        <w:t xml:space="preserve"> et </w:t>
      </w:r>
      <w:proofErr w:type="spellStart"/>
      <w:r w:rsidRPr="00304F8F">
        <w:rPr>
          <w:rFonts w:ascii="Arial" w:eastAsia="Times New Roman" w:hAnsi="Arial" w:cs="Arial"/>
          <w:color w:val="000000"/>
          <w:sz w:val="23"/>
          <w:szCs w:val="23"/>
        </w:rPr>
        <w:t>abus</w:t>
      </w:r>
      <w:proofErr w:type="spellEnd"/>
      <w:r w:rsidRPr="00304F8F">
        <w:rPr>
          <w:rFonts w:ascii="Arial" w:eastAsia="Times New Roman" w:hAnsi="Arial" w:cs="Arial"/>
          <w:color w:val="000000"/>
          <w:sz w:val="23"/>
          <w:szCs w:val="23"/>
        </w:rPr>
        <w:t xml:space="preserve"> de droit</w:t>
      </w:r>
      <w:r w:rsidRPr="00304F8F">
        <w:rPr>
          <w:rFonts w:ascii="Arial" w:eastAsia="Times New Roman" w:hAnsi="Arial" w:cs="Arial"/>
          <w:color w:val="000000"/>
          <w:sz w:val="23"/>
          <w:szCs w:val="23"/>
          <w:rtl/>
        </w:rPr>
        <w:t>.</w:t>
      </w:r>
    </w:p>
    <w:p w14:paraId="770F93DE"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2BA8905B"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ما معنى مرسوم؟ تتضمن مراسيم شؤونًا تشريعية هي من صلاحية المجلس النيابي. صدر مرسوم تأليف هيئة الاشراف على الانتخابات سنة 2018 (المرسوم 1385 تاريخ 14/9/2017) بدون توفير الإمكانات الإدارية والمالية لممارسة مهامها الا بعد عدة أشهر. هل المرسوم توصية عامة ام هو تطبيقي في جوهره؟</w:t>
      </w:r>
    </w:p>
    <w:p w14:paraId="7CB6AB54"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06D79F2B"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ليست الأبحاث في فعالية القوانين مسارًا علماويًا وتجريديًا. ينتج عن عدم التطبيق الذي يعيشه اللبنانيون اليوم مصائب وعوائق وتنتج كوارث بيئية. الثمرة المرة لعدم التطبيق وتعطيل التطبيق كارثية. هذا ما يعيشه اللبنانيون.</w:t>
      </w:r>
    </w:p>
    <w:p w14:paraId="1901EC98"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79DE50FE"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2. مسؤولية السلطة "الإجرائية": يُستخلص من عشرة ابحاث تطبيقية شملت أكثر من 70% من التشريعات اللبنانية (الدستور، الإدارة العامة، المالية العامة، التربية، البيئة، أصول المحاكمات، الكهرباء، الجامعة اللبنانية...) تحديد للأسباب وتوجهات عملانية للمستقبل. ما هو سائد، هروبًا من الواقع، اتهام النظام الدستوري "والطائفية"، في حين ان </w:t>
      </w:r>
      <w:r w:rsidRPr="00304F8F">
        <w:rPr>
          <w:rFonts w:ascii="Arial" w:eastAsia="Times New Roman" w:hAnsi="Arial" w:cs="Arial"/>
          <w:color w:val="000000"/>
          <w:sz w:val="23"/>
          <w:szCs w:val="23"/>
          <w:rtl/>
        </w:rPr>
        <w:fldChar w:fldCharType="begin"/>
      </w:r>
      <w:r w:rsidRPr="00304F8F">
        <w:rPr>
          <w:rFonts w:ascii="Arial" w:eastAsia="Times New Roman" w:hAnsi="Arial" w:cs="Arial"/>
          <w:color w:val="000000"/>
          <w:sz w:val="23"/>
          <w:szCs w:val="23"/>
          <w:rtl/>
        </w:rPr>
        <w:instrText xml:space="preserve"> </w:instrText>
      </w:r>
      <w:r w:rsidRPr="00304F8F">
        <w:rPr>
          <w:rFonts w:ascii="Arial" w:eastAsia="Times New Roman" w:hAnsi="Arial" w:cs="Arial"/>
          <w:color w:val="000000"/>
          <w:sz w:val="23"/>
          <w:szCs w:val="23"/>
        </w:rPr>
        <w:instrText>HYPERLINK "https://www.annahar.com/arabic/news/listing?tag=%d8%a7%d9%84%d8%af%d8%b3%d8%aa%d9%88%d8%b1+%d8%a7%d9%84%d9%84%d8%a8%d9%86%d8%a7%d9%86%d9%8a</w:instrText>
      </w:r>
      <w:r w:rsidRPr="00304F8F">
        <w:rPr>
          <w:rFonts w:ascii="Arial" w:eastAsia="Times New Roman" w:hAnsi="Arial" w:cs="Arial"/>
          <w:color w:val="000000"/>
          <w:sz w:val="23"/>
          <w:szCs w:val="23"/>
          <w:rtl/>
        </w:rPr>
        <w:instrText xml:space="preserve">" </w:instrText>
      </w:r>
      <w:r w:rsidRPr="00304F8F">
        <w:rPr>
          <w:rFonts w:ascii="Arial" w:eastAsia="Times New Roman" w:hAnsi="Arial" w:cs="Arial"/>
          <w:color w:val="000000"/>
          <w:sz w:val="23"/>
          <w:szCs w:val="23"/>
          <w:rtl/>
        </w:rPr>
        <w:fldChar w:fldCharType="separate"/>
      </w:r>
      <w:r w:rsidRPr="00304F8F">
        <w:rPr>
          <w:rFonts w:ascii="Arial" w:eastAsia="Times New Roman" w:hAnsi="Arial" w:cs="Arial"/>
          <w:color w:val="0000FF"/>
          <w:sz w:val="23"/>
          <w:szCs w:val="23"/>
          <w:bdr w:val="none" w:sz="0" w:space="0" w:color="auto" w:frame="1"/>
          <w:rtl/>
        </w:rPr>
        <w:t>#الدستور اللبناني</w:t>
      </w:r>
      <w:r w:rsidRPr="00304F8F">
        <w:rPr>
          <w:rFonts w:ascii="Arial" w:eastAsia="Times New Roman" w:hAnsi="Arial" w:cs="Arial"/>
          <w:color w:val="000000"/>
          <w:sz w:val="23"/>
          <w:szCs w:val="23"/>
          <w:rtl/>
        </w:rPr>
        <w:fldChar w:fldCharType="end"/>
      </w:r>
      <w:r w:rsidRPr="00304F8F">
        <w:rPr>
          <w:rFonts w:ascii="Arial" w:eastAsia="Times New Roman" w:hAnsi="Arial" w:cs="Arial"/>
          <w:color w:val="000000"/>
          <w:sz w:val="23"/>
          <w:szCs w:val="23"/>
          <w:rtl/>
        </w:rPr>
        <w:t xml:space="preserve"> في نصه وروحيته ليس طائفيًا! انه يوجب في المادة 12 "الاستحقاق والجدارة". ويوجب في المادة 95 المتعلقة بقاعدة التمييز الإيجابي </w:t>
      </w:r>
      <w:r w:rsidRPr="00304F8F">
        <w:rPr>
          <w:rFonts w:ascii="Arial" w:eastAsia="Times New Roman" w:hAnsi="Arial" w:cs="Arial"/>
          <w:color w:val="000000"/>
          <w:sz w:val="23"/>
          <w:szCs w:val="23"/>
        </w:rPr>
        <w:t>discrimination positive</w:t>
      </w:r>
      <w:r w:rsidRPr="00304F8F">
        <w:rPr>
          <w:rFonts w:ascii="Arial" w:eastAsia="Times New Roman" w:hAnsi="Arial" w:cs="Arial"/>
          <w:color w:val="000000"/>
          <w:sz w:val="23"/>
          <w:szCs w:val="23"/>
          <w:rtl/>
        </w:rPr>
        <w:t xml:space="preserve"> "عدم تخصيص اية وظيفة لاية طائفة مع التقيد بمبدأ الاختصاص والكفاءة".</w:t>
      </w:r>
    </w:p>
    <w:p w14:paraId="60D60EF1"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0F081855"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هل المسؤولية هي على المجلس النيابي الذي لا يُحاسب؟ من المسؤول عن عدم تشكيل حكومة طوال أكثر من سنة وعن وعدم تطبيق قوانين الكهرباء؟ يقول الوزير السابق والنائب ياسين جابر رئيس اللجنة البرلمانية لمتابعة تطبيق القوانين: "في قانون الشراء العام اوردنا حصانة في آليات التعيين. وضعنا قانون الشراكة بين العام والخاص سنة 2017 بهدف وضع حد للاستنسابية في مواجهة عدم الخضوع لآلية شفافة". ورد في بحث للأستاذ سيمون معوض، مدير عام في مجلس النواب: "قام نواب بدور رقابي جيد". السلطة الإجرائية وظّفت بالرغم من منع التوظيف! أكثر من 73 قانونًا لم تجد طريقها في التنفيذ! المعاناة في تطبيق القانون تكمن في السلطة الإجرائية".</w:t>
      </w:r>
    </w:p>
    <w:p w14:paraId="449A341E"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6ACE486D"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نتجاهل غالبًا ما ورد في الدستور اللبناني في توصيف السلطة التنفيذية "بالسلطة الإجرائية" </w:t>
      </w:r>
      <w:proofErr w:type="spellStart"/>
      <w:r w:rsidRPr="00304F8F">
        <w:rPr>
          <w:rFonts w:ascii="Arial" w:eastAsia="Times New Roman" w:hAnsi="Arial" w:cs="Arial"/>
          <w:color w:val="000000"/>
          <w:sz w:val="23"/>
          <w:szCs w:val="23"/>
        </w:rPr>
        <w:t>exécutoire</w:t>
      </w:r>
      <w:proofErr w:type="spellEnd"/>
      <w:r w:rsidRPr="00304F8F">
        <w:rPr>
          <w:rFonts w:ascii="Arial" w:eastAsia="Times New Roman" w:hAnsi="Arial" w:cs="Arial"/>
          <w:color w:val="000000"/>
          <w:sz w:val="23"/>
          <w:szCs w:val="23"/>
          <w:rtl/>
        </w:rPr>
        <w:t xml:space="preserve">. مهمة السلطة الإجرائية "السهر على تنفيذ القوانين" (المادة 65). وجاء في الدستور توصيف رئيس الجمهورية بأنه "رئيس الدولة" (المادة 49). الدولة هي المولجة في جوهرها بتفعيل القوانين </w:t>
      </w:r>
      <w:r w:rsidRPr="00304F8F">
        <w:rPr>
          <w:rFonts w:ascii="Arial" w:eastAsia="Times New Roman" w:hAnsi="Arial" w:cs="Arial"/>
          <w:color w:val="000000"/>
          <w:sz w:val="23"/>
          <w:szCs w:val="23"/>
        </w:rPr>
        <w:t xml:space="preserve">mise </w:t>
      </w:r>
      <w:proofErr w:type="spellStart"/>
      <w:r w:rsidRPr="00304F8F">
        <w:rPr>
          <w:rFonts w:ascii="Arial" w:eastAsia="Times New Roman" w:hAnsi="Arial" w:cs="Arial"/>
          <w:color w:val="000000"/>
          <w:sz w:val="23"/>
          <w:szCs w:val="23"/>
        </w:rPr>
        <w:t>en</w:t>
      </w:r>
      <w:proofErr w:type="spellEnd"/>
      <w:r w:rsidRPr="00304F8F">
        <w:rPr>
          <w:rFonts w:ascii="Arial" w:eastAsia="Times New Roman" w:hAnsi="Arial" w:cs="Arial"/>
          <w:color w:val="000000"/>
          <w:sz w:val="23"/>
          <w:szCs w:val="23"/>
        </w:rPr>
        <w:t xml:space="preserve"> oeuvre du droit</w:t>
      </w:r>
      <w:r w:rsidRPr="00304F8F">
        <w:rPr>
          <w:rFonts w:ascii="Arial" w:eastAsia="Times New Roman" w:hAnsi="Arial" w:cs="Arial"/>
          <w:color w:val="000000"/>
          <w:sz w:val="23"/>
          <w:szCs w:val="23"/>
          <w:rtl/>
        </w:rPr>
        <w:t>. ورد تاليًا في هذا السياق ذكر الرئيس فؤاد شهاب واهمية العمل على مثاقفة الدولة.</w:t>
      </w:r>
    </w:p>
    <w:p w14:paraId="06BD5C29"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29854D5D"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قرر المجلس النيابي انشاء هيئات ناظمة لبعض القطاعات لكن السلطة الإجرائية أنشأت هيئات ليست ناظمة. يُستنتج في ذلك تقصير فاضح من السلطة المسماة في الدستور اللبناني الإجرائية. الحاجة الى صياغة برامج ثقافية تربوية حول الجدّية: تقول ناديا تويني: “بلدي الذي يقول لي: خذني على محمل الجد / ويدور ويتماهى كيمامة مجروحة / بلدي الصعب مثل قصيدة مطوّلة".</w:t>
      </w:r>
    </w:p>
    <w:p w14:paraId="79F5B2A9"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61D40157"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من أسباب عدم التطبيق انعدام الجدّية في ذهنيات سائدة: معليش، شو فيها، بيناتنا، بسيطة، ما تحمل السلم بالعرض... يعني قانون سلامة الغذاء على سبيل المثال كل الوزراء والنواب وعائلاتهم. بعض الملفات لا تمس لا بطائفة ولا بمصالح والناس كلها معنية.</w:t>
      </w:r>
    </w:p>
    <w:p w14:paraId="1D4461DD"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636B2D68"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يمكن تصنيف كل التشريعات حسب القطاعات المهنية، ما يعني ان النقابات والهيئات المهنية مسؤولة عن متابعة تطبيق القوانين المتعلقة بقطاعها المهني. وهل في المؤسسات الجامعية كليات قانون ام كليات حقوق؟ يعني ذلك ضرورة مراجعة تعليم الحقوق للجيل الجديد في عالم يخشى ان يكون بدون بوصلة.</w:t>
      </w:r>
    </w:p>
    <w:p w14:paraId="21B9CB9F"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lastRenderedPageBreak/>
        <w:t> </w:t>
      </w:r>
    </w:p>
    <w:p w14:paraId="6FC54842" w14:textId="77777777" w:rsidR="00304F8F" w:rsidRPr="00304F8F" w:rsidRDefault="00304F8F" w:rsidP="00304F8F">
      <w:pPr>
        <w:bidi/>
        <w:spacing w:after="0"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xml:space="preserve">يُسيء التضخم التشريعي والقوانين التراكمية وبلا فعالية الى مبدأ الأمان التشريعي </w:t>
      </w:r>
      <w:proofErr w:type="spellStart"/>
      <w:r w:rsidRPr="00304F8F">
        <w:rPr>
          <w:rFonts w:ascii="Arial" w:eastAsia="Times New Roman" w:hAnsi="Arial" w:cs="Arial"/>
          <w:color w:val="000000"/>
          <w:sz w:val="23"/>
          <w:szCs w:val="23"/>
        </w:rPr>
        <w:t>sécurité</w:t>
      </w:r>
      <w:proofErr w:type="spellEnd"/>
      <w:r w:rsidRPr="00304F8F">
        <w:rPr>
          <w:rFonts w:ascii="Arial" w:eastAsia="Times New Roman" w:hAnsi="Arial" w:cs="Arial"/>
          <w:color w:val="000000"/>
          <w:sz w:val="23"/>
          <w:szCs w:val="23"/>
        </w:rPr>
        <w:t xml:space="preserve"> </w:t>
      </w:r>
      <w:proofErr w:type="spellStart"/>
      <w:r w:rsidRPr="00304F8F">
        <w:rPr>
          <w:rFonts w:ascii="Arial" w:eastAsia="Times New Roman" w:hAnsi="Arial" w:cs="Arial"/>
          <w:color w:val="000000"/>
          <w:sz w:val="23"/>
          <w:szCs w:val="23"/>
        </w:rPr>
        <w:t>juridique</w:t>
      </w:r>
      <w:proofErr w:type="spellEnd"/>
      <w:r w:rsidRPr="00304F8F">
        <w:rPr>
          <w:rFonts w:ascii="Arial" w:eastAsia="Times New Roman" w:hAnsi="Arial" w:cs="Arial"/>
          <w:color w:val="000000"/>
          <w:sz w:val="23"/>
          <w:szCs w:val="23"/>
          <w:rtl/>
        </w:rPr>
        <w:t xml:space="preserve"> الذي هو موجب دستوري يسري على المجلس النيابي في إصداره التشريعات. يحمل البرنامج الذي سوف تصدر وقائعه في كتاب في أواخر 2021 على التوسع في نظرية الأمان التشريعي في كل ما يتعلق بالسلطات التنفيذية والاجرائية.</w:t>
      </w:r>
    </w:p>
    <w:p w14:paraId="7E720056" w14:textId="77777777" w:rsidR="00304F8F" w:rsidRPr="00304F8F" w:rsidRDefault="00304F8F" w:rsidP="00304F8F">
      <w:pPr>
        <w:bidi/>
        <w:spacing w:line="240" w:lineRule="auto"/>
        <w:textAlignment w:val="top"/>
        <w:rPr>
          <w:rFonts w:ascii="Arial" w:eastAsia="Times New Roman" w:hAnsi="Arial" w:cs="Arial"/>
          <w:color w:val="000000"/>
          <w:sz w:val="23"/>
          <w:szCs w:val="23"/>
          <w:rtl/>
        </w:rPr>
      </w:pPr>
      <w:r w:rsidRPr="00304F8F">
        <w:rPr>
          <w:rFonts w:ascii="Arial" w:eastAsia="Times New Roman" w:hAnsi="Arial" w:cs="Arial"/>
          <w:color w:val="000000"/>
          <w:sz w:val="23"/>
          <w:szCs w:val="23"/>
          <w:rtl/>
        </w:rPr>
        <w:t> </w:t>
      </w:r>
    </w:p>
    <w:p w14:paraId="75A03E71" w14:textId="77777777" w:rsidR="00304F8F" w:rsidRDefault="00304F8F"/>
    <w:sectPr w:rsidR="00304F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28DE"/>
    <w:multiLevelType w:val="multilevel"/>
    <w:tmpl w:val="FBD0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8F"/>
    <w:rsid w:val="00304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5AF7"/>
  <w15:chartTrackingRefBased/>
  <w15:docId w15:val="{2CFDE108-78D2-4D4A-A922-F286CD7A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4F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04F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8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04F8F"/>
    <w:rPr>
      <w:rFonts w:ascii="Times New Roman" w:eastAsia="Times New Roman" w:hAnsi="Times New Roman" w:cs="Times New Roman"/>
      <w:b/>
      <w:bCs/>
      <w:sz w:val="20"/>
      <w:szCs w:val="20"/>
    </w:rPr>
  </w:style>
  <w:style w:type="character" w:customStyle="1" w:styleId="date">
    <w:name w:val="date"/>
    <w:basedOn w:val="DefaultParagraphFont"/>
    <w:rsid w:val="00304F8F"/>
  </w:style>
  <w:style w:type="character" w:customStyle="1" w:styleId="source">
    <w:name w:val="source"/>
    <w:basedOn w:val="DefaultParagraphFont"/>
    <w:rsid w:val="00304F8F"/>
  </w:style>
  <w:style w:type="paragraph" w:customStyle="1" w:styleId="article-mainshare-item">
    <w:name w:val="article-main__share-item"/>
    <w:basedOn w:val="Normal"/>
    <w:rsid w:val="00304F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4F8F"/>
    <w:rPr>
      <w:color w:val="0000FF"/>
      <w:u w:val="single"/>
    </w:rPr>
  </w:style>
  <w:style w:type="character" w:styleId="Strong">
    <w:name w:val="Strong"/>
    <w:basedOn w:val="DefaultParagraphFont"/>
    <w:uiPriority w:val="22"/>
    <w:qFormat/>
    <w:rsid w:val="00304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5583">
      <w:bodyDiv w:val="1"/>
      <w:marLeft w:val="0"/>
      <w:marRight w:val="0"/>
      <w:marTop w:val="0"/>
      <w:marBottom w:val="0"/>
      <w:divBdr>
        <w:top w:val="none" w:sz="0" w:space="0" w:color="auto"/>
        <w:left w:val="none" w:sz="0" w:space="0" w:color="auto"/>
        <w:bottom w:val="none" w:sz="0" w:space="0" w:color="auto"/>
        <w:right w:val="none" w:sz="0" w:space="0" w:color="auto"/>
      </w:divBdr>
      <w:divsChild>
        <w:div w:id="2046710869">
          <w:marLeft w:val="0"/>
          <w:marRight w:val="0"/>
          <w:marTop w:val="0"/>
          <w:marBottom w:val="0"/>
          <w:divBdr>
            <w:top w:val="none" w:sz="0" w:space="0" w:color="auto"/>
            <w:left w:val="none" w:sz="0" w:space="0" w:color="auto"/>
            <w:bottom w:val="none" w:sz="0" w:space="0" w:color="auto"/>
            <w:right w:val="none" w:sz="0" w:space="0" w:color="auto"/>
          </w:divBdr>
          <w:divsChild>
            <w:div w:id="173034970">
              <w:marLeft w:val="0"/>
              <w:marRight w:val="0"/>
              <w:marTop w:val="0"/>
              <w:marBottom w:val="0"/>
              <w:divBdr>
                <w:top w:val="none" w:sz="0" w:space="0" w:color="auto"/>
                <w:left w:val="none" w:sz="0" w:space="0" w:color="auto"/>
                <w:bottom w:val="none" w:sz="0" w:space="0" w:color="auto"/>
                <w:right w:val="none" w:sz="0" w:space="0" w:color="auto"/>
              </w:divBdr>
            </w:div>
            <w:div w:id="837813729">
              <w:marLeft w:val="0"/>
              <w:marRight w:val="0"/>
              <w:marTop w:val="0"/>
              <w:marBottom w:val="150"/>
              <w:divBdr>
                <w:top w:val="none" w:sz="0" w:space="0" w:color="auto"/>
                <w:left w:val="none" w:sz="0" w:space="0" w:color="auto"/>
                <w:bottom w:val="none" w:sz="0" w:space="0" w:color="auto"/>
                <w:right w:val="none" w:sz="0" w:space="0" w:color="auto"/>
              </w:divBdr>
            </w:div>
            <w:div w:id="134690471">
              <w:marLeft w:val="0"/>
              <w:marRight w:val="0"/>
              <w:marTop w:val="0"/>
              <w:marBottom w:val="0"/>
              <w:divBdr>
                <w:top w:val="none" w:sz="0" w:space="0" w:color="auto"/>
                <w:left w:val="none" w:sz="0" w:space="0" w:color="auto"/>
                <w:bottom w:val="none" w:sz="0" w:space="0" w:color="auto"/>
                <w:right w:val="none" w:sz="0" w:space="0" w:color="auto"/>
              </w:divBdr>
              <w:divsChild>
                <w:div w:id="1609894102">
                  <w:marLeft w:val="0"/>
                  <w:marRight w:val="0"/>
                  <w:marTop w:val="0"/>
                  <w:marBottom w:val="0"/>
                  <w:divBdr>
                    <w:top w:val="none" w:sz="0" w:space="0" w:color="auto"/>
                    <w:left w:val="none" w:sz="0" w:space="0" w:color="auto"/>
                    <w:bottom w:val="none" w:sz="0" w:space="0" w:color="auto"/>
                    <w:right w:val="none" w:sz="0" w:space="0" w:color="auto"/>
                  </w:divBdr>
                  <w:divsChild>
                    <w:div w:id="1778868296">
                      <w:marLeft w:val="0"/>
                      <w:marRight w:val="0"/>
                      <w:marTop w:val="0"/>
                      <w:marBottom w:val="0"/>
                      <w:divBdr>
                        <w:top w:val="none" w:sz="0" w:space="0" w:color="auto"/>
                        <w:left w:val="none" w:sz="0" w:space="0" w:color="auto"/>
                        <w:bottom w:val="none" w:sz="0" w:space="0" w:color="auto"/>
                        <w:right w:val="none" w:sz="0" w:space="0" w:color="auto"/>
                      </w:divBdr>
                      <w:divsChild>
                        <w:div w:id="283467857">
                          <w:marLeft w:val="0"/>
                          <w:marRight w:val="0"/>
                          <w:marTop w:val="0"/>
                          <w:marBottom w:val="225"/>
                          <w:divBdr>
                            <w:top w:val="none" w:sz="0" w:space="0" w:color="auto"/>
                            <w:left w:val="none" w:sz="0" w:space="0" w:color="auto"/>
                            <w:bottom w:val="none" w:sz="0" w:space="0" w:color="auto"/>
                            <w:right w:val="none" w:sz="0" w:space="0" w:color="auto"/>
                          </w:divBdr>
                        </w:div>
                        <w:div w:id="2107379325">
                          <w:marLeft w:val="0"/>
                          <w:marRight w:val="0"/>
                          <w:marTop w:val="0"/>
                          <w:marBottom w:val="0"/>
                          <w:divBdr>
                            <w:top w:val="none" w:sz="0" w:space="0" w:color="auto"/>
                            <w:left w:val="none" w:sz="0" w:space="0" w:color="auto"/>
                            <w:bottom w:val="none" w:sz="0" w:space="0" w:color="auto"/>
                            <w:right w:val="none" w:sz="0" w:space="0" w:color="auto"/>
                          </w:divBdr>
                          <w:divsChild>
                            <w:div w:id="4582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86127">
              <w:marLeft w:val="0"/>
              <w:marRight w:val="0"/>
              <w:marTop w:val="0"/>
              <w:marBottom w:val="0"/>
              <w:divBdr>
                <w:top w:val="none" w:sz="0" w:space="0" w:color="auto"/>
                <w:left w:val="none" w:sz="0" w:space="0" w:color="auto"/>
                <w:bottom w:val="none" w:sz="0" w:space="0" w:color="auto"/>
                <w:right w:val="none" w:sz="0" w:space="0" w:color="auto"/>
              </w:divBdr>
              <w:divsChild>
                <w:div w:id="1858813636">
                  <w:marLeft w:val="0"/>
                  <w:marRight w:val="0"/>
                  <w:marTop w:val="0"/>
                  <w:marBottom w:val="0"/>
                  <w:divBdr>
                    <w:top w:val="none" w:sz="0" w:space="0" w:color="auto"/>
                    <w:left w:val="none" w:sz="0" w:space="0" w:color="auto"/>
                    <w:bottom w:val="none" w:sz="0" w:space="0" w:color="auto"/>
                    <w:right w:val="none" w:sz="0" w:space="0" w:color="auto"/>
                  </w:divBdr>
                  <w:divsChild>
                    <w:div w:id="1211383241">
                      <w:marLeft w:val="0"/>
                      <w:marRight w:val="0"/>
                      <w:marTop w:val="0"/>
                      <w:marBottom w:val="0"/>
                      <w:divBdr>
                        <w:top w:val="none" w:sz="0" w:space="0" w:color="auto"/>
                        <w:left w:val="none" w:sz="0" w:space="0" w:color="auto"/>
                        <w:bottom w:val="none" w:sz="0" w:space="0" w:color="auto"/>
                        <w:right w:val="none" w:sz="0" w:space="0" w:color="auto"/>
                      </w:divBdr>
                      <w:divsChild>
                        <w:div w:id="1352687715">
                          <w:marLeft w:val="0"/>
                          <w:marRight w:val="0"/>
                          <w:marTop w:val="0"/>
                          <w:marBottom w:val="0"/>
                          <w:divBdr>
                            <w:top w:val="none" w:sz="0" w:space="0" w:color="auto"/>
                            <w:left w:val="none" w:sz="0" w:space="0" w:color="auto"/>
                            <w:bottom w:val="none" w:sz="0" w:space="0" w:color="auto"/>
                            <w:right w:val="none" w:sz="0" w:space="0" w:color="auto"/>
                          </w:divBdr>
                          <w:divsChild>
                            <w:div w:id="1170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3632">
          <w:marLeft w:val="0"/>
          <w:marRight w:val="0"/>
          <w:marTop w:val="0"/>
          <w:marBottom w:val="0"/>
          <w:divBdr>
            <w:top w:val="none" w:sz="0" w:space="0" w:color="auto"/>
            <w:left w:val="none" w:sz="0" w:space="0" w:color="auto"/>
            <w:bottom w:val="none" w:sz="0" w:space="0" w:color="auto"/>
            <w:right w:val="none" w:sz="0" w:space="0" w:color="auto"/>
          </w:divBdr>
          <w:divsChild>
            <w:div w:id="580599054">
              <w:marLeft w:val="0"/>
              <w:marRight w:val="0"/>
              <w:marTop w:val="0"/>
              <w:marBottom w:val="0"/>
              <w:divBdr>
                <w:top w:val="none" w:sz="0" w:space="0" w:color="auto"/>
                <w:left w:val="none" w:sz="0" w:space="0" w:color="auto"/>
                <w:bottom w:val="none" w:sz="0" w:space="0" w:color="auto"/>
                <w:right w:val="none" w:sz="0" w:space="0" w:color="auto"/>
              </w:divBdr>
              <w:divsChild>
                <w:div w:id="93015486">
                  <w:marLeft w:val="0"/>
                  <w:marRight w:val="0"/>
                  <w:marTop w:val="0"/>
                  <w:marBottom w:val="0"/>
                  <w:divBdr>
                    <w:top w:val="none" w:sz="0" w:space="0" w:color="auto"/>
                    <w:left w:val="none" w:sz="0" w:space="0" w:color="auto"/>
                    <w:bottom w:val="none" w:sz="0" w:space="0" w:color="auto"/>
                    <w:right w:val="none" w:sz="0" w:space="0" w:color="auto"/>
                  </w:divBdr>
                  <w:divsChild>
                    <w:div w:id="1506942786">
                      <w:marLeft w:val="0"/>
                      <w:marRight w:val="0"/>
                      <w:marTop w:val="0"/>
                      <w:marBottom w:val="0"/>
                      <w:divBdr>
                        <w:top w:val="none" w:sz="0" w:space="0" w:color="auto"/>
                        <w:left w:val="none" w:sz="0" w:space="0" w:color="auto"/>
                        <w:bottom w:val="none" w:sz="0" w:space="0" w:color="auto"/>
                        <w:right w:val="none" w:sz="0" w:space="0" w:color="auto"/>
                      </w:divBdr>
                    </w:div>
                    <w:div w:id="1920362363">
                      <w:marLeft w:val="0"/>
                      <w:marRight w:val="0"/>
                      <w:marTop w:val="0"/>
                      <w:marBottom w:val="600"/>
                      <w:divBdr>
                        <w:top w:val="none" w:sz="0" w:space="0" w:color="auto"/>
                        <w:left w:val="none" w:sz="0" w:space="0" w:color="auto"/>
                        <w:bottom w:val="none" w:sz="0" w:space="0" w:color="auto"/>
                        <w:right w:val="none" w:sz="0" w:space="0" w:color="auto"/>
                      </w:divBdr>
                      <w:divsChild>
                        <w:div w:id="901520487">
                          <w:marLeft w:val="0"/>
                          <w:marRight w:val="0"/>
                          <w:marTop w:val="0"/>
                          <w:marBottom w:val="0"/>
                          <w:divBdr>
                            <w:top w:val="none" w:sz="0" w:space="0" w:color="auto"/>
                            <w:left w:val="none" w:sz="0" w:space="0" w:color="auto"/>
                            <w:bottom w:val="none" w:sz="0" w:space="0" w:color="auto"/>
                            <w:right w:val="none" w:sz="0" w:space="0" w:color="auto"/>
                          </w:divBdr>
                        </w:div>
                        <w:div w:id="700087898">
                          <w:marLeft w:val="0"/>
                          <w:marRight w:val="0"/>
                          <w:marTop w:val="0"/>
                          <w:marBottom w:val="0"/>
                          <w:divBdr>
                            <w:top w:val="none" w:sz="0" w:space="0" w:color="auto"/>
                            <w:left w:val="none" w:sz="0" w:space="0" w:color="auto"/>
                            <w:bottom w:val="none" w:sz="0" w:space="0" w:color="auto"/>
                            <w:right w:val="none" w:sz="0" w:space="0" w:color="auto"/>
                          </w:divBdr>
                        </w:div>
                        <w:div w:id="1847550042">
                          <w:marLeft w:val="0"/>
                          <w:marRight w:val="0"/>
                          <w:marTop w:val="0"/>
                          <w:marBottom w:val="0"/>
                          <w:divBdr>
                            <w:top w:val="none" w:sz="0" w:space="0" w:color="auto"/>
                            <w:left w:val="none" w:sz="0" w:space="0" w:color="auto"/>
                            <w:bottom w:val="none" w:sz="0" w:space="0" w:color="auto"/>
                            <w:right w:val="none" w:sz="0" w:space="0" w:color="auto"/>
                          </w:divBdr>
                        </w:div>
                        <w:div w:id="2072923221">
                          <w:marLeft w:val="0"/>
                          <w:marRight w:val="0"/>
                          <w:marTop w:val="0"/>
                          <w:marBottom w:val="0"/>
                          <w:divBdr>
                            <w:top w:val="none" w:sz="0" w:space="0" w:color="auto"/>
                            <w:left w:val="none" w:sz="0" w:space="0" w:color="auto"/>
                            <w:bottom w:val="none" w:sz="0" w:space="0" w:color="auto"/>
                            <w:right w:val="none" w:sz="0" w:space="0" w:color="auto"/>
                          </w:divBdr>
                        </w:div>
                        <w:div w:id="1865556412">
                          <w:marLeft w:val="0"/>
                          <w:marRight w:val="0"/>
                          <w:marTop w:val="0"/>
                          <w:marBottom w:val="0"/>
                          <w:divBdr>
                            <w:top w:val="none" w:sz="0" w:space="0" w:color="auto"/>
                            <w:left w:val="none" w:sz="0" w:space="0" w:color="auto"/>
                            <w:bottom w:val="none" w:sz="0" w:space="0" w:color="auto"/>
                            <w:right w:val="none" w:sz="0" w:space="0" w:color="auto"/>
                          </w:divBdr>
                        </w:div>
                        <w:div w:id="896547261">
                          <w:marLeft w:val="0"/>
                          <w:marRight w:val="0"/>
                          <w:marTop w:val="0"/>
                          <w:marBottom w:val="0"/>
                          <w:divBdr>
                            <w:top w:val="none" w:sz="0" w:space="0" w:color="auto"/>
                            <w:left w:val="none" w:sz="0" w:space="0" w:color="auto"/>
                            <w:bottom w:val="none" w:sz="0" w:space="0" w:color="auto"/>
                            <w:right w:val="none" w:sz="0" w:space="0" w:color="auto"/>
                          </w:divBdr>
                        </w:div>
                        <w:div w:id="448624763">
                          <w:marLeft w:val="0"/>
                          <w:marRight w:val="0"/>
                          <w:marTop w:val="0"/>
                          <w:marBottom w:val="0"/>
                          <w:divBdr>
                            <w:top w:val="none" w:sz="0" w:space="0" w:color="auto"/>
                            <w:left w:val="none" w:sz="0" w:space="0" w:color="auto"/>
                            <w:bottom w:val="none" w:sz="0" w:space="0" w:color="auto"/>
                            <w:right w:val="none" w:sz="0" w:space="0" w:color="auto"/>
                          </w:divBdr>
                        </w:div>
                        <w:div w:id="569116361">
                          <w:marLeft w:val="0"/>
                          <w:marRight w:val="0"/>
                          <w:marTop w:val="0"/>
                          <w:marBottom w:val="0"/>
                          <w:divBdr>
                            <w:top w:val="none" w:sz="0" w:space="0" w:color="auto"/>
                            <w:left w:val="none" w:sz="0" w:space="0" w:color="auto"/>
                            <w:bottom w:val="none" w:sz="0" w:space="0" w:color="auto"/>
                            <w:right w:val="none" w:sz="0" w:space="0" w:color="auto"/>
                          </w:divBdr>
                        </w:div>
                        <w:div w:id="1424567777">
                          <w:marLeft w:val="0"/>
                          <w:marRight w:val="0"/>
                          <w:marTop w:val="0"/>
                          <w:marBottom w:val="0"/>
                          <w:divBdr>
                            <w:top w:val="none" w:sz="0" w:space="0" w:color="auto"/>
                            <w:left w:val="none" w:sz="0" w:space="0" w:color="auto"/>
                            <w:bottom w:val="none" w:sz="0" w:space="0" w:color="auto"/>
                            <w:right w:val="none" w:sz="0" w:space="0" w:color="auto"/>
                          </w:divBdr>
                        </w:div>
                        <w:div w:id="488138775">
                          <w:marLeft w:val="0"/>
                          <w:marRight w:val="0"/>
                          <w:marTop w:val="0"/>
                          <w:marBottom w:val="0"/>
                          <w:divBdr>
                            <w:top w:val="none" w:sz="0" w:space="0" w:color="auto"/>
                            <w:left w:val="none" w:sz="0" w:space="0" w:color="auto"/>
                            <w:bottom w:val="none" w:sz="0" w:space="0" w:color="auto"/>
                            <w:right w:val="none" w:sz="0" w:space="0" w:color="auto"/>
                          </w:divBdr>
                        </w:div>
                        <w:div w:id="1582910962">
                          <w:marLeft w:val="0"/>
                          <w:marRight w:val="0"/>
                          <w:marTop w:val="0"/>
                          <w:marBottom w:val="0"/>
                          <w:divBdr>
                            <w:top w:val="none" w:sz="0" w:space="0" w:color="auto"/>
                            <w:left w:val="none" w:sz="0" w:space="0" w:color="auto"/>
                            <w:bottom w:val="none" w:sz="0" w:space="0" w:color="auto"/>
                            <w:right w:val="none" w:sz="0" w:space="0" w:color="auto"/>
                          </w:divBdr>
                        </w:div>
                        <w:div w:id="1784496115">
                          <w:marLeft w:val="0"/>
                          <w:marRight w:val="0"/>
                          <w:marTop w:val="0"/>
                          <w:marBottom w:val="0"/>
                          <w:divBdr>
                            <w:top w:val="none" w:sz="0" w:space="0" w:color="auto"/>
                            <w:left w:val="none" w:sz="0" w:space="0" w:color="auto"/>
                            <w:bottom w:val="none" w:sz="0" w:space="0" w:color="auto"/>
                            <w:right w:val="none" w:sz="0" w:space="0" w:color="auto"/>
                          </w:divBdr>
                        </w:div>
                        <w:div w:id="1589581301">
                          <w:marLeft w:val="0"/>
                          <w:marRight w:val="0"/>
                          <w:marTop w:val="0"/>
                          <w:marBottom w:val="0"/>
                          <w:divBdr>
                            <w:top w:val="none" w:sz="0" w:space="0" w:color="auto"/>
                            <w:left w:val="none" w:sz="0" w:space="0" w:color="auto"/>
                            <w:bottom w:val="none" w:sz="0" w:space="0" w:color="auto"/>
                            <w:right w:val="none" w:sz="0" w:space="0" w:color="auto"/>
                          </w:divBdr>
                        </w:div>
                        <w:div w:id="1734961538">
                          <w:marLeft w:val="0"/>
                          <w:marRight w:val="0"/>
                          <w:marTop w:val="0"/>
                          <w:marBottom w:val="0"/>
                          <w:divBdr>
                            <w:top w:val="none" w:sz="0" w:space="0" w:color="auto"/>
                            <w:left w:val="none" w:sz="0" w:space="0" w:color="auto"/>
                            <w:bottom w:val="none" w:sz="0" w:space="0" w:color="auto"/>
                            <w:right w:val="none" w:sz="0" w:space="0" w:color="auto"/>
                          </w:divBdr>
                        </w:div>
                        <w:div w:id="1259097152">
                          <w:marLeft w:val="0"/>
                          <w:marRight w:val="0"/>
                          <w:marTop w:val="0"/>
                          <w:marBottom w:val="0"/>
                          <w:divBdr>
                            <w:top w:val="none" w:sz="0" w:space="0" w:color="auto"/>
                            <w:left w:val="none" w:sz="0" w:space="0" w:color="auto"/>
                            <w:bottom w:val="none" w:sz="0" w:space="0" w:color="auto"/>
                            <w:right w:val="none" w:sz="0" w:space="0" w:color="auto"/>
                          </w:divBdr>
                        </w:div>
                        <w:div w:id="1437403172">
                          <w:marLeft w:val="0"/>
                          <w:marRight w:val="0"/>
                          <w:marTop w:val="0"/>
                          <w:marBottom w:val="0"/>
                          <w:divBdr>
                            <w:top w:val="none" w:sz="0" w:space="0" w:color="auto"/>
                            <w:left w:val="none" w:sz="0" w:space="0" w:color="auto"/>
                            <w:bottom w:val="none" w:sz="0" w:space="0" w:color="auto"/>
                            <w:right w:val="none" w:sz="0" w:space="0" w:color="auto"/>
                          </w:divBdr>
                        </w:div>
                        <w:div w:id="1362823917">
                          <w:marLeft w:val="0"/>
                          <w:marRight w:val="0"/>
                          <w:marTop w:val="0"/>
                          <w:marBottom w:val="0"/>
                          <w:divBdr>
                            <w:top w:val="none" w:sz="0" w:space="0" w:color="auto"/>
                            <w:left w:val="none" w:sz="0" w:space="0" w:color="auto"/>
                            <w:bottom w:val="none" w:sz="0" w:space="0" w:color="auto"/>
                            <w:right w:val="none" w:sz="0" w:space="0" w:color="auto"/>
                          </w:divBdr>
                        </w:div>
                        <w:div w:id="1136684926">
                          <w:marLeft w:val="0"/>
                          <w:marRight w:val="0"/>
                          <w:marTop w:val="0"/>
                          <w:marBottom w:val="0"/>
                          <w:divBdr>
                            <w:top w:val="none" w:sz="0" w:space="0" w:color="auto"/>
                            <w:left w:val="none" w:sz="0" w:space="0" w:color="auto"/>
                            <w:bottom w:val="none" w:sz="0" w:space="0" w:color="auto"/>
                            <w:right w:val="none" w:sz="0" w:space="0" w:color="auto"/>
                          </w:divBdr>
                        </w:div>
                        <w:div w:id="1319529039">
                          <w:marLeft w:val="0"/>
                          <w:marRight w:val="0"/>
                          <w:marTop w:val="0"/>
                          <w:marBottom w:val="0"/>
                          <w:divBdr>
                            <w:top w:val="none" w:sz="0" w:space="0" w:color="auto"/>
                            <w:left w:val="none" w:sz="0" w:space="0" w:color="auto"/>
                            <w:bottom w:val="none" w:sz="0" w:space="0" w:color="auto"/>
                            <w:right w:val="none" w:sz="0" w:space="0" w:color="auto"/>
                          </w:divBdr>
                        </w:div>
                        <w:div w:id="2032223165">
                          <w:marLeft w:val="0"/>
                          <w:marRight w:val="0"/>
                          <w:marTop w:val="0"/>
                          <w:marBottom w:val="0"/>
                          <w:divBdr>
                            <w:top w:val="none" w:sz="0" w:space="0" w:color="auto"/>
                            <w:left w:val="none" w:sz="0" w:space="0" w:color="auto"/>
                            <w:bottom w:val="none" w:sz="0" w:space="0" w:color="auto"/>
                            <w:right w:val="none" w:sz="0" w:space="0" w:color="auto"/>
                          </w:divBdr>
                        </w:div>
                        <w:div w:id="886643053">
                          <w:marLeft w:val="0"/>
                          <w:marRight w:val="0"/>
                          <w:marTop w:val="0"/>
                          <w:marBottom w:val="0"/>
                          <w:divBdr>
                            <w:top w:val="none" w:sz="0" w:space="0" w:color="auto"/>
                            <w:left w:val="none" w:sz="0" w:space="0" w:color="auto"/>
                            <w:bottom w:val="none" w:sz="0" w:space="0" w:color="auto"/>
                            <w:right w:val="none" w:sz="0" w:space="0" w:color="auto"/>
                          </w:divBdr>
                        </w:div>
                        <w:div w:id="198126731">
                          <w:marLeft w:val="0"/>
                          <w:marRight w:val="0"/>
                          <w:marTop w:val="0"/>
                          <w:marBottom w:val="0"/>
                          <w:divBdr>
                            <w:top w:val="none" w:sz="0" w:space="0" w:color="auto"/>
                            <w:left w:val="none" w:sz="0" w:space="0" w:color="auto"/>
                            <w:bottom w:val="none" w:sz="0" w:space="0" w:color="auto"/>
                            <w:right w:val="none" w:sz="0" w:space="0" w:color="auto"/>
                          </w:divBdr>
                        </w:div>
                        <w:div w:id="1881627533">
                          <w:marLeft w:val="0"/>
                          <w:marRight w:val="0"/>
                          <w:marTop w:val="0"/>
                          <w:marBottom w:val="0"/>
                          <w:divBdr>
                            <w:top w:val="none" w:sz="0" w:space="0" w:color="auto"/>
                            <w:left w:val="none" w:sz="0" w:space="0" w:color="auto"/>
                            <w:bottom w:val="none" w:sz="0" w:space="0" w:color="auto"/>
                            <w:right w:val="none" w:sz="0" w:space="0" w:color="auto"/>
                          </w:divBdr>
                        </w:div>
                        <w:div w:id="1185628371">
                          <w:marLeft w:val="0"/>
                          <w:marRight w:val="0"/>
                          <w:marTop w:val="0"/>
                          <w:marBottom w:val="0"/>
                          <w:divBdr>
                            <w:top w:val="none" w:sz="0" w:space="0" w:color="auto"/>
                            <w:left w:val="none" w:sz="0" w:space="0" w:color="auto"/>
                            <w:bottom w:val="none" w:sz="0" w:space="0" w:color="auto"/>
                            <w:right w:val="none" w:sz="0" w:space="0" w:color="auto"/>
                          </w:divBdr>
                        </w:div>
                        <w:div w:id="2039969672">
                          <w:marLeft w:val="0"/>
                          <w:marRight w:val="0"/>
                          <w:marTop w:val="0"/>
                          <w:marBottom w:val="0"/>
                          <w:divBdr>
                            <w:top w:val="none" w:sz="0" w:space="0" w:color="auto"/>
                            <w:left w:val="none" w:sz="0" w:space="0" w:color="auto"/>
                            <w:bottom w:val="none" w:sz="0" w:space="0" w:color="auto"/>
                            <w:right w:val="none" w:sz="0" w:space="0" w:color="auto"/>
                          </w:divBdr>
                        </w:div>
                        <w:div w:id="1406105070">
                          <w:marLeft w:val="0"/>
                          <w:marRight w:val="0"/>
                          <w:marTop w:val="0"/>
                          <w:marBottom w:val="0"/>
                          <w:divBdr>
                            <w:top w:val="none" w:sz="0" w:space="0" w:color="auto"/>
                            <w:left w:val="none" w:sz="0" w:space="0" w:color="auto"/>
                            <w:bottom w:val="none" w:sz="0" w:space="0" w:color="auto"/>
                            <w:right w:val="none" w:sz="0" w:space="0" w:color="auto"/>
                          </w:divBdr>
                        </w:div>
                        <w:div w:id="1336763244">
                          <w:marLeft w:val="0"/>
                          <w:marRight w:val="0"/>
                          <w:marTop w:val="0"/>
                          <w:marBottom w:val="0"/>
                          <w:divBdr>
                            <w:top w:val="none" w:sz="0" w:space="0" w:color="auto"/>
                            <w:left w:val="none" w:sz="0" w:space="0" w:color="auto"/>
                            <w:bottom w:val="none" w:sz="0" w:space="0" w:color="auto"/>
                            <w:right w:val="none" w:sz="0" w:space="0" w:color="auto"/>
                          </w:divBdr>
                        </w:div>
                        <w:div w:id="1565213427">
                          <w:marLeft w:val="0"/>
                          <w:marRight w:val="0"/>
                          <w:marTop w:val="0"/>
                          <w:marBottom w:val="0"/>
                          <w:divBdr>
                            <w:top w:val="none" w:sz="0" w:space="0" w:color="auto"/>
                            <w:left w:val="none" w:sz="0" w:space="0" w:color="auto"/>
                            <w:bottom w:val="none" w:sz="0" w:space="0" w:color="auto"/>
                            <w:right w:val="none" w:sz="0" w:space="0" w:color="auto"/>
                          </w:divBdr>
                        </w:div>
                        <w:div w:id="205871824">
                          <w:marLeft w:val="0"/>
                          <w:marRight w:val="0"/>
                          <w:marTop w:val="0"/>
                          <w:marBottom w:val="0"/>
                          <w:divBdr>
                            <w:top w:val="none" w:sz="0" w:space="0" w:color="auto"/>
                            <w:left w:val="none" w:sz="0" w:space="0" w:color="auto"/>
                            <w:bottom w:val="none" w:sz="0" w:space="0" w:color="auto"/>
                            <w:right w:val="none" w:sz="0" w:space="0" w:color="auto"/>
                          </w:divBdr>
                        </w:div>
                        <w:div w:id="1051674">
                          <w:marLeft w:val="0"/>
                          <w:marRight w:val="0"/>
                          <w:marTop w:val="0"/>
                          <w:marBottom w:val="0"/>
                          <w:divBdr>
                            <w:top w:val="none" w:sz="0" w:space="0" w:color="auto"/>
                            <w:left w:val="none" w:sz="0" w:space="0" w:color="auto"/>
                            <w:bottom w:val="none" w:sz="0" w:space="0" w:color="auto"/>
                            <w:right w:val="none" w:sz="0" w:space="0" w:color="auto"/>
                          </w:divBdr>
                        </w:div>
                        <w:div w:id="1396784297">
                          <w:marLeft w:val="0"/>
                          <w:marRight w:val="0"/>
                          <w:marTop w:val="0"/>
                          <w:marBottom w:val="0"/>
                          <w:divBdr>
                            <w:top w:val="none" w:sz="0" w:space="0" w:color="auto"/>
                            <w:left w:val="none" w:sz="0" w:space="0" w:color="auto"/>
                            <w:bottom w:val="none" w:sz="0" w:space="0" w:color="auto"/>
                            <w:right w:val="none" w:sz="0" w:space="0" w:color="auto"/>
                          </w:divBdr>
                        </w:div>
                        <w:div w:id="659968150">
                          <w:marLeft w:val="0"/>
                          <w:marRight w:val="0"/>
                          <w:marTop w:val="0"/>
                          <w:marBottom w:val="0"/>
                          <w:divBdr>
                            <w:top w:val="none" w:sz="0" w:space="0" w:color="auto"/>
                            <w:left w:val="none" w:sz="0" w:space="0" w:color="auto"/>
                            <w:bottom w:val="none" w:sz="0" w:space="0" w:color="auto"/>
                            <w:right w:val="none" w:sz="0" w:space="0" w:color="auto"/>
                          </w:divBdr>
                        </w:div>
                        <w:div w:id="896355813">
                          <w:marLeft w:val="0"/>
                          <w:marRight w:val="0"/>
                          <w:marTop w:val="0"/>
                          <w:marBottom w:val="0"/>
                          <w:divBdr>
                            <w:top w:val="none" w:sz="0" w:space="0" w:color="auto"/>
                            <w:left w:val="none" w:sz="0" w:space="0" w:color="auto"/>
                            <w:bottom w:val="none" w:sz="0" w:space="0" w:color="auto"/>
                            <w:right w:val="none" w:sz="0" w:space="0" w:color="auto"/>
                          </w:divBdr>
                        </w:div>
                        <w:div w:id="1824077265">
                          <w:marLeft w:val="0"/>
                          <w:marRight w:val="0"/>
                          <w:marTop w:val="0"/>
                          <w:marBottom w:val="0"/>
                          <w:divBdr>
                            <w:top w:val="none" w:sz="0" w:space="0" w:color="auto"/>
                            <w:left w:val="none" w:sz="0" w:space="0" w:color="auto"/>
                            <w:bottom w:val="none" w:sz="0" w:space="0" w:color="auto"/>
                            <w:right w:val="none" w:sz="0" w:space="0" w:color="auto"/>
                          </w:divBdr>
                        </w:div>
                        <w:div w:id="862747008">
                          <w:marLeft w:val="0"/>
                          <w:marRight w:val="0"/>
                          <w:marTop w:val="0"/>
                          <w:marBottom w:val="0"/>
                          <w:divBdr>
                            <w:top w:val="none" w:sz="0" w:space="0" w:color="auto"/>
                            <w:left w:val="none" w:sz="0" w:space="0" w:color="auto"/>
                            <w:bottom w:val="none" w:sz="0" w:space="0" w:color="auto"/>
                            <w:right w:val="none" w:sz="0" w:space="0" w:color="auto"/>
                          </w:divBdr>
                        </w:div>
                        <w:div w:id="1542396246">
                          <w:marLeft w:val="0"/>
                          <w:marRight w:val="0"/>
                          <w:marTop w:val="0"/>
                          <w:marBottom w:val="0"/>
                          <w:divBdr>
                            <w:top w:val="none" w:sz="0" w:space="0" w:color="auto"/>
                            <w:left w:val="none" w:sz="0" w:space="0" w:color="auto"/>
                            <w:bottom w:val="none" w:sz="0" w:space="0" w:color="auto"/>
                            <w:right w:val="none" w:sz="0" w:space="0" w:color="auto"/>
                          </w:divBdr>
                        </w:div>
                        <w:div w:id="359667248">
                          <w:marLeft w:val="0"/>
                          <w:marRight w:val="0"/>
                          <w:marTop w:val="0"/>
                          <w:marBottom w:val="0"/>
                          <w:divBdr>
                            <w:top w:val="none" w:sz="0" w:space="0" w:color="auto"/>
                            <w:left w:val="none" w:sz="0" w:space="0" w:color="auto"/>
                            <w:bottom w:val="none" w:sz="0" w:space="0" w:color="auto"/>
                            <w:right w:val="none" w:sz="0" w:space="0" w:color="auto"/>
                          </w:divBdr>
                        </w:div>
                        <w:div w:id="1334187801">
                          <w:marLeft w:val="0"/>
                          <w:marRight w:val="0"/>
                          <w:marTop w:val="0"/>
                          <w:marBottom w:val="0"/>
                          <w:divBdr>
                            <w:top w:val="none" w:sz="0" w:space="0" w:color="auto"/>
                            <w:left w:val="none" w:sz="0" w:space="0" w:color="auto"/>
                            <w:bottom w:val="none" w:sz="0" w:space="0" w:color="auto"/>
                            <w:right w:val="none" w:sz="0" w:space="0" w:color="auto"/>
                          </w:divBdr>
                        </w:div>
                        <w:div w:id="938946197">
                          <w:marLeft w:val="0"/>
                          <w:marRight w:val="0"/>
                          <w:marTop w:val="0"/>
                          <w:marBottom w:val="0"/>
                          <w:divBdr>
                            <w:top w:val="none" w:sz="0" w:space="0" w:color="auto"/>
                            <w:left w:val="none" w:sz="0" w:space="0" w:color="auto"/>
                            <w:bottom w:val="none" w:sz="0" w:space="0" w:color="auto"/>
                            <w:right w:val="none" w:sz="0" w:space="0" w:color="auto"/>
                          </w:divBdr>
                        </w:div>
                        <w:div w:id="434176639">
                          <w:marLeft w:val="0"/>
                          <w:marRight w:val="0"/>
                          <w:marTop w:val="0"/>
                          <w:marBottom w:val="0"/>
                          <w:divBdr>
                            <w:top w:val="none" w:sz="0" w:space="0" w:color="auto"/>
                            <w:left w:val="none" w:sz="0" w:space="0" w:color="auto"/>
                            <w:bottom w:val="none" w:sz="0" w:space="0" w:color="auto"/>
                            <w:right w:val="none" w:sz="0" w:space="0" w:color="auto"/>
                          </w:divBdr>
                        </w:div>
                        <w:div w:id="1460881611">
                          <w:marLeft w:val="0"/>
                          <w:marRight w:val="0"/>
                          <w:marTop w:val="0"/>
                          <w:marBottom w:val="0"/>
                          <w:divBdr>
                            <w:top w:val="none" w:sz="0" w:space="0" w:color="auto"/>
                            <w:left w:val="none" w:sz="0" w:space="0" w:color="auto"/>
                            <w:bottom w:val="none" w:sz="0" w:space="0" w:color="auto"/>
                            <w:right w:val="none" w:sz="0" w:space="0" w:color="auto"/>
                          </w:divBdr>
                        </w:div>
                        <w:div w:id="829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2021-10-30T05:28:00Z</dcterms:created>
  <dcterms:modified xsi:type="dcterms:W3CDTF">2021-10-30T05:37:00Z</dcterms:modified>
</cp:coreProperties>
</file>