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8254" w14:textId="77777777" w:rsidR="00E22DF8" w:rsidRPr="00E22DF8" w:rsidRDefault="00E22DF8" w:rsidP="00E22DF8">
      <w:pPr>
        <w:bidi/>
        <w:spacing w:after="225" w:line="750" w:lineRule="atLeast"/>
        <w:textAlignment w:val="baseline"/>
        <w:outlineLvl w:val="0"/>
        <w:rPr>
          <w:rFonts w:ascii="Arial" w:eastAsia="Times New Roman" w:hAnsi="Arial" w:cs="Arial"/>
          <w:b/>
          <w:bCs/>
          <w:color w:val="000000"/>
          <w:kern w:val="36"/>
          <w:sz w:val="54"/>
          <w:szCs w:val="54"/>
        </w:rPr>
      </w:pPr>
      <w:r w:rsidRPr="00E22DF8">
        <w:rPr>
          <w:rFonts w:ascii="Arial" w:eastAsia="Times New Roman" w:hAnsi="Arial" w:cs="Arial"/>
          <w:b/>
          <w:bCs/>
          <w:color w:val="000000"/>
          <w:kern w:val="36"/>
          <w:sz w:val="54"/>
          <w:szCs w:val="54"/>
          <w:rtl/>
        </w:rPr>
        <w:t>ليس المجلس الدستوري هيئة انتخابية ثانية!</w:t>
      </w:r>
    </w:p>
    <w:p w14:paraId="62FA98E5" w14:textId="77777777" w:rsidR="00E22DF8" w:rsidRPr="00E22DF8" w:rsidRDefault="00E22DF8" w:rsidP="00E22DF8">
      <w:pPr>
        <w:bidi/>
        <w:spacing w:after="150" w:line="240" w:lineRule="auto"/>
        <w:textAlignment w:val="top"/>
        <w:rPr>
          <w:rFonts w:ascii="Arial" w:eastAsia="Times New Roman" w:hAnsi="Arial" w:cs="Arial"/>
          <w:color w:val="000000"/>
          <w:sz w:val="21"/>
          <w:szCs w:val="21"/>
          <w:rtl/>
        </w:rPr>
      </w:pPr>
      <w:r w:rsidRPr="00E22DF8">
        <w:rPr>
          <w:rFonts w:ascii="Arial" w:eastAsia="Times New Roman" w:hAnsi="Arial" w:cs="Arial"/>
          <w:color w:val="6C6C6C"/>
          <w:sz w:val="20"/>
          <w:szCs w:val="20"/>
          <w:bdr w:val="none" w:sz="0" w:space="0" w:color="auto" w:frame="1"/>
          <w:rtl/>
        </w:rPr>
        <w:t>08-09-2022 | 00:00 </w:t>
      </w:r>
      <w:r w:rsidRPr="00E22DF8">
        <w:rPr>
          <w:rFonts w:ascii="Arial" w:eastAsia="Times New Roman" w:hAnsi="Arial" w:cs="Arial"/>
          <w:b/>
          <w:bCs/>
          <w:color w:val="000000"/>
          <w:sz w:val="20"/>
          <w:szCs w:val="20"/>
          <w:bdr w:val="none" w:sz="0" w:space="0" w:color="auto" w:frame="1"/>
          <w:rtl/>
        </w:rPr>
        <w:t>المصدر</w:t>
      </w:r>
      <w:r w:rsidRPr="00E22DF8">
        <w:rPr>
          <w:rFonts w:ascii="Arial" w:eastAsia="Times New Roman" w:hAnsi="Arial" w:cs="Arial"/>
          <w:color w:val="000000"/>
          <w:sz w:val="20"/>
          <w:szCs w:val="20"/>
          <w:bdr w:val="none" w:sz="0" w:space="0" w:color="auto" w:frame="1"/>
          <w:rtl/>
        </w:rPr>
        <w:t>: "النهار"</w:t>
      </w:r>
    </w:p>
    <w:p w14:paraId="3599C68D" w14:textId="77777777" w:rsidR="00E22DF8" w:rsidRPr="00E22DF8" w:rsidRDefault="00E22DF8" w:rsidP="00E22DF8">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E22DF8">
        <w:rPr>
          <w:rFonts w:ascii="Arial" w:eastAsia="Times New Roman" w:hAnsi="Arial" w:cs="Arial"/>
          <w:b/>
          <w:bCs/>
          <w:color w:val="000000"/>
          <w:sz w:val="23"/>
          <w:szCs w:val="23"/>
          <w:bdr w:val="none" w:sz="0" w:space="0" w:color="auto" w:frame="1"/>
          <w:rtl/>
        </w:rPr>
        <w:t>أنطوان مسرّه*</w:t>
      </w:r>
    </w:p>
    <w:p w14:paraId="6762D6ED" w14:textId="77777777" w:rsidR="00E22DF8" w:rsidRPr="00E22DF8" w:rsidRDefault="00E22DF8" w:rsidP="00E22DF8">
      <w:pPr>
        <w:shd w:val="clear" w:color="auto" w:fill="000000"/>
        <w:bidi/>
        <w:spacing w:after="0" w:line="240" w:lineRule="atLeast"/>
        <w:textAlignment w:val="top"/>
        <w:rPr>
          <w:rFonts w:ascii="Times New Roman" w:eastAsia="Times New Roman" w:hAnsi="Times New Roman" w:cs="Times New Roman"/>
          <w:sz w:val="24"/>
          <w:szCs w:val="24"/>
          <w:rtl/>
        </w:rPr>
      </w:pPr>
      <w:r w:rsidRPr="00E22DF8">
        <w:rPr>
          <w:rFonts w:ascii="Arial" w:eastAsia="Times New Roman" w:hAnsi="Arial" w:cs="Arial"/>
          <w:b/>
          <w:bCs/>
          <w:color w:val="000000"/>
          <w:sz w:val="23"/>
          <w:szCs w:val="23"/>
          <w:bdr w:val="none" w:sz="0" w:space="0" w:color="auto" w:frame="1"/>
          <w:rtl/>
        </w:rPr>
        <w:t xml:space="preserve">0 </w:t>
      </w:r>
      <w:r w:rsidRPr="00E22DF8">
        <w:rPr>
          <w:rFonts w:ascii="Arial" w:eastAsia="Times New Roman" w:hAnsi="Arial" w:cs="Arial"/>
          <w:b/>
          <w:bCs/>
          <w:color w:val="000000"/>
          <w:sz w:val="23"/>
          <w:szCs w:val="23"/>
          <w:bdr w:val="none" w:sz="0" w:space="0" w:color="auto" w:frame="1"/>
        </w:rPr>
        <w:t xml:space="preserve">seconds of 30 </w:t>
      </w:r>
      <w:proofErr w:type="spellStart"/>
      <w:r w:rsidRPr="00E22DF8">
        <w:rPr>
          <w:rFonts w:ascii="Arial" w:eastAsia="Times New Roman" w:hAnsi="Arial" w:cs="Arial"/>
          <w:b/>
          <w:bCs/>
          <w:color w:val="000000"/>
          <w:sz w:val="23"/>
          <w:szCs w:val="23"/>
          <w:bdr w:val="none" w:sz="0" w:space="0" w:color="auto" w:frame="1"/>
        </w:rPr>
        <w:t>secondsVolume</w:t>
      </w:r>
      <w:proofErr w:type="spellEnd"/>
      <w:r w:rsidRPr="00E22DF8">
        <w:rPr>
          <w:rFonts w:ascii="Arial" w:eastAsia="Times New Roman" w:hAnsi="Arial" w:cs="Arial"/>
          <w:b/>
          <w:bCs/>
          <w:color w:val="000000"/>
          <w:sz w:val="23"/>
          <w:szCs w:val="23"/>
          <w:bdr w:val="none" w:sz="0" w:space="0" w:color="auto" w:frame="1"/>
        </w:rPr>
        <w:t xml:space="preserve"> 0%</w:t>
      </w:r>
    </w:p>
    <w:p w14:paraId="55DC3BC8" w14:textId="77777777" w:rsidR="00E22DF8" w:rsidRPr="00E22DF8" w:rsidRDefault="00E22DF8" w:rsidP="00E22DF8">
      <w:pPr>
        <w:spacing w:after="0" w:line="240" w:lineRule="atLeast"/>
        <w:textAlignment w:val="baseline"/>
        <w:rPr>
          <w:rFonts w:ascii="Arial" w:eastAsia="Times New Roman" w:hAnsi="Arial" w:cs="Arial"/>
          <w:b/>
          <w:bCs/>
          <w:color w:val="000000"/>
          <w:sz w:val="23"/>
          <w:szCs w:val="23"/>
          <w:bdr w:val="none" w:sz="0" w:space="0" w:color="auto" w:frame="1"/>
          <w:rtl/>
        </w:rPr>
      </w:pPr>
      <w:r w:rsidRPr="00E22DF8">
        <w:rPr>
          <w:rFonts w:ascii="Arial" w:eastAsia="Times New Roman" w:hAnsi="Arial" w:cs="Arial"/>
          <w:color w:val="FFFFFF"/>
          <w:sz w:val="23"/>
          <w:szCs w:val="23"/>
          <w:bdr w:val="none" w:sz="0" w:space="0" w:color="auto" w:frame="1"/>
          <w:rtl/>
        </w:rPr>
        <w:t>‏سينتهي هذا الإعلان خلال 4</w:t>
      </w:r>
    </w:p>
    <w:p w14:paraId="7CEE40E4" w14:textId="77777777" w:rsidR="00E22DF8" w:rsidRPr="00E22DF8" w:rsidRDefault="00E22DF8" w:rsidP="00E22DF8">
      <w:pPr>
        <w:bidi/>
        <w:spacing w:after="0" w:line="240" w:lineRule="atLeast"/>
        <w:textAlignment w:val="top"/>
        <w:rPr>
          <w:rFonts w:ascii="Arial" w:eastAsia="Times New Roman" w:hAnsi="Arial" w:cs="Arial"/>
          <w:b/>
          <w:bCs/>
          <w:color w:val="000000"/>
          <w:sz w:val="23"/>
          <w:szCs w:val="23"/>
          <w:bdr w:val="none" w:sz="0" w:space="0" w:color="auto" w:frame="1"/>
        </w:rPr>
      </w:pPr>
      <w:r w:rsidRPr="00E22DF8">
        <w:rPr>
          <w:rFonts w:ascii="Arial" w:eastAsia="Times New Roman" w:hAnsi="Arial" w:cs="Arial"/>
          <w:b/>
          <w:bCs/>
          <w:color w:val="000000"/>
          <w:sz w:val="23"/>
          <w:szCs w:val="23"/>
          <w:bdr w:val="none" w:sz="0" w:space="0" w:color="auto" w:frame="1"/>
          <w:rtl/>
        </w:rPr>
        <w:t> </w:t>
      </w:r>
    </w:p>
    <w:p w14:paraId="5B3C77D8" w14:textId="77777777" w:rsidR="00E22DF8" w:rsidRPr="00E22DF8" w:rsidRDefault="00E22DF8" w:rsidP="00E22DF8">
      <w:pPr>
        <w:bidi/>
        <w:spacing w:line="240" w:lineRule="auto"/>
        <w:textAlignment w:val="top"/>
        <w:rPr>
          <w:rFonts w:ascii="Arial" w:eastAsia="Times New Roman" w:hAnsi="Arial" w:cs="Arial"/>
          <w:color w:val="000000"/>
          <w:sz w:val="23"/>
          <w:szCs w:val="23"/>
          <w:rtl/>
        </w:rPr>
      </w:pP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لا أفشي سرًا في التعبير عن حرص ورهبة وحذر </w:t>
      </w:r>
      <w:r w:rsidRPr="00E22DF8">
        <w:rPr>
          <w:rFonts w:ascii="Arial" w:eastAsia="Times New Roman" w:hAnsi="Arial" w:cs="Arial"/>
          <w:color w:val="000000"/>
          <w:sz w:val="23"/>
          <w:szCs w:val="23"/>
          <w:rtl/>
        </w:rPr>
        <w:fldChar w:fldCharType="begin"/>
      </w:r>
      <w:r w:rsidRPr="00E22DF8">
        <w:rPr>
          <w:rFonts w:ascii="Arial" w:eastAsia="Times New Roman" w:hAnsi="Arial" w:cs="Arial"/>
          <w:color w:val="000000"/>
          <w:sz w:val="23"/>
          <w:szCs w:val="23"/>
          <w:rtl/>
        </w:rPr>
        <w:instrText xml:space="preserve"> </w:instrText>
      </w:r>
      <w:r w:rsidRPr="00E22DF8">
        <w:rPr>
          <w:rFonts w:ascii="Arial" w:eastAsia="Times New Roman" w:hAnsi="Arial" w:cs="Arial"/>
          <w:color w:val="000000"/>
          <w:sz w:val="23"/>
          <w:szCs w:val="23"/>
        </w:rPr>
        <w:instrText>HYPERLINK "https://www.annahar.com/arabic/news/listing?tag=%d8%a7%d9%84%d9%85%d8%ac%d9%84%d8%b3+%d8%a7%d9%84%d8%af%d8%b3%d8%aa%d9%88%d8%b1%d9%8a</w:instrText>
      </w:r>
      <w:r w:rsidRPr="00E22DF8">
        <w:rPr>
          <w:rFonts w:ascii="Arial" w:eastAsia="Times New Roman" w:hAnsi="Arial" w:cs="Arial"/>
          <w:color w:val="000000"/>
          <w:sz w:val="23"/>
          <w:szCs w:val="23"/>
          <w:rtl/>
        </w:rPr>
        <w:instrText xml:space="preserve">" </w:instrText>
      </w:r>
      <w:r w:rsidRPr="00E22DF8">
        <w:rPr>
          <w:rFonts w:ascii="Arial" w:eastAsia="Times New Roman" w:hAnsi="Arial" w:cs="Arial"/>
          <w:color w:val="000000"/>
          <w:sz w:val="23"/>
          <w:szCs w:val="23"/>
          <w:rtl/>
        </w:rPr>
        <w:fldChar w:fldCharType="separate"/>
      </w:r>
      <w:r w:rsidRPr="00E22DF8">
        <w:rPr>
          <w:rFonts w:ascii="Arial" w:eastAsia="Times New Roman" w:hAnsi="Arial" w:cs="Arial"/>
          <w:color w:val="0000FF"/>
          <w:sz w:val="23"/>
          <w:szCs w:val="23"/>
          <w:bdr w:val="none" w:sz="0" w:space="0" w:color="auto" w:frame="1"/>
          <w:rtl/>
        </w:rPr>
        <w:t>#المجلس الدستوري</w:t>
      </w:r>
      <w:r w:rsidRPr="00E22DF8">
        <w:rPr>
          <w:rFonts w:ascii="Arial" w:eastAsia="Times New Roman" w:hAnsi="Arial" w:cs="Arial"/>
          <w:color w:val="000000"/>
          <w:sz w:val="23"/>
          <w:szCs w:val="23"/>
          <w:rtl/>
        </w:rPr>
        <w:fldChar w:fldCharType="end"/>
      </w:r>
      <w:r w:rsidRPr="00E22DF8">
        <w:rPr>
          <w:rFonts w:ascii="Arial" w:eastAsia="Times New Roman" w:hAnsi="Arial" w:cs="Arial"/>
          <w:color w:val="000000"/>
          <w:sz w:val="23"/>
          <w:szCs w:val="23"/>
          <w:rtl/>
        </w:rPr>
        <w:t> في السنوات 2009-2019 في تحقيقاته حول </w:t>
      </w:r>
      <w:r w:rsidRPr="00E22DF8">
        <w:rPr>
          <w:rFonts w:ascii="Arial" w:eastAsia="Times New Roman" w:hAnsi="Arial" w:cs="Arial"/>
          <w:color w:val="000000"/>
          <w:sz w:val="23"/>
          <w:szCs w:val="23"/>
          <w:rtl/>
        </w:rPr>
        <w:fldChar w:fldCharType="begin"/>
      </w:r>
      <w:r w:rsidRPr="00E22DF8">
        <w:rPr>
          <w:rFonts w:ascii="Arial" w:eastAsia="Times New Roman" w:hAnsi="Arial" w:cs="Arial"/>
          <w:color w:val="000000"/>
          <w:sz w:val="23"/>
          <w:szCs w:val="23"/>
          <w:rtl/>
        </w:rPr>
        <w:instrText xml:space="preserve"> </w:instrText>
      </w:r>
      <w:r w:rsidRPr="00E22DF8">
        <w:rPr>
          <w:rFonts w:ascii="Arial" w:eastAsia="Times New Roman" w:hAnsi="Arial" w:cs="Arial"/>
          <w:color w:val="000000"/>
          <w:sz w:val="23"/>
          <w:szCs w:val="23"/>
        </w:rPr>
        <w:instrText>HYPERLINK "https://www.annahar.com/arabic/news/listing?tag=%d8%a7%d9%84%d8%b7%d8%b9%d9%88%d9%86+%d8%a7%d9%84%d8%a7%d9%86%d8%aa%d8%ae%d8%a7%d8%a8%d9%8a%d8%a9</w:instrText>
      </w:r>
      <w:r w:rsidRPr="00E22DF8">
        <w:rPr>
          <w:rFonts w:ascii="Arial" w:eastAsia="Times New Roman" w:hAnsi="Arial" w:cs="Arial"/>
          <w:color w:val="000000"/>
          <w:sz w:val="23"/>
          <w:szCs w:val="23"/>
          <w:rtl/>
        </w:rPr>
        <w:instrText xml:space="preserve">" </w:instrText>
      </w:r>
      <w:r w:rsidRPr="00E22DF8">
        <w:rPr>
          <w:rFonts w:ascii="Arial" w:eastAsia="Times New Roman" w:hAnsi="Arial" w:cs="Arial"/>
          <w:color w:val="000000"/>
          <w:sz w:val="23"/>
          <w:szCs w:val="23"/>
          <w:rtl/>
        </w:rPr>
        <w:fldChar w:fldCharType="separate"/>
      </w:r>
      <w:r w:rsidRPr="00E22DF8">
        <w:rPr>
          <w:rFonts w:ascii="Arial" w:eastAsia="Times New Roman" w:hAnsi="Arial" w:cs="Arial"/>
          <w:color w:val="0000FF"/>
          <w:sz w:val="23"/>
          <w:szCs w:val="23"/>
          <w:bdr w:val="none" w:sz="0" w:space="0" w:color="auto" w:frame="1"/>
          <w:rtl/>
        </w:rPr>
        <w:t>#الطعون الانتخابية</w:t>
      </w:r>
      <w:r w:rsidRPr="00E22DF8">
        <w:rPr>
          <w:rFonts w:ascii="Arial" w:eastAsia="Times New Roman" w:hAnsi="Arial" w:cs="Arial"/>
          <w:color w:val="000000"/>
          <w:sz w:val="23"/>
          <w:szCs w:val="23"/>
          <w:rtl/>
        </w:rPr>
        <w:fldChar w:fldCharType="end"/>
      </w:r>
      <w:r w:rsidRPr="00E22DF8">
        <w:rPr>
          <w:rFonts w:ascii="Arial" w:eastAsia="Times New Roman" w:hAnsi="Arial" w:cs="Arial"/>
          <w:color w:val="000000"/>
          <w:sz w:val="23"/>
          <w:szCs w:val="23"/>
          <w:rtl/>
        </w:rPr>
        <w:t> وعددها 19 في انتخابات 2009 والطعون الانتخابية وعددها 18 في انتخابات 2018.</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تعالت أصوات من كل صوب بشأن الخروقات في انتخابات 2018 لدرجة ان المجلس الدستوري انكب على جلب صناديق اقتراع والتدقيق في كل تفاصيلها وإعادة فرز وتعداد أصوات... في حين ان هذا العمل الحسابي التفصيلي هو من مهام هيئات انتخابية أخرى وليس من مهام أي مجلس دستوري في دولة الحق!</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w:t>
      </w:r>
      <w:r w:rsidRPr="00E22DF8">
        <w:rPr>
          <w:rFonts w:ascii="Arial" w:eastAsia="Times New Roman" w:hAnsi="Arial" w:cs="Arial"/>
          <w:color w:val="000000"/>
          <w:sz w:val="23"/>
          <w:szCs w:val="23"/>
          <w:rtl/>
        </w:rPr>
        <w:br/>
        <w:t>ان حرص المجلس الدستوري في السنوات 2009-2019 برئاسة واعية وثابتة للرئيس عصام سليمان ودعم اجماعي من كل الأعضاء بدون استثناء لا تفسير له سوى واجب احترام الإرادة الشعبية.</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ليس المجلس الدستوري هيئة انتخابية ثانية! انه يراقب ويدقق ويتحقق ويستمع الى شهود مع درجة قصوى في الصلاحية وبشأن كل الوقائع بدون استثناء في كل ما يتعلق بالتعبير عن الإرادة الشعبية من خلال حجم الأصوات والأرقام ولكنه، كمجلس دستوري، ليس هو الصوت والإرادة الشعبية!</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أعرض ذلك جزئيًا في كتابي باللغة الفرنسية: تأملات في العدالة: تجربتي في المجلس الدستوري، (بيروت، 2022، 100 ص). ويورد الرئيس عصام سليمان في مذكراته (منشورات الحلبي، 2022، قيد الطبع) انه خلال أكثر من نصف قرن في فرنسا لا تتعدى نسبة الطعون الانتخابية المقبولة 4-5%. والنسبة هي ذاتها في الطعون الانتخابية من منظور العدالة الدستورية العالمية المقارنة.</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في تاريخ </w:t>
      </w:r>
      <w:r w:rsidRPr="00E22DF8">
        <w:rPr>
          <w:rFonts w:ascii="Arial" w:eastAsia="Times New Roman" w:hAnsi="Arial" w:cs="Arial"/>
          <w:color w:val="000000"/>
          <w:sz w:val="23"/>
          <w:szCs w:val="23"/>
          <w:rtl/>
        </w:rPr>
        <w:fldChar w:fldCharType="begin"/>
      </w:r>
      <w:r w:rsidRPr="00E22DF8">
        <w:rPr>
          <w:rFonts w:ascii="Arial" w:eastAsia="Times New Roman" w:hAnsi="Arial" w:cs="Arial"/>
          <w:color w:val="000000"/>
          <w:sz w:val="23"/>
          <w:szCs w:val="23"/>
          <w:rtl/>
        </w:rPr>
        <w:instrText xml:space="preserve"> </w:instrText>
      </w:r>
      <w:r w:rsidRPr="00E22DF8">
        <w:rPr>
          <w:rFonts w:ascii="Arial" w:eastAsia="Times New Roman" w:hAnsi="Arial" w:cs="Arial"/>
          <w:color w:val="000000"/>
          <w:sz w:val="23"/>
          <w:szCs w:val="23"/>
        </w:rPr>
        <w:instrText>HYPERLINK "https://www.annahar.com/arabic/news/listing?tag=%d9%84%d8%a8%d9%86%d8%a7%d9%86</w:instrText>
      </w:r>
      <w:r w:rsidRPr="00E22DF8">
        <w:rPr>
          <w:rFonts w:ascii="Arial" w:eastAsia="Times New Roman" w:hAnsi="Arial" w:cs="Arial"/>
          <w:color w:val="000000"/>
          <w:sz w:val="23"/>
          <w:szCs w:val="23"/>
          <w:rtl/>
        </w:rPr>
        <w:instrText xml:space="preserve">" </w:instrText>
      </w:r>
      <w:r w:rsidRPr="00E22DF8">
        <w:rPr>
          <w:rFonts w:ascii="Arial" w:eastAsia="Times New Roman" w:hAnsi="Arial" w:cs="Arial"/>
          <w:color w:val="000000"/>
          <w:sz w:val="23"/>
          <w:szCs w:val="23"/>
          <w:rtl/>
        </w:rPr>
        <w:fldChar w:fldCharType="separate"/>
      </w:r>
      <w:r w:rsidRPr="00E22DF8">
        <w:rPr>
          <w:rFonts w:ascii="Arial" w:eastAsia="Times New Roman" w:hAnsi="Arial" w:cs="Arial"/>
          <w:color w:val="0000FF"/>
          <w:sz w:val="23"/>
          <w:szCs w:val="23"/>
          <w:bdr w:val="none" w:sz="0" w:space="0" w:color="auto" w:frame="1"/>
          <w:rtl/>
        </w:rPr>
        <w:t>#لبنان</w:t>
      </w:r>
      <w:r w:rsidRPr="00E22DF8">
        <w:rPr>
          <w:rFonts w:ascii="Arial" w:eastAsia="Times New Roman" w:hAnsi="Arial" w:cs="Arial"/>
          <w:color w:val="000000"/>
          <w:sz w:val="23"/>
          <w:szCs w:val="23"/>
          <w:rtl/>
        </w:rPr>
        <w:fldChar w:fldCharType="end"/>
      </w:r>
      <w:r w:rsidRPr="00E22DF8">
        <w:rPr>
          <w:rFonts w:ascii="Arial" w:eastAsia="Times New Roman" w:hAnsi="Arial" w:cs="Arial"/>
          <w:color w:val="000000"/>
          <w:sz w:val="23"/>
          <w:szCs w:val="23"/>
          <w:rtl/>
        </w:rPr>
        <w:t> مثال لتصرف المجلس الدستوري كهيئة انتخابية عليا (!) في القرار رقم 5 تاريخ 4/11/2002 بشأن مراجعة طعن ميرنا المر / غبريال المر حول المقعد الأرثوذكسي في الانتخابات الفرعية في المتن.</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 xml:space="preserve">في 44 صفحة، أي بحجم خرق القواعد البديهية في العدالة الدستورية والمخادعة القانونية </w:t>
      </w:r>
      <w:proofErr w:type="spellStart"/>
      <w:r w:rsidRPr="00E22DF8">
        <w:rPr>
          <w:rFonts w:ascii="Arial" w:eastAsia="Times New Roman" w:hAnsi="Arial" w:cs="Arial"/>
          <w:color w:val="000000"/>
          <w:sz w:val="23"/>
          <w:szCs w:val="23"/>
        </w:rPr>
        <w:t>escroquerie</w:t>
      </w:r>
      <w:proofErr w:type="spellEnd"/>
      <w:r w:rsidRPr="00E22DF8">
        <w:rPr>
          <w:rFonts w:ascii="Arial" w:eastAsia="Times New Roman" w:hAnsi="Arial" w:cs="Arial"/>
          <w:color w:val="000000"/>
          <w:sz w:val="23"/>
          <w:szCs w:val="23"/>
        </w:rPr>
        <w:t xml:space="preserve"> </w:t>
      </w:r>
      <w:proofErr w:type="spellStart"/>
      <w:r w:rsidRPr="00E22DF8">
        <w:rPr>
          <w:rFonts w:ascii="Arial" w:eastAsia="Times New Roman" w:hAnsi="Arial" w:cs="Arial"/>
          <w:color w:val="000000"/>
          <w:sz w:val="23"/>
          <w:szCs w:val="23"/>
        </w:rPr>
        <w:t>juridique</w:t>
      </w:r>
      <w:proofErr w:type="spellEnd"/>
      <w:r w:rsidRPr="00E22DF8">
        <w:rPr>
          <w:rFonts w:ascii="Arial" w:eastAsia="Times New Roman" w:hAnsi="Arial" w:cs="Arial"/>
          <w:color w:val="000000"/>
          <w:sz w:val="23"/>
          <w:szCs w:val="23"/>
          <w:rtl/>
        </w:rPr>
        <w:t>، "يعلن" (كدا) المجلس الدستوري فوز مرشح حائز على 1173 صوتًا في حين نالت ميرنا المر 34،760 صوتًا وغبريال المر 34،745 صوتًا! (مجموعة قرارات المجلس الدستوري، 1994-2014، جزء 2، ص 305-349). وتم "اعلان الفوز" بدون أن يكون المرشح المعلن فوزه قد قدم طعنًا حسب القانون الانتخابي سنة 2002.</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t>لا يجوز أن تبقى خفايا هذا القرار – الفضيحة اللبنانية وعالميًا سرًا! مارست المجالس الدستورية بعد 2002 جهودًا جبارة ومثيرة للاعجاب في سبيل استعادة البوصلة والمرجعية.</w:t>
      </w:r>
      <w:r w:rsidRPr="00E22DF8">
        <w:rPr>
          <w:rFonts w:ascii="Arial" w:eastAsia="Times New Roman" w:hAnsi="Arial" w:cs="Arial"/>
          <w:color w:val="000000"/>
          <w:sz w:val="23"/>
          <w:szCs w:val="23"/>
          <w:rtl/>
        </w:rPr>
        <w:br/>
        <w:t>هل يعني ذلك أنه لا يجوز بالمطلق قبول الطعن في الانتخابات؟ ان المخاوف التي يتم التعبير عنها بخاصة في تحقيق كلود اصاف، )الأوريان-لو جور، 24/8/2022) لها مبرراتها. لا قبول لأي طعن انتخابي إلا ضمانًا لارادة الهيئة الانتخابية الشعبية، وليس أي إرادة أخرى لأي مؤسسة، حتى مؤسسة المجلس الدستوري.</w:t>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r>
      <w:r w:rsidRPr="00E22DF8">
        <w:rPr>
          <w:rFonts w:ascii="Arial" w:eastAsia="Times New Roman" w:hAnsi="Arial" w:cs="Arial"/>
          <w:color w:val="000000"/>
          <w:sz w:val="23"/>
          <w:szCs w:val="23"/>
          <w:rtl/>
        </w:rPr>
        <w:br/>
      </w:r>
      <w:r w:rsidRPr="00E22DF8">
        <w:rPr>
          <w:rFonts w:ascii="Arial" w:eastAsia="Times New Roman" w:hAnsi="Arial" w:cs="Arial"/>
          <w:b/>
          <w:bCs/>
          <w:color w:val="000000"/>
          <w:sz w:val="23"/>
          <w:szCs w:val="23"/>
          <w:bdr w:val="none" w:sz="0" w:space="0" w:color="auto" w:frame="1"/>
          <w:rtl/>
        </w:rPr>
        <w:t>*عضو المجلس الدستوري سابقًا، 2009-2019</w:t>
      </w:r>
    </w:p>
    <w:p w14:paraId="3B28474B" w14:textId="77777777" w:rsidR="000C7742" w:rsidRDefault="000C7742"/>
    <w:sectPr w:rsidR="000C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2993"/>
    <w:multiLevelType w:val="multilevel"/>
    <w:tmpl w:val="2C0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87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8"/>
    <w:rsid w:val="000C7742"/>
    <w:rsid w:val="00E22DF8"/>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2E5B"/>
  <w15:chartTrackingRefBased/>
  <w15:docId w15:val="{A0EC01A7-FD44-4A72-B696-BF5FE98C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10777">
      <w:bodyDiv w:val="1"/>
      <w:marLeft w:val="0"/>
      <w:marRight w:val="0"/>
      <w:marTop w:val="0"/>
      <w:marBottom w:val="0"/>
      <w:divBdr>
        <w:top w:val="none" w:sz="0" w:space="0" w:color="auto"/>
        <w:left w:val="none" w:sz="0" w:space="0" w:color="auto"/>
        <w:bottom w:val="none" w:sz="0" w:space="0" w:color="auto"/>
        <w:right w:val="none" w:sz="0" w:space="0" w:color="auto"/>
      </w:divBdr>
      <w:divsChild>
        <w:div w:id="306671601">
          <w:marLeft w:val="0"/>
          <w:marRight w:val="0"/>
          <w:marTop w:val="0"/>
          <w:marBottom w:val="0"/>
          <w:divBdr>
            <w:top w:val="none" w:sz="0" w:space="0" w:color="auto"/>
            <w:left w:val="none" w:sz="0" w:space="0" w:color="auto"/>
            <w:bottom w:val="none" w:sz="0" w:space="0" w:color="auto"/>
            <w:right w:val="none" w:sz="0" w:space="0" w:color="auto"/>
          </w:divBdr>
          <w:divsChild>
            <w:div w:id="1349062320">
              <w:marLeft w:val="0"/>
              <w:marRight w:val="0"/>
              <w:marTop w:val="0"/>
              <w:marBottom w:val="0"/>
              <w:divBdr>
                <w:top w:val="none" w:sz="0" w:space="0" w:color="auto"/>
                <w:left w:val="none" w:sz="0" w:space="0" w:color="auto"/>
                <w:bottom w:val="none" w:sz="0" w:space="0" w:color="auto"/>
                <w:right w:val="none" w:sz="0" w:space="0" w:color="auto"/>
              </w:divBdr>
            </w:div>
            <w:div w:id="1883514820">
              <w:marLeft w:val="0"/>
              <w:marRight w:val="0"/>
              <w:marTop w:val="0"/>
              <w:marBottom w:val="150"/>
              <w:divBdr>
                <w:top w:val="none" w:sz="0" w:space="0" w:color="auto"/>
                <w:left w:val="none" w:sz="0" w:space="0" w:color="auto"/>
                <w:bottom w:val="none" w:sz="0" w:space="0" w:color="auto"/>
                <w:right w:val="none" w:sz="0" w:space="0" w:color="auto"/>
              </w:divBdr>
            </w:div>
            <w:div w:id="204291837">
              <w:marLeft w:val="0"/>
              <w:marRight w:val="0"/>
              <w:marTop w:val="0"/>
              <w:marBottom w:val="0"/>
              <w:divBdr>
                <w:top w:val="none" w:sz="0" w:space="0" w:color="auto"/>
                <w:left w:val="none" w:sz="0" w:space="0" w:color="auto"/>
                <w:bottom w:val="none" w:sz="0" w:space="0" w:color="auto"/>
                <w:right w:val="none" w:sz="0" w:space="0" w:color="auto"/>
              </w:divBdr>
              <w:divsChild>
                <w:div w:id="191263495">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sChild>
                        <w:div w:id="1003514266">
                          <w:marLeft w:val="0"/>
                          <w:marRight w:val="0"/>
                          <w:marTop w:val="0"/>
                          <w:marBottom w:val="225"/>
                          <w:divBdr>
                            <w:top w:val="none" w:sz="0" w:space="0" w:color="auto"/>
                            <w:left w:val="none" w:sz="0" w:space="0" w:color="auto"/>
                            <w:bottom w:val="none" w:sz="0" w:space="0" w:color="auto"/>
                            <w:right w:val="none" w:sz="0" w:space="0" w:color="auto"/>
                          </w:divBdr>
                        </w:div>
                        <w:div w:id="918564754">
                          <w:marLeft w:val="0"/>
                          <w:marRight w:val="0"/>
                          <w:marTop w:val="0"/>
                          <w:marBottom w:val="0"/>
                          <w:divBdr>
                            <w:top w:val="none" w:sz="0" w:space="0" w:color="auto"/>
                            <w:left w:val="none" w:sz="0" w:space="0" w:color="auto"/>
                            <w:bottom w:val="none" w:sz="0" w:space="0" w:color="auto"/>
                            <w:right w:val="none" w:sz="0" w:space="0" w:color="auto"/>
                          </w:divBdr>
                          <w:divsChild>
                            <w:div w:id="18449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5026">
              <w:marLeft w:val="0"/>
              <w:marRight w:val="0"/>
              <w:marTop w:val="0"/>
              <w:marBottom w:val="0"/>
              <w:divBdr>
                <w:top w:val="none" w:sz="0" w:space="0" w:color="auto"/>
                <w:left w:val="none" w:sz="0" w:space="0" w:color="auto"/>
                <w:bottom w:val="none" w:sz="0" w:space="0" w:color="auto"/>
                <w:right w:val="none" w:sz="0" w:space="0" w:color="auto"/>
              </w:divBdr>
              <w:divsChild>
                <w:div w:id="1429427784">
                  <w:marLeft w:val="0"/>
                  <w:marRight w:val="0"/>
                  <w:marTop w:val="0"/>
                  <w:marBottom w:val="0"/>
                  <w:divBdr>
                    <w:top w:val="none" w:sz="0" w:space="0" w:color="auto"/>
                    <w:left w:val="none" w:sz="0" w:space="0" w:color="auto"/>
                    <w:bottom w:val="none" w:sz="0" w:space="0" w:color="auto"/>
                    <w:right w:val="none" w:sz="0" w:space="0" w:color="auto"/>
                  </w:divBdr>
                  <w:divsChild>
                    <w:div w:id="2051804213">
                      <w:marLeft w:val="0"/>
                      <w:marRight w:val="0"/>
                      <w:marTop w:val="0"/>
                      <w:marBottom w:val="0"/>
                      <w:divBdr>
                        <w:top w:val="none" w:sz="0" w:space="0" w:color="auto"/>
                        <w:left w:val="none" w:sz="0" w:space="0" w:color="auto"/>
                        <w:bottom w:val="none" w:sz="0" w:space="0" w:color="auto"/>
                        <w:right w:val="none" w:sz="0" w:space="0" w:color="auto"/>
                      </w:divBdr>
                      <w:divsChild>
                        <w:div w:id="1652900638">
                          <w:marLeft w:val="0"/>
                          <w:marRight w:val="0"/>
                          <w:marTop w:val="0"/>
                          <w:marBottom w:val="0"/>
                          <w:divBdr>
                            <w:top w:val="none" w:sz="0" w:space="0" w:color="auto"/>
                            <w:left w:val="none" w:sz="0" w:space="0" w:color="auto"/>
                            <w:bottom w:val="none" w:sz="0" w:space="0" w:color="auto"/>
                            <w:right w:val="none" w:sz="0" w:space="0" w:color="auto"/>
                          </w:divBdr>
                          <w:divsChild>
                            <w:div w:id="4858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712212">
          <w:marLeft w:val="0"/>
          <w:marRight w:val="0"/>
          <w:marTop w:val="0"/>
          <w:marBottom w:val="0"/>
          <w:divBdr>
            <w:top w:val="none" w:sz="0" w:space="0" w:color="auto"/>
            <w:left w:val="none" w:sz="0" w:space="0" w:color="auto"/>
            <w:bottom w:val="none" w:sz="0" w:space="0" w:color="auto"/>
            <w:right w:val="none" w:sz="0" w:space="0" w:color="auto"/>
          </w:divBdr>
          <w:divsChild>
            <w:div w:id="1650162802">
              <w:marLeft w:val="0"/>
              <w:marRight w:val="0"/>
              <w:marTop w:val="0"/>
              <w:marBottom w:val="0"/>
              <w:divBdr>
                <w:top w:val="none" w:sz="0" w:space="0" w:color="auto"/>
                <w:left w:val="none" w:sz="0" w:space="0" w:color="auto"/>
                <w:bottom w:val="none" w:sz="0" w:space="0" w:color="auto"/>
                <w:right w:val="none" w:sz="0" w:space="0" w:color="auto"/>
              </w:divBdr>
              <w:divsChild>
                <w:div w:id="680397964">
                  <w:marLeft w:val="0"/>
                  <w:marRight w:val="0"/>
                  <w:marTop w:val="0"/>
                  <w:marBottom w:val="0"/>
                  <w:divBdr>
                    <w:top w:val="none" w:sz="0" w:space="0" w:color="auto"/>
                    <w:left w:val="none" w:sz="0" w:space="0" w:color="auto"/>
                    <w:bottom w:val="none" w:sz="0" w:space="0" w:color="auto"/>
                    <w:right w:val="none" w:sz="0" w:space="0" w:color="auto"/>
                  </w:divBdr>
                  <w:divsChild>
                    <w:div w:id="518009938">
                      <w:marLeft w:val="0"/>
                      <w:marRight w:val="0"/>
                      <w:marTop w:val="0"/>
                      <w:marBottom w:val="0"/>
                      <w:divBdr>
                        <w:top w:val="none" w:sz="0" w:space="0" w:color="auto"/>
                        <w:left w:val="none" w:sz="0" w:space="0" w:color="auto"/>
                        <w:bottom w:val="none" w:sz="0" w:space="0" w:color="auto"/>
                        <w:right w:val="none" w:sz="0" w:space="0" w:color="auto"/>
                      </w:divBdr>
                    </w:div>
                    <w:div w:id="631667541">
                      <w:marLeft w:val="0"/>
                      <w:marRight w:val="0"/>
                      <w:marTop w:val="0"/>
                      <w:marBottom w:val="600"/>
                      <w:divBdr>
                        <w:top w:val="none" w:sz="0" w:space="0" w:color="auto"/>
                        <w:left w:val="none" w:sz="0" w:space="0" w:color="auto"/>
                        <w:bottom w:val="none" w:sz="0" w:space="0" w:color="auto"/>
                        <w:right w:val="none" w:sz="0" w:space="0" w:color="auto"/>
                      </w:divBdr>
                      <w:divsChild>
                        <w:div w:id="931472397">
                          <w:marLeft w:val="0"/>
                          <w:marRight w:val="0"/>
                          <w:marTop w:val="0"/>
                          <w:marBottom w:val="0"/>
                          <w:divBdr>
                            <w:top w:val="none" w:sz="0" w:space="0" w:color="auto"/>
                            <w:left w:val="none" w:sz="0" w:space="0" w:color="auto"/>
                            <w:bottom w:val="none" w:sz="0" w:space="0" w:color="auto"/>
                            <w:right w:val="none" w:sz="0" w:space="0" w:color="auto"/>
                          </w:divBdr>
                          <w:divsChild>
                            <w:div w:id="1078746318">
                              <w:marLeft w:val="-15"/>
                              <w:marRight w:val="-15"/>
                              <w:marTop w:val="0"/>
                              <w:marBottom w:val="0"/>
                              <w:divBdr>
                                <w:top w:val="none" w:sz="0" w:space="0" w:color="auto"/>
                                <w:left w:val="none" w:sz="0" w:space="0" w:color="auto"/>
                                <w:bottom w:val="none" w:sz="0" w:space="0" w:color="auto"/>
                                <w:right w:val="none" w:sz="0" w:space="0" w:color="auto"/>
                              </w:divBdr>
                            </w:div>
                            <w:div w:id="1634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2022-09-08T14:37:00Z</dcterms:created>
  <dcterms:modified xsi:type="dcterms:W3CDTF">2022-09-08T14:39:00Z</dcterms:modified>
</cp:coreProperties>
</file>