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FF" w:rsidRDefault="00D427FF" w:rsidP="00D427FF">
      <w:pPr>
        <w:spacing w:line="312" w:lineRule="atLeast"/>
        <w:outlineLvl w:val="0"/>
        <w:rPr>
          <w:rFonts w:eastAsia="Times New Roman"/>
          <w:b/>
          <w:bCs/>
          <w:kern w:val="36"/>
          <w:sz w:val="30"/>
          <w:szCs w:val="30"/>
          <w:rtl/>
          <w:lang w:bidi="ar-LB"/>
        </w:rPr>
      </w:pPr>
    </w:p>
    <w:p w:rsidR="00D427FF" w:rsidRDefault="00D427FF" w:rsidP="00D427FF">
      <w:pPr>
        <w:spacing w:line="312" w:lineRule="atLeast"/>
        <w:outlineLvl w:val="0"/>
        <w:rPr>
          <w:rFonts w:eastAsia="Times New Roman"/>
          <w:b/>
          <w:bCs/>
          <w:kern w:val="36"/>
          <w:sz w:val="30"/>
          <w:szCs w:val="30"/>
          <w:rtl/>
          <w:lang w:bidi="ar-LB"/>
        </w:rPr>
      </w:pPr>
    </w:p>
    <w:p w:rsidR="00D427FF" w:rsidRPr="00D427FF" w:rsidRDefault="00D427FF" w:rsidP="00D427FF">
      <w:pPr>
        <w:spacing w:line="312" w:lineRule="atLeast"/>
        <w:outlineLvl w:val="0"/>
        <w:rPr>
          <w:rFonts w:eastAsia="Times New Roman"/>
          <w:b/>
          <w:bCs/>
          <w:kern w:val="36"/>
          <w:sz w:val="30"/>
          <w:szCs w:val="30"/>
        </w:rPr>
      </w:pPr>
      <w:r>
        <w:rPr>
          <w:rFonts w:eastAsia="Times New Roman" w:hint="cs"/>
          <w:b/>
          <w:bCs/>
          <w:kern w:val="36"/>
          <w:sz w:val="30"/>
          <w:szCs w:val="30"/>
          <w:rtl/>
        </w:rPr>
        <w:t>ا</w:t>
      </w:r>
      <w:r w:rsidRPr="00D427FF">
        <w:rPr>
          <w:rFonts w:eastAsia="Times New Roman"/>
          <w:b/>
          <w:bCs/>
          <w:kern w:val="36"/>
          <w:sz w:val="30"/>
          <w:szCs w:val="30"/>
          <w:rtl/>
        </w:rPr>
        <w:t>لصراع على حقول الغاز: من يسيطر على الثروة في البحر المتوسط؟</w:t>
      </w:r>
    </w:p>
    <w:p w:rsidR="00D427FF" w:rsidRPr="00D427FF" w:rsidRDefault="00D427FF" w:rsidP="00D427FF">
      <w:pPr>
        <w:rPr>
          <w:rFonts w:eastAsia="Times New Roman"/>
        </w:rPr>
      </w:pPr>
      <w:r w:rsidRPr="00D427FF">
        <w:rPr>
          <w:rFonts w:ascii="Tahoma" w:eastAsia="Times New Roman" w:hAnsi="Tahoma" w:cs="Tahoma"/>
        </w:rPr>
        <w:t>﻿</w:t>
      </w:r>
    </w:p>
    <w:p w:rsidR="00D427FF" w:rsidRPr="00D427FF" w:rsidRDefault="00D427FF" w:rsidP="00D427FF">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0894145C" wp14:editId="33DDBCDA">
            <wp:extent cx="4429125" cy="2819400"/>
            <wp:effectExtent l="0" t="0" r="9525" b="0"/>
            <wp:docPr id="7" name="Picture 7" descr="http://www.al-akhbar.com/sites/default/files/imagecache/465img/p08_20160803_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akhbar.com/sites/default/files/imagecache/465img/p08_20160803_pi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2819400"/>
                    </a:xfrm>
                    <a:prstGeom prst="rect">
                      <a:avLst/>
                    </a:prstGeom>
                    <a:noFill/>
                    <a:ln>
                      <a:noFill/>
                    </a:ln>
                  </pic:spPr>
                </pic:pic>
              </a:graphicData>
            </a:graphic>
          </wp:inline>
        </w:drawing>
      </w:r>
    </w:p>
    <w:p w:rsidR="00D427FF" w:rsidRPr="00D427FF" w:rsidRDefault="00D427FF" w:rsidP="00D427FF">
      <w:pPr>
        <w:spacing w:line="384" w:lineRule="atLeast"/>
        <w:rPr>
          <w:rFonts w:ascii="Tahoma" w:eastAsia="Times New Roman" w:hAnsi="Tahoma" w:cs="Tahoma"/>
          <w:b/>
          <w:bCs/>
          <w:color w:val="333333"/>
          <w:sz w:val="15"/>
          <w:szCs w:val="15"/>
        </w:rPr>
      </w:pPr>
      <w:r w:rsidRPr="00D427FF">
        <w:rPr>
          <w:rFonts w:ascii="Tahoma" w:eastAsia="Times New Roman" w:hAnsi="Tahoma" w:cs="Tahoma"/>
          <w:b/>
          <w:bCs/>
          <w:color w:val="333333"/>
          <w:sz w:val="15"/>
          <w:szCs w:val="15"/>
          <w:rtl/>
        </w:rPr>
        <w:t>خريطة توزيع بلوكات الغاز الطبيعي المنتشرة في البحر المتوسط | للاطلاع على الصورة المكبرة</w:t>
      </w:r>
      <w:r w:rsidRPr="00D427FF">
        <w:rPr>
          <w:rFonts w:ascii="Tahoma" w:eastAsia="Times New Roman" w:hAnsi="Tahoma" w:cs="Tahoma"/>
          <w:b/>
          <w:bCs/>
          <w:color w:val="333333"/>
          <w:sz w:val="15"/>
          <w:szCs w:val="15"/>
        </w:rPr>
        <w:t> </w:t>
      </w:r>
      <w:hyperlink r:id="rId7" w:history="1">
        <w:r w:rsidRPr="00D427FF">
          <w:rPr>
            <w:rFonts w:ascii="Tahoma" w:eastAsia="Times New Roman" w:hAnsi="Tahoma" w:cs="Tahoma"/>
            <w:b/>
            <w:bCs/>
            <w:color w:val="804000"/>
            <w:sz w:val="15"/>
            <w:szCs w:val="15"/>
            <w:rtl/>
          </w:rPr>
          <w:t>انقر هنا</w:t>
        </w:r>
      </w:hyperlink>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تعمل في البحر المتوسط، بين قبرص ومصر وإسرائيل، مجموعة من الشركات النافذة على مستوى العالم، أبرزها ثلاث</w:t>
      </w:r>
      <w:r w:rsidRPr="00D427FF">
        <w:rPr>
          <w:rFonts w:ascii="Tahoma" w:eastAsia="Times New Roman" w:hAnsi="Tahoma" w:cs="Tahoma"/>
          <w:sz w:val="20"/>
          <w:szCs w:val="20"/>
        </w:rPr>
        <w:t xml:space="preserve">: ENI </w:t>
      </w:r>
      <w:r w:rsidRPr="00D427FF">
        <w:rPr>
          <w:rFonts w:ascii="Tahoma" w:eastAsia="Times New Roman" w:hAnsi="Tahoma" w:cs="Tahoma"/>
          <w:sz w:val="20"/>
          <w:szCs w:val="20"/>
          <w:rtl/>
        </w:rPr>
        <w:t>الإيطاليّة في مصر وقبرص، و</w:t>
      </w:r>
      <w:r w:rsidRPr="00D427FF">
        <w:rPr>
          <w:rFonts w:ascii="Tahoma" w:eastAsia="Times New Roman" w:hAnsi="Tahoma" w:cs="Tahoma"/>
          <w:sz w:val="20"/>
          <w:szCs w:val="20"/>
        </w:rPr>
        <w:t xml:space="preserve">Total </w:t>
      </w:r>
      <w:r w:rsidRPr="00D427FF">
        <w:rPr>
          <w:rFonts w:ascii="Tahoma" w:eastAsia="Times New Roman" w:hAnsi="Tahoma" w:cs="Tahoma"/>
          <w:sz w:val="20"/>
          <w:szCs w:val="20"/>
          <w:rtl/>
        </w:rPr>
        <w:t>الفرنسيّة في قبرص، وائتلاف</w:t>
      </w:r>
      <w:r w:rsidRPr="00D427FF">
        <w:rPr>
          <w:rFonts w:ascii="Tahoma" w:eastAsia="Times New Roman" w:hAnsi="Tahoma" w:cs="Tahoma"/>
          <w:sz w:val="20"/>
          <w:szCs w:val="20"/>
        </w:rPr>
        <w:t xml:space="preserve"> Nobel Energy </w:t>
      </w:r>
      <w:r w:rsidRPr="00D427FF">
        <w:rPr>
          <w:rFonts w:ascii="Tahoma" w:eastAsia="Times New Roman" w:hAnsi="Tahoma" w:cs="Tahoma"/>
          <w:sz w:val="20"/>
          <w:szCs w:val="20"/>
          <w:rtl/>
        </w:rPr>
        <w:t>الأميركية مع شركة</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Delek</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الإسرائيليّة، الذي كان يحتكر حقول الغاز في فلسطين المحتلة، علماً بأن</w:t>
      </w:r>
      <w:r w:rsidRPr="00D427FF">
        <w:rPr>
          <w:rFonts w:ascii="Tahoma" w:eastAsia="Times New Roman" w:hAnsi="Tahoma" w:cs="Tahoma"/>
          <w:sz w:val="20"/>
          <w:szCs w:val="20"/>
        </w:rPr>
        <w:t xml:space="preserve"> Nobel Energy </w:t>
      </w:r>
      <w:r w:rsidRPr="00D427FF">
        <w:rPr>
          <w:rFonts w:ascii="Tahoma" w:eastAsia="Times New Roman" w:hAnsi="Tahoma" w:cs="Tahoma"/>
          <w:sz w:val="20"/>
          <w:szCs w:val="20"/>
          <w:rtl/>
        </w:rPr>
        <w:t>تعمل في قبرص أيضاً. هذه الشركات تمثّل مصالح مالية ضخمة، إلى جانب شركات أخرى في العالم، وهي تمتلك قدرات فائقة للتاثير بسياسات الدول ومقارباتها النفطيّة، وتُسهم في تكييف خططها الجيواستراتيجيّة... تعرض «الأخبار» على حلقتين (اليوم وغداً) معلومات مختصرة عن أبرز الشركات المسيطرة على الثروة الغازية في حوض البحر المتوسط، بالإضافة إلى عرض الشركات المؤهلة في لبنان، وذلك بهدف رسم خريطة يمكن من خلالها محاولة فهم المصالح القائمة وعلاقتها بالصراعات الدائرة بين مراكز القوّة محلياً وعلى مستوى الإقليم</w:t>
      </w:r>
    </w:p>
    <w:p w:rsidR="00D427FF" w:rsidRPr="00D427FF" w:rsidRDefault="00D427FF" w:rsidP="00D427FF">
      <w:pPr>
        <w:rPr>
          <w:rFonts w:eastAsia="Times New Roman"/>
          <w:b/>
          <w:bCs/>
          <w:color w:val="666666"/>
        </w:rPr>
      </w:pPr>
      <w:r w:rsidRPr="00D427FF">
        <w:rPr>
          <w:rFonts w:eastAsia="Times New Roman"/>
          <w:b/>
          <w:bCs/>
          <w:color w:val="666666"/>
          <w:rtl/>
        </w:rPr>
        <w:t>فيفيان عقيقي</w:t>
      </w:r>
    </w:p>
    <w:p w:rsidR="00D427FF" w:rsidRPr="00D427FF" w:rsidRDefault="00D427FF" w:rsidP="00D427FF">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5CA2D035" wp14:editId="6D1A795D">
            <wp:extent cx="9525" cy="9525"/>
            <wp:effectExtent l="0" t="0" r="0" b="0"/>
            <wp:docPr id="6" name="Picture 6" descr="http://213.52.129.31/www/delivery/lg.php?bannerid=0&amp;campaignid=0&amp;zoneid=3&amp;loc=http%3A%2F%2Fwww.al-akhbar.com%2Fnode%2F262522&amp;referer=http%3A%2F%2Fwww.al-akhbar.com%2Fnode%2F262586&amp;cb=45791f8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213.52.129.31/www/delivery/lg.php?bannerid=0&amp;campaignid=0&amp;zoneid=3&amp;loc=http%3A%2F%2Fwww.al-akhbar.com%2Fnode%2F262522&amp;referer=http%3A%2F%2Fwww.al-akhbar.com%2Fnode%2F262586&amp;cb=45791f8eb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 xml:space="preserve">يُعدُّ اكتشاف حقل "ظُهُر" في مصر أواخر عام 2015 الأهمّ في عالم الغاز الطبيعي في البحر المتوسط. إن احتواءه على 30 تريليون قدم مربّع جعله الحقل المُكتشف الأكبر في المتوسط، وتنعكس آثاره المباشرة على خمس دول. ففي إسرائيل، انخفضت أسهم شركات الطاقة مع إعلان الاكتشاف بداية، ثمّ أُطبق الخناق على حقلي "ليفياتان" و"تامار" مع إطلاق مصر مفاوضات مع "نوبل إنرجي" الأميركيّة (المستثمر </w:t>
      </w:r>
      <w:r w:rsidRPr="00D427FF">
        <w:rPr>
          <w:rFonts w:ascii="Tahoma" w:eastAsia="Times New Roman" w:hAnsi="Tahoma" w:cs="Tahoma"/>
          <w:sz w:val="20"/>
          <w:szCs w:val="20"/>
          <w:rtl/>
        </w:rPr>
        <w:lastRenderedPageBreak/>
        <w:t>الوحيد للنفط في فلسطين المحتلة)، ما قلّل من خيار التصدير الإسرائيلي ودفع إلى مصالحة معجّلة مع تركيا التي تُعدّ الأكثر احتياجاً للغاز</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على صعيد قبرص، وبعد أن انعكس التنقيب عن الغاز فائدة كبيرة على اقتصادها، شاطرها الاكتشاف الجديد الأنظار وسرّع من عمليّة إعلانها لدورة عروض ثالثة لاستثمار 3 بلوكات جديدة (6-8-10). وتأثّرت به كلّ من روسيا وإيران، باعتبار الأولى المصدّر الأوّل للغاز إلى أوروبا، والثانيّة أكبر منتج للغاز في العالم، إذ بات لهما منافس واعد على أسواقهما العالميّة. هكذا تحوّلت منطقة "شروق" حيث حقل "ظُهُر" إلى وجهة جديدة مهمّة لصراع شركات الطاقة العالميّة</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يستبعد مراقبون أن تكون التغييرات الجيواستراتيجيّة في المنطقة، المصالحة التركيّة – الإسرائيليّة من جهة، والتركيّة – الروسيّة من جهة أخرى، على علاقة بأي انفراج ميداني في سوريا أو تبدّل في موازين القوى. يعتقد هؤلاء أن الموضوع يرتبط أولاً بتشابك مصالح نفطيّة، ويندرج ضمن مساعي روسيا لشراء حقلي "كاريش" و"تانين" الإسرائيليين المحاذيين للحدود اللبنانيّة (يحتويان على نحو 6 تريليون قدم مكعّب)، بالتزامن مع مساعيها للدخول على خطّ المفاوضات بين لبنان وإسرائيل حول المنطقة النفطيّة المتنازع عليها في الجنوب، بغية حصولها على امتياز استكشاف النفط في الجنوب اللبناني. أما مصالح تركيا، فتكمن أولاً بالحصول على مصدر جديد للطاقة، باعتبارها الأكثر استيراداً للغاز في المنطقة، وثانياً بإمرار خطّ أنابيب عبر أراضيها إلى أوروبا، خصوصاً أن تسييل الغاز لنقله عبر البواخر مكلف نسبياً في ظلّ تهاوي أسعار النفط العالميّة، بينما تمديد أنابيب من إسرائيل مروراً بقبرص ومنها إلى تركيا وصولاً إلى أوروبا يبقى الأجدى اقتصادياً، وهو أقل كلفة من أنبوب غاز قد يمتدّ من فلسطين المحتلة مروراً بقبرص واليونان، وصولاً إلى أوروبا</w:t>
      </w:r>
      <w:r w:rsidRPr="00D427FF">
        <w:rPr>
          <w:rFonts w:ascii="Tahoma" w:eastAsia="Times New Roman" w:hAnsi="Tahoma" w:cs="Tahoma"/>
          <w:sz w:val="20"/>
          <w:szCs w:val="20"/>
        </w:rPr>
        <w:t>.</w:t>
      </w:r>
    </w:p>
    <w:p w:rsidR="00D427FF" w:rsidRPr="00D427FF" w:rsidRDefault="00D427FF" w:rsidP="00D427FF">
      <w:pPr>
        <w:spacing w:line="384" w:lineRule="atLeast"/>
        <w:rPr>
          <w:rFonts w:ascii="Tahoma" w:eastAsia="Times New Roman" w:hAnsi="Tahoma" w:cs="Tahoma"/>
          <w:sz w:val="20"/>
          <w:szCs w:val="20"/>
        </w:rPr>
      </w:pPr>
      <w:r w:rsidRPr="00D427FF">
        <w:rPr>
          <w:rFonts w:ascii="Tahoma" w:eastAsia="Times New Roman" w:hAnsi="Tahoma" w:cs="Tahoma"/>
          <w:sz w:val="20"/>
          <w:szCs w:val="20"/>
        </w:rPr>
        <w:br/>
      </w:r>
      <w:r w:rsidRPr="00D427FF">
        <w:rPr>
          <w:rFonts w:ascii="Tahoma" w:eastAsia="Times New Roman" w:hAnsi="Tahoma" w:cs="Tahoma"/>
          <w:sz w:val="20"/>
          <w:szCs w:val="20"/>
          <w:rtl/>
        </w:rPr>
        <w:t>احتواء «ظهر» على 30</w:t>
      </w:r>
      <w:r w:rsidRPr="00D427FF">
        <w:rPr>
          <w:rFonts w:ascii="Tahoma" w:eastAsia="Times New Roman" w:hAnsi="Tahoma" w:cs="Tahoma"/>
          <w:sz w:val="20"/>
          <w:szCs w:val="20"/>
        </w:rPr>
        <w:t xml:space="preserve">TCF </w:t>
      </w:r>
      <w:r w:rsidRPr="00D427FF">
        <w:rPr>
          <w:rFonts w:ascii="Tahoma" w:eastAsia="Times New Roman" w:hAnsi="Tahoma" w:cs="Tahoma"/>
          <w:sz w:val="20"/>
          <w:szCs w:val="20"/>
          <w:rtl/>
        </w:rPr>
        <w:t>من الغاز يجعله الحقل المُكتشف الأكبر في المتوسط</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br/>
      </w:r>
      <w:r w:rsidRPr="00D427FF">
        <w:rPr>
          <w:rFonts w:ascii="Tahoma" w:eastAsia="Times New Roman" w:hAnsi="Tahoma" w:cs="Tahoma"/>
          <w:sz w:val="20"/>
          <w:szCs w:val="20"/>
          <w:rtl/>
        </w:rPr>
        <w:t>البحر المتوسط هو من البقع المهمّة، تتوزع ثروة الغاز فيه بين مصر وقبرص وفلسطين وسوريا ولبنان. عبرت قبرص وإسرائيل أشواطاً مهمّة، وهما تتصدّران مشهد التنقيب عن الغاز في المتوسط، تليهما مصر، فيما لبنان وسوريا يراوحان مكانهما</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تعمل في المنطقة الاقتصادية الخالصة الخاصّة بمصر مجموعة من الشركات. تملك</w:t>
      </w:r>
      <w:r w:rsidRPr="00D427FF">
        <w:rPr>
          <w:rFonts w:ascii="Tahoma" w:eastAsia="Times New Roman" w:hAnsi="Tahoma" w:cs="Tahoma"/>
          <w:sz w:val="20"/>
          <w:szCs w:val="20"/>
        </w:rPr>
        <w:t xml:space="preserve"> ENI </w:t>
      </w:r>
      <w:r w:rsidRPr="00D427FF">
        <w:rPr>
          <w:rFonts w:ascii="Tahoma" w:eastAsia="Times New Roman" w:hAnsi="Tahoma" w:cs="Tahoma"/>
          <w:sz w:val="20"/>
          <w:szCs w:val="20"/>
          <w:rtl/>
        </w:rPr>
        <w:t>الإيطاليّة ست مناطق امتياز، من ضمنها سيناء وخليج السويس ودلتا النيل، وامتياز "ظُهُر" الذي اكتشفته أواخر 2015، وبدأت عمليات الاستكشاف فيه على أن تنتج عام 2017 مليار متر مكعّب من الغاز، وصولاً إلى 2.7 مليار متر مكعّب عام 2019. ولـ</w:t>
      </w:r>
      <w:r w:rsidRPr="00D427FF">
        <w:rPr>
          <w:rFonts w:ascii="Tahoma" w:eastAsia="Times New Roman" w:hAnsi="Tahoma" w:cs="Tahoma"/>
          <w:sz w:val="20"/>
          <w:szCs w:val="20"/>
        </w:rPr>
        <w:t xml:space="preserve">British Petroleum </w:t>
      </w:r>
      <w:r w:rsidRPr="00D427FF">
        <w:rPr>
          <w:rFonts w:ascii="Tahoma" w:eastAsia="Times New Roman" w:hAnsi="Tahoma" w:cs="Tahoma"/>
          <w:sz w:val="20"/>
          <w:szCs w:val="20"/>
          <w:rtl/>
        </w:rPr>
        <w:t>البريطانيّة سبع مناطق، ولـ</w:t>
      </w:r>
      <w:r w:rsidRPr="00D427FF">
        <w:rPr>
          <w:rFonts w:ascii="Tahoma" w:eastAsia="Times New Roman" w:hAnsi="Tahoma" w:cs="Tahoma"/>
          <w:sz w:val="20"/>
          <w:szCs w:val="20"/>
        </w:rPr>
        <w:t xml:space="preserve">Edison </w:t>
      </w:r>
      <w:r w:rsidRPr="00D427FF">
        <w:rPr>
          <w:rFonts w:ascii="Tahoma" w:eastAsia="Times New Roman" w:hAnsi="Tahoma" w:cs="Tahoma"/>
          <w:sz w:val="20"/>
          <w:szCs w:val="20"/>
          <w:rtl/>
        </w:rPr>
        <w:t>الإيطاليّة خمس مناطق امتياز، من ضمنها "نورس بور فؤاد" بالقرب من منطقة</w:t>
      </w:r>
      <w:r w:rsidRPr="00D427FF">
        <w:rPr>
          <w:rFonts w:ascii="Tahoma" w:eastAsia="Times New Roman" w:hAnsi="Tahoma" w:cs="Tahoma"/>
          <w:sz w:val="20"/>
          <w:szCs w:val="20"/>
        </w:rPr>
        <w:t xml:space="preserve"> ENI.</w:t>
      </w:r>
      <w:r w:rsidRPr="00D427FF">
        <w:rPr>
          <w:rFonts w:ascii="Tahoma" w:eastAsia="Times New Roman" w:hAnsi="Tahoma" w:cs="Tahoma"/>
          <w:sz w:val="20"/>
          <w:szCs w:val="20"/>
        </w:rPr>
        <w:br/>
      </w:r>
      <w:r w:rsidRPr="00D427FF">
        <w:rPr>
          <w:rFonts w:ascii="Tahoma" w:eastAsia="Times New Roman" w:hAnsi="Tahoma" w:cs="Tahoma"/>
          <w:sz w:val="20"/>
          <w:szCs w:val="20"/>
          <w:rtl/>
        </w:rPr>
        <w:t>في قبرص تعمل كلٌّ من</w:t>
      </w:r>
      <w:r w:rsidRPr="00D427FF">
        <w:rPr>
          <w:rFonts w:ascii="Tahoma" w:eastAsia="Times New Roman" w:hAnsi="Tahoma" w:cs="Tahoma"/>
          <w:sz w:val="20"/>
          <w:szCs w:val="20"/>
        </w:rPr>
        <w:t xml:space="preserve"> ENI </w:t>
      </w:r>
      <w:r w:rsidRPr="00D427FF">
        <w:rPr>
          <w:rFonts w:ascii="Tahoma" w:eastAsia="Times New Roman" w:hAnsi="Tahoma" w:cs="Tahoma"/>
          <w:sz w:val="20"/>
          <w:szCs w:val="20"/>
          <w:rtl/>
        </w:rPr>
        <w:t xml:space="preserve">في البلوكات 2 و3 و9، </w:t>
      </w:r>
      <w:r w:rsidRPr="00D427FF">
        <w:rPr>
          <w:rFonts w:ascii="Tahoma" w:eastAsia="Times New Roman" w:hAnsi="Tahoma" w:cs="Tahoma"/>
          <w:sz w:val="20"/>
          <w:szCs w:val="20"/>
        </w:rPr>
        <w:t xml:space="preserve">Nobel Energy </w:t>
      </w:r>
      <w:r w:rsidRPr="00D427FF">
        <w:rPr>
          <w:rFonts w:ascii="Tahoma" w:eastAsia="Times New Roman" w:hAnsi="Tahoma" w:cs="Tahoma"/>
          <w:sz w:val="20"/>
          <w:szCs w:val="20"/>
          <w:rtl/>
        </w:rPr>
        <w:t>الأميركيّة في البلوك 12، حيث حقل أفروديت الذي يحوي نحو 5 تريليون قدم مكعّب، و</w:t>
      </w:r>
      <w:r w:rsidRPr="00D427FF">
        <w:rPr>
          <w:rFonts w:ascii="Tahoma" w:eastAsia="Times New Roman" w:hAnsi="Tahoma" w:cs="Tahoma"/>
          <w:sz w:val="20"/>
          <w:szCs w:val="20"/>
        </w:rPr>
        <w:t xml:space="preserve">Total </w:t>
      </w:r>
      <w:r w:rsidRPr="00D427FF">
        <w:rPr>
          <w:rFonts w:ascii="Tahoma" w:eastAsia="Times New Roman" w:hAnsi="Tahoma" w:cs="Tahoma"/>
          <w:sz w:val="20"/>
          <w:szCs w:val="20"/>
          <w:rtl/>
        </w:rPr>
        <w:t xml:space="preserve">الفرنسيّة في البلوك 11، حيث تشير المسوح إلى وجود كميّات هائلة من الغاز. أخيراً افتتحت قبرص دورة مناقصة ثالثة على ثلاثة بلوكات جديدة (6-8-10)، </w:t>
      </w:r>
      <w:r w:rsidRPr="00D427FF">
        <w:rPr>
          <w:rFonts w:ascii="Tahoma" w:eastAsia="Times New Roman" w:hAnsi="Tahoma" w:cs="Tahoma"/>
          <w:sz w:val="20"/>
          <w:szCs w:val="20"/>
          <w:rtl/>
        </w:rPr>
        <w:lastRenderedPageBreak/>
        <w:t>فالجزيرة المتوسطيّة تطمح إلى أن تصبح مركزاً إقليمياً لتسييل غازها الطبيعي واحتياطات إسرائيل ولبنان، وتصديرها</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في فلسطين المحتلة، تحتكر شركة</w:t>
      </w:r>
      <w:r w:rsidRPr="00D427FF">
        <w:rPr>
          <w:rFonts w:ascii="Tahoma" w:eastAsia="Times New Roman" w:hAnsi="Tahoma" w:cs="Tahoma"/>
          <w:sz w:val="20"/>
          <w:szCs w:val="20"/>
        </w:rPr>
        <w:t xml:space="preserve"> Nobel Energy </w:t>
      </w:r>
      <w:r w:rsidRPr="00D427FF">
        <w:rPr>
          <w:rFonts w:ascii="Tahoma" w:eastAsia="Times New Roman" w:hAnsi="Tahoma" w:cs="Tahoma"/>
          <w:sz w:val="20"/>
          <w:szCs w:val="20"/>
          <w:rtl/>
        </w:rPr>
        <w:t>الأميركيّة مع نظيرتها الإسرائيليّة</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Delek</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الغاز الفلسطيني. في كانون الثاني الماضي وقّع بنيامين نتنياهو قانون مكافحة الاحتكار النفطي، ما حتّم عرض حقلي "كاريش" و"تانين" للبيع بعد نزاع دام لأكثر من أربع سنوات بين جمعيّات مكافحة الاحتكار والحكومة الإسرائيليّة، وإجبار</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Delek</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على بيع حصّتها من حقل "تامار" وخفض</w:t>
      </w:r>
      <w:r w:rsidRPr="00D427FF">
        <w:rPr>
          <w:rFonts w:ascii="Tahoma" w:eastAsia="Times New Roman" w:hAnsi="Tahoma" w:cs="Tahoma"/>
          <w:sz w:val="20"/>
          <w:szCs w:val="20"/>
        </w:rPr>
        <w:t xml:space="preserve"> Nobel Energy </w:t>
      </w:r>
      <w:r w:rsidRPr="00D427FF">
        <w:rPr>
          <w:rFonts w:ascii="Tahoma" w:eastAsia="Times New Roman" w:hAnsi="Tahoma" w:cs="Tahoma"/>
          <w:sz w:val="20"/>
          <w:szCs w:val="20"/>
          <w:rtl/>
        </w:rPr>
        <w:t>حصّتها في الحقل نفسه من 37% إلى 25%، مقابل رفع استثماراتهما في "ليفياتان" من 1.5 مليار إلى 4 مليارات دولار عام 2020. وهو الأمر الذي يدفع شركات جديدة إلى شراء الحصص والحقول المعروضة للبيع</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بالنسبة إلى سوريا، فهي بدأت أعمال التنقيب في البرّ، إلّا أن ما تكتنزه من غاز طبيعي مقابل شواطئ طرطوس يشير إلى ثروة واعدة كفيلة بتحويلها إلى ثالث أكبر مصدّر للغاز الطبيعي في العالم، وهو ما يراه مراقبون أحد عوامل الصراع المحتدم بين الدول الكبرى فيها، والاهتمام الروسي بحماية قاعدتها العسكريّة في طرطوس، وتالياً المحافظة على نفوذها ومصالحها الاقتصاديّة</w:t>
      </w:r>
      <w:r w:rsidRPr="00D427FF">
        <w:rPr>
          <w:rFonts w:ascii="Tahoma" w:eastAsia="Times New Roman" w:hAnsi="Tahoma" w:cs="Tahoma"/>
          <w:sz w:val="20"/>
          <w:szCs w:val="20"/>
        </w:rPr>
        <w:t>.</w:t>
      </w:r>
    </w:p>
    <w:p w:rsidR="00D427FF" w:rsidRPr="00D427FF" w:rsidRDefault="00D427FF" w:rsidP="00D427FF">
      <w:pPr>
        <w:spacing w:line="384" w:lineRule="atLeast"/>
        <w:rPr>
          <w:rFonts w:ascii="Tahoma" w:eastAsia="Times New Roman" w:hAnsi="Tahoma" w:cs="Tahoma"/>
          <w:sz w:val="20"/>
          <w:szCs w:val="20"/>
        </w:rPr>
      </w:pPr>
      <w:r w:rsidRPr="00D427FF">
        <w:rPr>
          <w:rFonts w:ascii="Tahoma" w:eastAsia="Times New Roman" w:hAnsi="Tahoma" w:cs="Tahoma"/>
          <w:sz w:val="20"/>
          <w:szCs w:val="20"/>
        </w:rPr>
        <w:br/>
      </w:r>
      <w:r w:rsidRPr="00D427FF">
        <w:rPr>
          <w:rFonts w:ascii="Tahoma" w:eastAsia="Times New Roman" w:hAnsi="Tahoma" w:cs="Tahoma"/>
          <w:sz w:val="20"/>
          <w:szCs w:val="20"/>
          <w:rtl/>
        </w:rPr>
        <w:t>تطمح قبرص إلى أن</w:t>
      </w:r>
      <w:r w:rsidRPr="00D427FF">
        <w:rPr>
          <w:rFonts w:ascii="Tahoma" w:eastAsia="Times New Roman" w:hAnsi="Tahoma" w:cs="Tahoma"/>
          <w:sz w:val="20"/>
          <w:szCs w:val="20"/>
        </w:rPr>
        <w:br/>
      </w:r>
      <w:r w:rsidRPr="00D427FF">
        <w:rPr>
          <w:rFonts w:ascii="Tahoma" w:eastAsia="Times New Roman" w:hAnsi="Tahoma" w:cs="Tahoma"/>
          <w:sz w:val="20"/>
          <w:szCs w:val="20"/>
          <w:rtl/>
        </w:rPr>
        <w:t>تصبح مركزاً إقليمياً لتسييل الغاز الطبيعي لدول المنطقة</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br/>
      </w:r>
      <w:r w:rsidRPr="00D427FF">
        <w:rPr>
          <w:rFonts w:ascii="Tahoma" w:eastAsia="Times New Roman" w:hAnsi="Tahoma" w:cs="Tahoma"/>
          <w:sz w:val="20"/>
          <w:szCs w:val="20"/>
          <w:rtl/>
        </w:rPr>
        <w:t>أمّا في لبنان، فتشير الدراسات والمسوح التي أجريت إلى وجود نحو 25 تريليون قدم مكعّب من الغاز الطبيعي في المنطقة الاقتصاديّة الخالصة الخاصّة به. وهي ثروة واعدة، خصوصاً أن 0.2 تريليون قدم مربّع فقط كفيلة بتوفير الطاقة 24/24 لمدة عشرين سنة، بحسب هيئة إدارة قطاع النفط في لبنان. إلا أن الوصول إلى استثمار هذه الثروة لا يزال معلقاً على اتفاقات ومحاصصات لم تتم</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1- ENI </w:t>
      </w:r>
      <w:r w:rsidRPr="00D427FF">
        <w:rPr>
          <w:rFonts w:ascii="Tahoma" w:eastAsia="Times New Roman" w:hAnsi="Tahoma" w:cs="Tahoma"/>
          <w:sz w:val="20"/>
          <w:szCs w:val="20"/>
          <w:rtl/>
        </w:rPr>
        <w:t>أو "الوكالة الوطنيّة للمحروقات"، وهي شركة إيطاليّة لاستكشاف النفط واستخراجه، لها وجود في أكثر من 80 بلداً، من ضمنها دول أوروبا الشرقيّة وأفريقيا، إضافة إلى وجودها في إيران وكازاخستان والعراق، وهي من الشركات المتأهلة لخوض المناقصات لاستكشاف الغاز في لبنان</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تأسست عام 1953 لسدّ احتياجات إيطاليا من النفط، لتتحوّل لاحقاً إلى أكبر الشركات الأوروبيّة النفطيّة، ومن ضمن الشركات العشر الأولى في العالم برأسمال 90 مليار دولار. تملك الحكومة الإيطاليّة 30% من أسهمها، وهي مدرجة في بورصة يورونيكست لأكبر الشركات الأوروبيّة. تضمّ عدداً من الشركات الصغيرة والمتوسطة المتخصّصة بتصنيع وإنشاء منصّات لاستخراج النفط والغاز من البحار وتمديد أنابيب النفط</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في منطقة البحر المتوسط، تعمل</w:t>
      </w:r>
      <w:r w:rsidRPr="00D427FF">
        <w:rPr>
          <w:rFonts w:ascii="Tahoma" w:eastAsia="Times New Roman" w:hAnsi="Tahoma" w:cs="Tahoma"/>
          <w:sz w:val="20"/>
          <w:szCs w:val="20"/>
        </w:rPr>
        <w:t xml:space="preserve"> ENI </w:t>
      </w:r>
      <w:r w:rsidRPr="00D427FF">
        <w:rPr>
          <w:rFonts w:ascii="Tahoma" w:eastAsia="Times New Roman" w:hAnsi="Tahoma" w:cs="Tahoma"/>
          <w:sz w:val="20"/>
          <w:szCs w:val="20"/>
          <w:rtl/>
        </w:rPr>
        <w:t>في قبرص ومصر، وهي اكتشفت حقل "ظُهُر" الواقع في امتياز "شروق" الذي حصلت عليه عام 2012 بعد أن كان ممنوحاً قبلها لشركة</w:t>
      </w:r>
      <w:r w:rsidRPr="00D427FF">
        <w:rPr>
          <w:rFonts w:ascii="Tahoma" w:eastAsia="Times New Roman" w:hAnsi="Tahoma" w:cs="Tahoma"/>
          <w:sz w:val="20"/>
          <w:szCs w:val="20"/>
        </w:rPr>
        <w:t xml:space="preserve"> Shell </w:t>
      </w:r>
      <w:r w:rsidRPr="00D427FF">
        <w:rPr>
          <w:rFonts w:ascii="Tahoma" w:eastAsia="Times New Roman" w:hAnsi="Tahoma" w:cs="Tahoma"/>
          <w:sz w:val="20"/>
          <w:szCs w:val="20"/>
          <w:rtl/>
        </w:rPr>
        <w:t xml:space="preserve">الهولنديّة منذ عام 1999، التي توقفت عن التنقيب فيه منذ عام 2011 إثر اندلاع "الثورة" في مصر، علماً بأن بعد توقفها، أعلنت كلّ من إسرائيل وقبرص اكتشافهما حقلين هائلين ملاصقين له، وهما حقل ليفياتان الخاضع للاحتلال الإسرائيلي (يحتوي على 22 تريليون قدم مكعّب) وحقل أفروديت الخاضع للسيادة القبرصيّة (بلوك 12 يحتوي على 5 </w:t>
      </w:r>
      <w:r w:rsidRPr="00D427FF">
        <w:rPr>
          <w:rFonts w:ascii="Tahoma" w:eastAsia="Times New Roman" w:hAnsi="Tahoma" w:cs="Tahoma"/>
          <w:sz w:val="20"/>
          <w:szCs w:val="20"/>
          <w:rtl/>
        </w:rPr>
        <w:lastRenderedPageBreak/>
        <w:t>تريليون قدم مكعّب). تعمل</w:t>
      </w:r>
      <w:r w:rsidRPr="00D427FF">
        <w:rPr>
          <w:rFonts w:ascii="Tahoma" w:eastAsia="Times New Roman" w:hAnsi="Tahoma" w:cs="Tahoma"/>
          <w:sz w:val="20"/>
          <w:szCs w:val="20"/>
        </w:rPr>
        <w:t xml:space="preserve"> ENI </w:t>
      </w:r>
      <w:r w:rsidRPr="00D427FF">
        <w:rPr>
          <w:rFonts w:ascii="Tahoma" w:eastAsia="Times New Roman" w:hAnsi="Tahoma" w:cs="Tahoma"/>
          <w:sz w:val="20"/>
          <w:szCs w:val="20"/>
          <w:rtl/>
        </w:rPr>
        <w:t>أيضاً في البلوكات القبرصيّة 2 و3 و9، من خلال ائتلاف إيطالي – كوري جنوبي</w:t>
      </w:r>
      <w:r w:rsidRPr="00D427FF">
        <w:rPr>
          <w:rFonts w:ascii="Tahoma" w:eastAsia="Times New Roman" w:hAnsi="Tahoma" w:cs="Tahoma"/>
          <w:sz w:val="20"/>
          <w:szCs w:val="20"/>
        </w:rPr>
        <w:t xml:space="preserve"> (ENI-KOGAS)</w:t>
      </w:r>
      <w:r w:rsidRPr="00D427FF">
        <w:rPr>
          <w:rFonts w:ascii="Tahoma" w:eastAsia="Times New Roman" w:hAnsi="Tahoma" w:cs="Tahoma"/>
          <w:sz w:val="20"/>
          <w:szCs w:val="20"/>
          <w:rtl/>
        </w:rPr>
        <w:t>، بحيث تملك الأولى 80% من الحصص والثانية 20</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خلال 70 عاماً على عملها في مجال النفط والغاز، طاولت</w:t>
      </w:r>
      <w:r w:rsidRPr="00D427FF">
        <w:rPr>
          <w:rFonts w:ascii="Tahoma" w:eastAsia="Times New Roman" w:hAnsi="Tahoma" w:cs="Tahoma"/>
          <w:sz w:val="20"/>
          <w:szCs w:val="20"/>
        </w:rPr>
        <w:t xml:space="preserve"> ENI </w:t>
      </w:r>
      <w:r w:rsidRPr="00D427FF">
        <w:rPr>
          <w:rFonts w:ascii="Tahoma" w:eastAsia="Times New Roman" w:hAnsi="Tahoma" w:cs="Tahoma"/>
          <w:sz w:val="20"/>
          <w:szCs w:val="20"/>
          <w:rtl/>
        </w:rPr>
        <w:t>مجموعة من الفضائح، ففي عام 2009 سطّرت المفوضيّة الأوروبيّة رسوماً ضريبيّة بحقّها ضمن مساعيها لمكافحة الاحتكار، بعدما ثبت شراؤها منافسين في خطوط أنابيب النفط، التي وقّعت اتفاقيات مع</w:t>
      </w:r>
      <w:r w:rsidRPr="00D427FF">
        <w:rPr>
          <w:rFonts w:ascii="Tahoma" w:eastAsia="Times New Roman" w:hAnsi="Tahoma" w:cs="Tahoma"/>
          <w:sz w:val="20"/>
          <w:szCs w:val="20"/>
        </w:rPr>
        <w:t xml:space="preserve"> Gazprom </w:t>
      </w:r>
      <w:r w:rsidRPr="00D427FF">
        <w:rPr>
          <w:rFonts w:ascii="Tahoma" w:eastAsia="Times New Roman" w:hAnsi="Tahoma" w:cs="Tahoma"/>
          <w:sz w:val="20"/>
          <w:szCs w:val="20"/>
          <w:rtl/>
        </w:rPr>
        <w:t>الروسيّة لمدّها من جنوب روسيا ومن البحر الأسود إلى أوروبا. كذلك ورد اسمها في وثائق ويكيليكس بتهم دفع رشى لحكومات دول نامية مقابل فوزها في استثمار النفط في بلادهم، ومن ضمنهم رئيس الوزراء الأوغندي أماما مبابازي</w:t>
      </w:r>
      <w:r w:rsidRPr="00D427FF">
        <w:rPr>
          <w:rFonts w:ascii="Tahoma" w:eastAsia="Times New Roman" w:hAnsi="Tahoma" w:cs="Tahoma"/>
          <w:sz w:val="20"/>
          <w:szCs w:val="20"/>
        </w:rPr>
        <w:t>.</w:t>
      </w:r>
    </w:p>
    <w:p w:rsidR="00D427FF" w:rsidRPr="00D427FF" w:rsidRDefault="00D427FF" w:rsidP="00A85254">
      <w:pPr>
        <w:spacing w:line="384" w:lineRule="atLeast"/>
        <w:rPr>
          <w:rFonts w:ascii="Tahoma" w:eastAsia="Times New Roman" w:hAnsi="Tahoma" w:cs="Tahoma"/>
          <w:sz w:val="20"/>
          <w:szCs w:val="20"/>
        </w:rPr>
      </w:pPr>
      <w:r w:rsidRPr="00D427FF">
        <w:rPr>
          <w:rFonts w:ascii="Tahoma" w:eastAsia="Times New Roman" w:hAnsi="Tahoma" w:cs="Tahoma"/>
          <w:sz w:val="20"/>
          <w:szCs w:val="20"/>
        </w:rPr>
        <w:br/>
        <w:t xml:space="preserve">2- Total </w:t>
      </w:r>
      <w:r w:rsidRPr="00D427FF">
        <w:rPr>
          <w:rFonts w:ascii="Tahoma" w:eastAsia="Times New Roman" w:hAnsi="Tahoma" w:cs="Tahoma"/>
          <w:sz w:val="20"/>
          <w:szCs w:val="20"/>
          <w:rtl/>
        </w:rPr>
        <w:t>هي شركة فرنسيّة وواحدة من أكبر ست شركات نفطيّة عالميّة. تأسست عام 1924، وتنتشر في جميع أنحاء العالم. مُدرجة في بورصتي نيويورك ويورونيكست لأكبر الشركات الأوروبيّة، وتحقّق عائداً يفوق 130 مليار دولار</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لديها شركات صغيرة ومتوسطة تابعة لها، مثل</w:t>
      </w:r>
      <w:r w:rsidRPr="00D427FF">
        <w:rPr>
          <w:rFonts w:ascii="Tahoma" w:eastAsia="Times New Roman" w:hAnsi="Tahoma" w:cs="Tahoma"/>
          <w:sz w:val="20"/>
          <w:szCs w:val="20"/>
        </w:rPr>
        <w:t xml:space="preserve">Total Petroleum </w:t>
      </w:r>
      <w:r w:rsidRPr="00D427FF">
        <w:rPr>
          <w:rFonts w:ascii="Tahoma" w:eastAsia="Times New Roman" w:hAnsi="Tahoma" w:cs="Tahoma"/>
          <w:sz w:val="20"/>
          <w:szCs w:val="20"/>
          <w:rtl/>
        </w:rPr>
        <w:t>التي تملك 50% من أسهمها وتعمل في أميركا الشماليّة. ولديها أيضاً تعاقدات مع شركات نفطيّة كبرى في مناطق استثماراتها مثل</w:t>
      </w:r>
      <w:r w:rsidRPr="00D427FF">
        <w:rPr>
          <w:rFonts w:ascii="Tahoma" w:eastAsia="Times New Roman" w:hAnsi="Tahoma" w:cs="Tahoma"/>
          <w:sz w:val="20"/>
          <w:szCs w:val="20"/>
        </w:rPr>
        <w:t xml:space="preserve"> Aramco </w:t>
      </w:r>
      <w:r w:rsidRPr="00D427FF">
        <w:rPr>
          <w:rFonts w:ascii="Tahoma" w:eastAsia="Times New Roman" w:hAnsi="Tahoma" w:cs="Tahoma"/>
          <w:sz w:val="20"/>
          <w:szCs w:val="20"/>
          <w:rtl/>
        </w:rPr>
        <w:t xml:space="preserve">السعوديّة، </w:t>
      </w:r>
      <w:r w:rsidRPr="00D427FF">
        <w:rPr>
          <w:rFonts w:ascii="Tahoma" w:eastAsia="Times New Roman" w:hAnsi="Tahoma" w:cs="Tahoma"/>
          <w:sz w:val="20"/>
          <w:szCs w:val="20"/>
        </w:rPr>
        <w:t xml:space="preserve">Chevron </w:t>
      </w:r>
      <w:r w:rsidRPr="00D427FF">
        <w:rPr>
          <w:rFonts w:ascii="Tahoma" w:eastAsia="Times New Roman" w:hAnsi="Tahoma" w:cs="Tahoma"/>
          <w:sz w:val="20"/>
          <w:szCs w:val="20"/>
          <w:rtl/>
        </w:rPr>
        <w:t xml:space="preserve">الأميركيّة، </w:t>
      </w:r>
      <w:r w:rsidRPr="00D427FF">
        <w:rPr>
          <w:rFonts w:ascii="Tahoma" w:eastAsia="Times New Roman" w:hAnsi="Tahoma" w:cs="Tahoma"/>
          <w:sz w:val="20"/>
          <w:szCs w:val="20"/>
        </w:rPr>
        <w:t xml:space="preserve">ExxonMobil </w:t>
      </w:r>
      <w:r w:rsidRPr="00D427FF">
        <w:rPr>
          <w:rFonts w:ascii="Tahoma" w:eastAsia="Times New Roman" w:hAnsi="Tahoma" w:cs="Tahoma"/>
          <w:sz w:val="20"/>
          <w:szCs w:val="20"/>
          <w:rtl/>
        </w:rPr>
        <w:t>الأميركيّة،</w:t>
      </w:r>
      <w:r w:rsidRPr="00D427FF">
        <w:rPr>
          <w:rFonts w:ascii="Tahoma" w:eastAsia="Times New Roman" w:hAnsi="Tahoma" w:cs="Tahoma"/>
          <w:sz w:val="20"/>
          <w:szCs w:val="20"/>
        </w:rPr>
        <w:t xml:space="preserve">British Petroleum </w:t>
      </w:r>
      <w:r w:rsidRPr="00D427FF">
        <w:rPr>
          <w:rFonts w:ascii="Tahoma" w:eastAsia="Times New Roman" w:hAnsi="Tahoma" w:cs="Tahoma"/>
          <w:sz w:val="20"/>
          <w:szCs w:val="20"/>
          <w:rtl/>
        </w:rPr>
        <w:t xml:space="preserve">البريطانيّة، </w:t>
      </w:r>
      <w:r w:rsidRPr="00D427FF">
        <w:rPr>
          <w:rFonts w:ascii="Tahoma" w:eastAsia="Times New Roman" w:hAnsi="Tahoma" w:cs="Tahoma"/>
          <w:sz w:val="20"/>
          <w:szCs w:val="20"/>
        </w:rPr>
        <w:t xml:space="preserve">Shell </w:t>
      </w:r>
      <w:r w:rsidRPr="00D427FF">
        <w:rPr>
          <w:rFonts w:ascii="Tahoma" w:eastAsia="Times New Roman" w:hAnsi="Tahoma" w:cs="Tahoma"/>
          <w:sz w:val="20"/>
          <w:szCs w:val="20"/>
          <w:rtl/>
        </w:rPr>
        <w:t>الهولنديّة. متخصّصة في كلّ ما له علاقة بقطاع النفط والغاز، بدءاً من التنقيب والإنتاج والنقل، وصولاً إلى توليد الطاقة وتصنيع المواد الكيماويّة وإنشاء محطّات البنزين. عام 2007 أعلنت نيتها دخول قطاع الطاقة النوويّة، وهي تملك 1% من شركة</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Areva</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التي تعدّ الأكبر عالمياً في هذا المجال</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تعمل في آسيا الوسطى، والمحيط الهادئ، وأميركا اللاتينيّة، والشرق الأوسط (تملك 30% من حصص التنقيب عن النفط في السعودية، أبرز استثماراتها يتمثل بالتنقيب في "الربع الخالي"، وتطوير مشروع "الجبيل" لإنشاء المصافي والبتروكيماويات، وتملك 19% من أسهم إنتاج حقل "الحلفاية" العراقي). ينحصر نشاطها في البحر المتوسط من خلال حصولها على امتياز البلوك 11 القبرصي، إضافة إلى توقيعها بروتوكول تعاون مع قبرص لإعداد دراسة جدوى حول مشروع بناء مصنع لإنتاج الغاز الطبيعي المسال في منطقة فاسيليكو قرب مدينة ليماسول لتصدير الغاز إلى الأسواق الأوروبية والآسيوية</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تلاحق</w:t>
      </w:r>
      <w:r w:rsidRPr="00D427FF">
        <w:rPr>
          <w:rFonts w:ascii="Tahoma" w:eastAsia="Times New Roman" w:hAnsi="Tahoma" w:cs="Tahoma"/>
          <w:sz w:val="20"/>
          <w:szCs w:val="20"/>
        </w:rPr>
        <w:t xml:space="preserve"> Total </w:t>
      </w:r>
      <w:r w:rsidRPr="00D427FF">
        <w:rPr>
          <w:rFonts w:ascii="Tahoma" w:eastAsia="Times New Roman" w:hAnsi="Tahoma" w:cs="Tahoma"/>
          <w:sz w:val="20"/>
          <w:szCs w:val="20"/>
          <w:rtl/>
        </w:rPr>
        <w:t>مجموعة من الفضائح، أبرزها التورّط بدفع رشىً لوكلاء الطاقة في مالطا، ما أدّى إلى منع وكيلها</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Trafigura</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من المشاركة في المناقصات، ودفع 15 مليون يورو للحصول على عقد استثمار حقول النفط في باسيليكاتا في إيطاليا، واتهامها عام 2010 بتورطها في دفع رشىً للمسؤولين العراقيين، في ظل نظام صدام حسين لتأمين إمدادات النفط في خلال تطبيق الأمم المتحدة برنامج "النفط مقابل الغذاء" وصلت قيمتها إلى 10 مليارات دولار، وقد صدر حكم بحقّها عن المحاكم الفرنسيّة يقضي بتغريمها مبلغ 750 ألف يورو. إضافة إلى تعاملها مع حكومة ميانمار العسكريّة لتشغيل خط أنابيب "يادانا" للغاز الطبيعي من بورما إلى تايلاند رغم العقوبات الأوروبيّة المفروضة عليها، وهناك دعاوى قضائيّة بحقها في المحاكم الفرنسيّة والبلجيكيّة لتشغيل عمّال بالسخرة في بناء خطّ الأنابيب</w:t>
      </w:r>
      <w:r w:rsidRPr="00D427FF">
        <w:rPr>
          <w:rFonts w:ascii="Tahoma" w:eastAsia="Times New Roman" w:hAnsi="Tahoma" w:cs="Tahoma"/>
          <w:sz w:val="20"/>
          <w:szCs w:val="20"/>
        </w:rPr>
        <w:t>.</w:t>
      </w:r>
      <w:r w:rsidRPr="00D427FF">
        <w:rPr>
          <w:rFonts w:ascii="Tahoma" w:eastAsia="Times New Roman" w:hAnsi="Tahoma" w:cs="Tahoma"/>
          <w:sz w:val="20"/>
          <w:szCs w:val="20"/>
        </w:rPr>
        <w:br/>
      </w:r>
      <w:proofErr w:type="gramStart"/>
      <w:r w:rsidRPr="00D427FF">
        <w:rPr>
          <w:rFonts w:ascii="Tahoma" w:eastAsia="Times New Roman" w:hAnsi="Tahoma" w:cs="Tahoma"/>
          <w:sz w:val="20"/>
          <w:szCs w:val="20"/>
        </w:rPr>
        <w:t>3- Nobel Energy</w:t>
      </w:r>
      <w:r w:rsidRPr="00D427FF">
        <w:rPr>
          <w:rFonts w:ascii="Tahoma" w:eastAsia="Times New Roman" w:hAnsi="Tahoma" w:cs="Tahoma"/>
          <w:sz w:val="20"/>
          <w:szCs w:val="20"/>
          <w:rtl/>
        </w:rPr>
        <w:t>، وهي شركة نفط أميركيّة، تأسست عام 1932، تعمل في أميركا الجنوبيّة وأفريقيا وأوراسيا والبحر المتوسط وبحر الشمال والصين.</w:t>
      </w:r>
      <w:proofErr w:type="gramEnd"/>
      <w:r w:rsidRPr="00D427FF">
        <w:rPr>
          <w:rFonts w:ascii="Tahoma" w:eastAsia="Times New Roman" w:hAnsi="Tahoma" w:cs="Tahoma"/>
          <w:sz w:val="20"/>
          <w:szCs w:val="20"/>
          <w:rtl/>
        </w:rPr>
        <w:t xml:space="preserve"> في منطقة البحر المتوسط، يتوزّع نشاطها بين إسرائيل </w:t>
      </w:r>
      <w:r w:rsidRPr="00D427FF">
        <w:rPr>
          <w:rFonts w:ascii="Tahoma" w:eastAsia="Times New Roman" w:hAnsi="Tahoma" w:cs="Tahoma"/>
          <w:sz w:val="20"/>
          <w:szCs w:val="20"/>
          <w:rtl/>
        </w:rPr>
        <w:lastRenderedPageBreak/>
        <w:t>ومصر وقبرص. فهي حصلت على امتياز حقلي "ليفياتان" و"تامار" قبالة سواحل حيفا. لديها عقود استيراد مع مصر لتصدير الغاز الإسرائيلي إليها عبر أنبوب من حقل "تامار" إلى شواطئ مصر، يقضي بتزويدها 4.5 مليارات مكعّب سنوياً من الغاز لمدّة 15 عاماً. وتستثمر حقل أفروديت بنسبة 70% بائتلاف مع</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Delek</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للحفر و</w:t>
      </w:r>
      <w:proofErr w:type="spellStart"/>
      <w:r w:rsidRPr="00D427FF">
        <w:rPr>
          <w:rFonts w:ascii="Tahoma" w:eastAsia="Times New Roman" w:hAnsi="Tahoma" w:cs="Tahoma"/>
          <w:sz w:val="20"/>
          <w:szCs w:val="20"/>
        </w:rPr>
        <w:t>Avner</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للتنقيب الإسرائيليتين، علماً بأن عقد الائتلاف مع قبرص ينصّ أيضاً على بناء مصنع لتسييل الغاز الطبيعي في فاسيليكو قرب مدينة ليماسول الذي أعدّت دراساته</w:t>
      </w:r>
      <w:r w:rsidRPr="00D427FF">
        <w:rPr>
          <w:rFonts w:ascii="Tahoma" w:eastAsia="Times New Roman" w:hAnsi="Tahoma" w:cs="Tahoma"/>
          <w:sz w:val="20"/>
          <w:szCs w:val="20"/>
        </w:rPr>
        <w:t xml:space="preserve"> Total. </w:t>
      </w:r>
      <w:r w:rsidRPr="00D427FF">
        <w:rPr>
          <w:rFonts w:ascii="Tahoma" w:eastAsia="Times New Roman" w:hAnsi="Tahoma" w:cs="Tahoma"/>
          <w:sz w:val="20"/>
          <w:szCs w:val="20"/>
          <w:rtl/>
        </w:rPr>
        <w:t>اللافت أنها كانت تحتكر قطاع النفط في فلسطين المحتلة حتى كانون الثاني الماضي حينما وقّع بنيامين نتنياهو قانون مكافحة الاحتكار النفطي، ما حتّم عرض حقلي كاريش وتانين للبيع، وإجبار</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Delek</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على بيع حصّتها من حقل "تامار" وخفض</w:t>
      </w:r>
      <w:r w:rsidRPr="00D427FF">
        <w:rPr>
          <w:rFonts w:ascii="Tahoma" w:eastAsia="Times New Roman" w:hAnsi="Tahoma" w:cs="Tahoma"/>
          <w:sz w:val="20"/>
          <w:szCs w:val="20"/>
        </w:rPr>
        <w:t xml:space="preserve"> Nobel Energy </w:t>
      </w:r>
      <w:r w:rsidRPr="00D427FF">
        <w:rPr>
          <w:rFonts w:ascii="Tahoma" w:eastAsia="Times New Roman" w:hAnsi="Tahoma" w:cs="Tahoma"/>
          <w:sz w:val="20"/>
          <w:szCs w:val="20"/>
          <w:rtl/>
        </w:rPr>
        <w:t>حصّتها (39%) في الحقل نفسه، مقابل رفع استثماراتهما في ليفياتان الذي تملك 40% منه</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تلاحق الشركة مجموعة من الشكاوى، أبرزها اتهام الحكومة الأرجنتينيّة لها بالعمل في جزر فوكلاند بصورة غير قانونيّة. كذلك اتهمتها وكالة حماية البيئة عام 2015 بتسبّب معاملها بانبعاثات مضرّة، فأجبرت على دفع نحو 3.5 ملايين دولار للولايات المتحدة، و1.5 مليون دولار لكولورادو</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 xml:space="preserve">أشهر المساهمين فيها وفق نيويورك تايمز: وزير الخارجيّة الأميركي جون كيري، الذي يملك أسهماً بقيمة مليون دولار. وشيلدون أديلسون (يحتل المرتبة الـ18 على قائمة فوربس لأغنياء العالم)، ويملك مؤسّسة "إيدلسون" الخيريّة التي تعدّ الأكثر دعماً لإسرائيل، كذلك فإنه رئيس مبادرة الأعمال الأميركيّة - الإسرائيليّة، </w:t>
      </w:r>
      <w:r w:rsidRPr="00D427FF">
        <w:rPr>
          <w:rFonts w:ascii="Tahoma" w:eastAsia="Times New Roman" w:hAnsi="Tahoma" w:cs="Tahoma"/>
          <w:sz w:val="20"/>
          <w:szCs w:val="20"/>
        </w:rPr>
        <w:t xml:space="preserve">(Nobel Energy </w:t>
      </w:r>
      <w:r w:rsidRPr="00D427FF">
        <w:rPr>
          <w:rFonts w:ascii="Tahoma" w:eastAsia="Times New Roman" w:hAnsi="Tahoma" w:cs="Tahoma"/>
          <w:sz w:val="20"/>
          <w:szCs w:val="20"/>
          <w:rtl/>
        </w:rPr>
        <w:t>عضو رئيسي فيها). أمّا وزير الخارجيّة الأميركيّة لشؤون النفط آموس هوكشتاين (من أصول إسرائيليّة)، فقد عمل قبل توليه منصبه الحالي في مكتب "كاسيدي وشركائه" الذي يمثل مصالح الشركة، ويعدّ اليوم من أبرز المفاوضين بين لبنان وإسرائيل على الحدود المشتركة</w:t>
      </w:r>
      <w:r w:rsidRPr="00D427FF">
        <w:rPr>
          <w:rFonts w:ascii="Tahoma" w:eastAsia="Times New Roman" w:hAnsi="Tahoma" w:cs="Tahoma"/>
          <w:sz w:val="20"/>
          <w:szCs w:val="20"/>
        </w:rPr>
        <w:t>.</w:t>
      </w:r>
    </w:p>
    <w:p w:rsidR="00D427FF" w:rsidRPr="00D427FF" w:rsidRDefault="00D427FF" w:rsidP="00D427FF">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2BAEC525" wp14:editId="6ACDE6B1">
            <wp:extent cx="4429125" cy="1981200"/>
            <wp:effectExtent l="0" t="0" r="9525" b="0"/>
            <wp:docPr id="5" name="Picture 5" descr="http://www.al-akhbar.com/sites/default/files/imagecache/465img/files/images/articles/p08_20160803_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akhbar.com/sites/default/files/imagecache/465img/files/images/articles/p08_20160803_pic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1981200"/>
                    </a:xfrm>
                    <a:prstGeom prst="rect">
                      <a:avLst/>
                    </a:prstGeom>
                    <a:noFill/>
                    <a:ln>
                      <a:noFill/>
                    </a:ln>
                  </pic:spPr>
                </pic:pic>
              </a:graphicData>
            </a:graphic>
          </wp:inline>
        </w:drawing>
      </w:r>
    </w:p>
    <w:p w:rsidR="00D427FF" w:rsidRPr="00D427FF" w:rsidRDefault="00D427FF" w:rsidP="00A85254">
      <w:pPr>
        <w:spacing w:line="384" w:lineRule="atLeast"/>
        <w:rPr>
          <w:rFonts w:ascii="Tahoma" w:eastAsia="Times New Roman" w:hAnsi="Tahoma" w:cs="Tahoma"/>
          <w:sz w:val="20"/>
          <w:szCs w:val="20"/>
        </w:rPr>
      </w:pPr>
      <w:r w:rsidRPr="00D427FF">
        <w:rPr>
          <w:rFonts w:ascii="Tahoma" w:eastAsia="Times New Roman" w:hAnsi="Tahoma" w:cs="Tahoma"/>
          <w:b/>
          <w:bCs/>
          <w:color w:val="333333"/>
          <w:sz w:val="15"/>
          <w:szCs w:val="15"/>
        </w:rPr>
        <w:t>(</w:t>
      </w:r>
      <w:r w:rsidR="00A85254">
        <w:rPr>
          <w:rFonts w:ascii="Tahoma" w:eastAsia="Times New Roman" w:hAnsi="Tahoma" w:cs="Tahoma"/>
          <w:sz w:val="20"/>
          <w:szCs w:val="20"/>
        </w:rPr>
        <w:pict>
          <v:rect id="_x0000_i1025" style="width:0;height:.75pt" o:hralign="center" o:hrstd="t" o:hrnoshade="t" o:hr="t" fillcolor="#a0a0a0" stroked="f"/>
        </w:pic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نتائج دورة التراخيص الثالثة في قبرص</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في نهاية تموز الماضي أعلنت الحكومة القبرصيّة أسماء الشركات المتأهلة في دورة التراخيص الثالثة للمشاركة في المناقصة التي افتتحتها للبلوكات: (6-8) في منطقتها الاقتصاديّة الخالصة، و10 في المنطقة المشتركة بينها وبين مصر في محيط حقل "ظُهُر</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في البلوك 6 تأهلت شركتا</w:t>
      </w:r>
      <w:r w:rsidRPr="00D427FF">
        <w:rPr>
          <w:rFonts w:ascii="Tahoma" w:eastAsia="Times New Roman" w:hAnsi="Tahoma" w:cs="Tahoma"/>
          <w:sz w:val="20"/>
          <w:szCs w:val="20"/>
        </w:rPr>
        <w:t xml:space="preserve"> ENI </w:t>
      </w:r>
      <w:r w:rsidRPr="00D427FF">
        <w:rPr>
          <w:rFonts w:ascii="Tahoma" w:eastAsia="Times New Roman" w:hAnsi="Tahoma" w:cs="Tahoma"/>
          <w:sz w:val="20"/>
          <w:szCs w:val="20"/>
          <w:rtl/>
        </w:rPr>
        <w:t>و</w:t>
      </w:r>
      <w:r w:rsidRPr="00D427FF">
        <w:rPr>
          <w:rFonts w:ascii="Tahoma" w:eastAsia="Times New Roman" w:hAnsi="Tahoma" w:cs="Tahoma"/>
          <w:sz w:val="20"/>
          <w:szCs w:val="20"/>
        </w:rPr>
        <w:t>Total</w:t>
      </w:r>
      <w:r w:rsidRPr="00D427FF">
        <w:rPr>
          <w:rFonts w:ascii="Tahoma" w:eastAsia="Times New Roman" w:hAnsi="Tahoma" w:cs="Tahoma"/>
          <w:sz w:val="20"/>
          <w:szCs w:val="20"/>
        </w:rPr>
        <w:br/>
      </w:r>
      <w:r w:rsidRPr="00D427FF">
        <w:rPr>
          <w:rFonts w:ascii="Tahoma" w:eastAsia="Times New Roman" w:hAnsi="Tahoma" w:cs="Tahoma"/>
          <w:sz w:val="20"/>
          <w:szCs w:val="20"/>
          <w:rtl/>
        </w:rPr>
        <w:lastRenderedPageBreak/>
        <w:t>في البلوك 8 تأهلت شركة</w:t>
      </w:r>
      <w:r w:rsidRPr="00D427FF">
        <w:rPr>
          <w:rFonts w:ascii="Tahoma" w:eastAsia="Times New Roman" w:hAnsi="Tahoma" w:cs="Tahoma"/>
          <w:sz w:val="20"/>
          <w:szCs w:val="20"/>
        </w:rPr>
        <w:t xml:space="preserve"> ENI </w:t>
      </w:r>
      <w:r w:rsidRPr="00D427FF">
        <w:rPr>
          <w:rFonts w:ascii="Tahoma" w:eastAsia="Times New Roman" w:hAnsi="Tahoma" w:cs="Tahoma"/>
          <w:sz w:val="20"/>
          <w:szCs w:val="20"/>
          <w:rtl/>
        </w:rPr>
        <w:t>وكونسورسيوم</w:t>
      </w:r>
      <w:r w:rsidRPr="00D427FF">
        <w:rPr>
          <w:rFonts w:ascii="Tahoma" w:eastAsia="Times New Roman" w:hAnsi="Tahoma" w:cs="Tahoma"/>
          <w:sz w:val="20"/>
          <w:szCs w:val="20"/>
        </w:rPr>
        <w:t xml:space="preserve">CAIRN Energy </w:t>
      </w:r>
      <w:r w:rsidRPr="00D427FF">
        <w:rPr>
          <w:rFonts w:ascii="Tahoma" w:eastAsia="Times New Roman" w:hAnsi="Tahoma" w:cs="Tahoma"/>
          <w:sz w:val="20"/>
          <w:szCs w:val="20"/>
          <w:rtl/>
        </w:rPr>
        <w:t>و</w:t>
      </w:r>
      <w:r w:rsidRPr="00D427FF">
        <w:rPr>
          <w:rFonts w:ascii="Tahoma" w:eastAsia="Times New Roman" w:hAnsi="Tahoma" w:cs="Tahoma"/>
          <w:sz w:val="20"/>
          <w:szCs w:val="20"/>
        </w:rPr>
        <w:t>DELEK</w:t>
      </w:r>
      <w:r w:rsidRPr="00D427FF">
        <w:rPr>
          <w:rFonts w:ascii="Tahoma" w:eastAsia="Times New Roman" w:hAnsi="Tahoma" w:cs="Tahoma"/>
          <w:sz w:val="20"/>
          <w:szCs w:val="20"/>
        </w:rPr>
        <w:br/>
      </w:r>
      <w:r w:rsidRPr="00D427FF">
        <w:rPr>
          <w:rFonts w:ascii="Tahoma" w:eastAsia="Times New Roman" w:hAnsi="Tahoma" w:cs="Tahoma"/>
          <w:sz w:val="20"/>
          <w:szCs w:val="20"/>
          <w:rtl/>
        </w:rPr>
        <w:t>في البلوك 10 تأهلت شركة</w:t>
      </w:r>
      <w:r w:rsidRPr="00D427FF">
        <w:rPr>
          <w:rFonts w:ascii="Tahoma" w:eastAsia="Times New Roman" w:hAnsi="Tahoma" w:cs="Tahoma"/>
          <w:sz w:val="20"/>
          <w:szCs w:val="20"/>
        </w:rPr>
        <w:t xml:space="preserve"> Statoil</w:t>
      </w:r>
      <w:r w:rsidRPr="00D427FF">
        <w:rPr>
          <w:rFonts w:ascii="Tahoma" w:eastAsia="Times New Roman" w:hAnsi="Tahoma" w:cs="Tahoma"/>
          <w:sz w:val="20"/>
          <w:szCs w:val="20"/>
          <w:rtl/>
        </w:rPr>
        <w:t>، كونسورسيوم</w:t>
      </w:r>
      <w:r w:rsidRPr="00D427FF">
        <w:rPr>
          <w:rFonts w:ascii="Tahoma" w:eastAsia="Times New Roman" w:hAnsi="Tahoma" w:cs="Tahoma"/>
          <w:sz w:val="20"/>
          <w:szCs w:val="20"/>
        </w:rPr>
        <w:t xml:space="preserve"> ENI </w:t>
      </w:r>
      <w:r w:rsidRPr="00D427FF">
        <w:rPr>
          <w:rFonts w:ascii="Tahoma" w:eastAsia="Times New Roman" w:hAnsi="Tahoma" w:cs="Tahoma"/>
          <w:sz w:val="20"/>
          <w:szCs w:val="20"/>
          <w:rtl/>
        </w:rPr>
        <w:t>و</w:t>
      </w:r>
      <w:r w:rsidRPr="00D427FF">
        <w:rPr>
          <w:rFonts w:ascii="Tahoma" w:eastAsia="Times New Roman" w:hAnsi="Tahoma" w:cs="Tahoma"/>
          <w:sz w:val="20"/>
          <w:szCs w:val="20"/>
        </w:rPr>
        <w:t>Total</w:t>
      </w:r>
      <w:r w:rsidRPr="00D427FF">
        <w:rPr>
          <w:rFonts w:ascii="Tahoma" w:eastAsia="Times New Roman" w:hAnsi="Tahoma" w:cs="Tahoma"/>
          <w:sz w:val="20"/>
          <w:szCs w:val="20"/>
          <w:rtl/>
        </w:rPr>
        <w:t>، وكونسورسيوم</w:t>
      </w:r>
      <w:r w:rsidRPr="00D427FF">
        <w:rPr>
          <w:rFonts w:ascii="Tahoma" w:eastAsia="Times New Roman" w:hAnsi="Tahoma" w:cs="Tahoma"/>
          <w:sz w:val="20"/>
          <w:szCs w:val="20"/>
        </w:rPr>
        <w:t xml:space="preserve"> ExxonMobil </w:t>
      </w:r>
      <w:r w:rsidRPr="00D427FF">
        <w:rPr>
          <w:rFonts w:ascii="Tahoma" w:eastAsia="Times New Roman" w:hAnsi="Tahoma" w:cs="Tahoma"/>
          <w:sz w:val="20"/>
          <w:szCs w:val="20"/>
          <w:rtl/>
        </w:rPr>
        <w:t>و</w:t>
      </w:r>
      <w:r w:rsidRPr="00D427FF">
        <w:rPr>
          <w:rFonts w:ascii="Tahoma" w:eastAsia="Times New Roman" w:hAnsi="Tahoma" w:cs="Tahoma"/>
          <w:sz w:val="20"/>
          <w:szCs w:val="20"/>
        </w:rPr>
        <w:t>Qatar Petroleum</w:t>
      </w:r>
    </w:p>
    <w:p w:rsidR="00D427FF" w:rsidRPr="00D427FF" w:rsidRDefault="00D427FF" w:rsidP="00D427FF">
      <w:pPr>
        <w:rPr>
          <w:rFonts w:eastAsia="Times New Roman"/>
        </w:rPr>
      </w:pPr>
      <w:r w:rsidRPr="00D427FF">
        <w:rPr>
          <w:rFonts w:eastAsia="Times New Roman"/>
          <w:rtl/>
        </w:rPr>
        <w:t>يمكنكم متابعة الكاتب عبر تويتر</w:t>
      </w:r>
      <w:r w:rsidRPr="00D427FF">
        <w:rPr>
          <w:rFonts w:eastAsia="Times New Roman"/>
        </w:rPr>
        <w:t xml:space="preserve"> | </w:t>
      </w:r>
      <w:hyperlink r:id="rId10" w:tgtFrame="_blank" w:history="1">
        <w:r w:rsidRPr="00D427FF">
          <w:rPr>
            <w:rFonts w:eastAsia="Times New Roman"/>
            <w:color w:val="804000"/>
          </w:rPr>
          <w:t>VIVIANEAKIKI@</w:t>
        </w:r>
      </w:hyperlink>
    </w:p>
    <w:p w:rsidR="00D427FF" w:rsidRPr="00D427FF" w:rsidRDefault="00D427FF" w:rsidP="00D427FF">
      <w:pPr>
        <w:spacing w:line="312" w:lineRule="atLeast"/>
        <w:rPr>
          <w:rFonts w:ascii="Tahoma" w:eastAsia="Times New Roman" w:hAnsi="Tahoma" w:cs="Tahoma"/>
          <w:color w:val="808080"/>
          <w:sz w:val="20"/>
          <w:szCs w:val="20"/>
        </w:rPr>
      </w:pPr>
      <w:r>
        <w:rPr>
          <w:rFonts w:ascii="Tahoma" w:eastAsia="Times New Roman" w:hAnsi="Tahoma" w:cs="Tahoma" w:hint="cs"/>
          <w:color w:val="808080"/>
          <w:sz w:val="20"/>
          <w:szCs w:val="20"/>
          <w:rtl/>
        </w:rPr>
        <w:t xml:space="preserve">جريدة الأخبار </w:t>
      </w:r>
      <w:r w:rsidRPr="00D427FF">
        <w:rPr>
          <w:rFonts w:ascii="Tahoma" w:eastAsia="Times New Roman" w:hAnsi="Tahoma" w:cs="Tahoma"/>
          <w:color w:val="808080"/>
          <w:sz w:val="20"/>
          <w:szCs w:val="20"/>
          <w:rtl/>
        </w:rPr>
        <w:t>مجتمع واقتصاد</w:t>
      </w:r>
    </w:p>
    <w:p w:rsidR="00D427FF" w:rsidRPr="00D427FF" w:rsidRDefault="00D427FF" w:rsidP="00D427FF">
      <w:pPr>
        <w:spacing w:line="312" w:lineRule="atLeast"/>
        <w:rPr>
          <w:rFonts w:ascii="Tahoma" w:eastAsia="Times New Roman" w:hAnsi="Tahoma" w:cs="Tahoma"/>
          <w:color w:val="808080"/>
          <w:sz w:val="20"/>
          <w:szCs w:val="20"/>
        </w:rPr>
      </w:pPr>
      <w:r w:rsidRPr="00D427FF">
        <w:rPr>
          <w:rFonts w:ascii="Tahoma" w:eastAsia="Times New Roman" w:hAnsi="Tahoma" w:cs="Tahoma"/>
          <w:color w:val="808080"/>
          <w:sz w:val="20"/>
          <w:szCs w:val="20"/>
          <w:rtl/>
        </w:rPr>
        <w:t>العدد ٢٩٥١ الاربعاء ٣ آب ٢٠١٦</w:t>
      </w:r>
    </w:p>
    <w:p w:rsidR="00D427FF" w:rsidRPr="00D427FF" w:rsidRDefault="00D427FF" w:rsidP="00D427FF">
      <w:pPr>
        <w:numPr>
          <w:ilvl w:val="0"/>
          <w:numId w:val="3"/>
        </w:numPr>
        <w:spacing w:before="60" w:after="60" w:line="312" w:lineRule="atLeast"/>
        <w:ind w:left="240"/>
        <w:rPr>
          <w:rFonts w:ascii="Tahoma" w:eastAsia="Times New Roman" w:hAnsi="Tahoma" w:cs="Tahoma"/>
          <w:color w:val="000000"/>
          <w:sz w:val="20"/>
          <w:szCs w:val="20"/>
        </w:rPr>
      </w:pPr>
    </w:p>
    <w:p w:rsidR="00D427FF" w:rsidRDefault="00D427FF" w:rsidP="00D427FF">
      <w:pPr>
        <w:spacing w:line="312" w:lineRule="atLeast"/>
        <w:outlineLvl w:val="0"/>
        <w:rPr>
          <w:rFonts w:eastAsia="Times New Roman"/>
          <w:b/>
          <w:bCs/>
          <w:kern w:val="36"/>
          <w:sz w:val="30"/>
          <w:szCs w:val="30"/>
          <w:rtl/>
          <w:lang w:bidi="ar-LB"/>
        </w:rPr>
      </w:pPr>
    </w:p>
    <w:p w:rsidR="00D427FF" w:rsidRPr="00D427FF" w:rsidRDefault="00D427FF" w:rsidP="00D427FF">
      <w:pPr>
        <w:spacing w:line="312" w:lineRule="atLeast"/>
        <w:outlineLvl w:val="0"/>
        <w:rPr>
          <w:rFonts w:eastAsia="Times New Roman"/>
          <w:b/>
          <w:bCs/>
          <w:kern w:val="36"/>
          <w:sz w:val="30"/>
          <w:szCs w:val="30"/>
        </w:rPr>
      </w:pPr>
      <w:r>
        <w:rPr>
          <w:rFonts w:eastAsia="Times New Roman" w:hint="cs"/>
          <w:b/>
          <w:bCs/>
          <w:kern w:val="36"/>
          <w:sz w:val="30"/>
          <w:szCs w:val="30"/>
          <w:rtl/>
          <w:lang w:bidi="ar-LB"/>
        </w:rPr>
        <w:t>ا</w:t>
      </w:r>
      <w:r w:rsidRPr="00D427FF">
        <w:rPr>
          <w:rFonts w:eastAsia="Times New Roman"/>
          <w:b/>
          <w:bCs/>
          <w:kern w:val="36"/>
          <w:sz w:val="30"/>
          <w:szCs w:val="30"/>
          <w:rtl/>
        </w:rPr>
        <w:t>لصراع على حقول الغاز [2</w:t>
      </w:r>
      <w:r w:rsidRPr="00D427FF">
        <w:rPr>
          <w:rFonts w:eastAsia="Times New Roman"/>
          <w:b/>
          <w:bCs/>
          <w:kern w:val="36"/>
          <w:sz w:val="30"/>
          <w:szCs w:val="30"/>
        </w:rPr>
        <w:t>]</w:t>
      </w:r>
    </w:p>
    <w:p w:rsidR="00D427FF" w:rsidRPr="00D427FF" w:rsidRDefault="00D427FF" w:rsidP="00D427FF">
      <w:pPr>
        <w:rPr>
          <w:rFonts w:eastAsia="Times New Roman"/>
        </w:rPr>
      </w:pPr>
      <w:r w:rsidRPr="00D427FF">
        <w:rPr>
          <w:rFonts w:ascii="Tahoma" w:eastAsia="Times New Roman" w:hAnsi="Tahoma" w:cs="Tahoma"/>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الشركات اللبنانيّة غير مستوفية الشروط</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دخول قانون مكافحة الاحتكار النفطي حيز التنفيذ في إسرائيل، اعتباراً من كانون الثاني الماضي، أجبر ائتلاف</w:t>
      </w:r>
      <w:r w:rsidRPr="00D427FF">
        <w:rPr>
          <w:rFonts w:ascii="Tahoma" w:eastAsia="Times New Roman" w:hAnsi="Tahoma" w:cs="Tahoma"/>
          <w:sz w:val="20"/>
          <w:szCs w:val="20"/>
        </w:rPr>
        <w:t xml:space="preserve"> Nobel Energy </w:t>
      </w:r>
      <w:r w:rsidRPr="00D427FF">
        <w:rPr>
          <w:rFonts w:ascii="Tahoma" w:eastAsia="Times New Roman" w:hAnsi="Tahoma" w:cs="Tahoma"/>
          <w:sz w:val="20"/>
          <w:szCs w:val="20"/>
          <w:rtl/>
        </w:rPr>
        <w:t>الأميركية و</w:t>
      </w:r>
      <w:proofErr w:type="spellStart"/>
      <w:r w:rsidRPr="00D427FF">
        <w:rPr>
          <w:rFonts w:ascii="Tahoma" w:eastAsia="Times New Roman" w:hAnsi="Tahoma" w:cs="Tahoma"/>
          <w:sz w:val="20"/>
          <w:szCs w:val="20"/>
        </w:rPr>
        <w:t>Delek</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الإسرائيليّة على التخلّي عن نسبة من حصصهما في حقل «تامار»، وأتاح عرض حقلي «كاريش» و»تانين» أمام شركات أخرى. لم ينعكس هذا التطوّر فقط على خارطة السيطرة على حقول الغاز في الأراضي الفلسطينيّة المحتلة، وإنما جاء ليعكس ميزاناً جديداً للمصالح في حوض المتوسط عموماً، ولبنان في صلبه. فقد دخلت</w:t>
      </w:r>
      <w:r w:rsidRPr="00D427FF">
        <w:rPr>
          <w:rFonts w:ascii="Tahoma" w:eastAsia="Times New Roman" w:hAnsi="Tahoma" w:cs="Tahoma"/>
          <w:sz w:val="20"/>
          <w:szCs w:val="20"/>
        </w:rPr>
        <w:t xml:space="preserve"> Gazprom </w:t>
      </w:r>
      <w:r w:rsidRPr="00D427FF">
        <w:rPr>
          <w:rFonts w:ascii="Tahoma" w:eastAsia="Times New Roman" w:hAnsi="Tahoma" w:cs="Tahoma"/>
          <w:sz w:val="20"/>
          <w:szCs w:val="20"/>
          <w:rtl/>
        </w:rPr>
        <w:t>الروسيّة على خطّ المفاوضات من أجل الفوز بعقود الاستثمار في حقول الغاز في الجنوب اللبناني (بلوك 8-9-10) الواقعة على تماس مع الإحتلال الإسرائيلي. وبحسب المعلومات، تقدّمت</w:t>
      </w:r>
      <w:r w:rsidRPr="00D427FF">
        <w:rPr>
          <w:rFonts w:ascii="Tahoma" w:eastAsia="Times New Roman" w:hAnsi="Tahoma" w:cs="Tahoma"/>
          <w:sz w:val="20"/>
          <w:szCs w:val="20"/>
        </w:rPr>
        <w:t xml:space="preserve"> Gazprom </w:t>
      </w:r>
      <w:r w:rsidRPr="00D427FF">
        <w:rPr>
          <w:rFonts w:ascii="Tahoma" w:eastAsia="Times New Roman" w:hAnsi="Tahoma" w:cs="Tahoma"/>
          <w:sz w:val="20"/>
          <w:szCs w:val="20"/>
          <w:rtl/>
        </w:rPr>
        <w:t>كلاعب أساسي قادر على التوفيق بين مصالح مختلفة وتسوية النزاع اللبناني - الإسرائيلي على حدود المنطقة الاقتصادية اللبنانية الخالصة. وساعد اكتشاف حقل «ظُهُر» المصري على صعود الدور الروسي، فهذا الحقل (يعتقد أنه الأكبر في المنطقة) سيؤثر مباشرة على المصالح الإسرائيلية وقدرة إسرائيل على تصريف إنتاجها من الغاز، لذلك تسعى إلى ولوج الأسواق الأوروبية من البوابة الروسية، ولا سيما أن</w:t>
      </w:r>
      <w:r w:rsidRPr="00D427FF">
        <w:rPr>
          <w:rFonts w:ascii="Tahoma" w:eastAsia="Times New Roman" w:hAnsi="Tahoma" w:cs="Tahoma"/>
          <w:sz w:val="20"/>
          <w:szCs w:val="20"/>
        </w:rPr>
        <w:t xml:space="preserve"> Gazprom </w:t>
      </w:r>
      <w:r w:rsidRPr="00D427FF">
        <w:rPr>
          <w:rFonts w:ascii="Tahoma" w:eastAsia="Times New Roman" w:hAnsi="Tahoma" w:cs="Tahoma"/>
          <w:sz w:val="20"/>
          <w:szCs w:val="20"/>
          <w:rtl/>
        </w:rPr>
        <w:t>تعمل على مشروع لمدّ خطّ أنابيب لنقل الغاز إلى أوروبا عبر تركيا. يقول مراقبون أننا أمام عملية إعادة ترسيم مصالح «روسيّة – أميركيّة – تركيّة»، تريد إسرائيل إيجاد موطىء قدم لها فيها، وهي ترخي بظلالها على الملف النفطي اللبناني</w:t>
      </w:r>
    </w:p>
    <w:p w:rsidR="00D427FF" w:rsidRPr="00D427FF" w:rsidRDefault="00D427FF" w:rsidP="00D427FF">
      <w:pPr>
        <w:rPr>
          <w:rFonts w:eastAsia="Times New Roman"/>
          <w:b/>
          <w:bCs/>
          <w:color w:val="666666"/>
        </w:rPr>
      </w:pPr>
      <w:r w:rsidRPr="00D427FF">
        <w:rPr>
          <w:rFonts w:eastAsia="Times New Roman"/>
          <w:b/>
          <w:bCs/>
          <w:color w:val="666666"/>
          <w:rtl/>
        </w:rPr>
        <w:t>فيفيان عقيقي</w:t>
      </w:r>
    </w:p>
    <w:p w:rsidR="00D427FF" w:rsidRPr="00D427FF" w:rsidRDefault="00D427FF" w:rsidP="00D427FF">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781814BA" wp14:editId="4EE00A4C">
            <wp:extent cx="9525" cy="9525"/>
            <wp:effectExtent l="0" t="0" r="0" b="0"/>
            <wp:docPr id="3" name="Picture 3" descr="http://213.52.129.31/www/delivery/lg.php?bannerid=0&amp;campaignid=0&amp;zoneid=3&amp;loc=http%3A%2F%2Fwww.al-akhbar.com%2Fnode%2F262586&amp;referer=http%3A%2F%2Fwww.al-akhbar.com%2Fsoc-eco&amp;cb=8d82434b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3.52.129.31/www/delivery/lg.php?bannerid=0&amp;campaignid=0&amp;zoneid=3&amp;loc=http%3A%2F%2Fwww.al-akhbar.com%2Fnode%2F262586&amp;referer=http%3A%2F%2Fwww.al-akhbar.com%2Fsoc-eco&amp;cb=8d82434bc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الآلية الموضوعة لاستثمار حقول الغاز في لبنان تحتاج لعشر سنوات قبل بدء الإنتاج، طبعا في حال تم تذليل العقبات كلّها وحصل توافق "سياسي" على الحصص محليا وخارجيا</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بحسب هذه الآلية، يُفترض السير على الطريق التالية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1- </w:t>
      </w:r>
      <w:r w:rsidRPr="00D427FF">
        <w:rPr>
          <w:rFonts w:ascii="Tahoma" w:eastAsia="Times New Roman" w:hAnsi="Tahoma" w:cs="Tahoma"/>
          <w:sz w:val="20"/>
          <w:szCs w:val="20"/>
          <w:rtl/>
        </w:rPr>
        <w:t>على الحكومة إصدار قرار فتح البلوكات للتلزيم بعد إقرار المرسومين العالقين وقانون الضرائب النفطيّة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2- </w:t>
      </w:r>
      <w:r w:rsidRPr="00D427FF">
        <w:rPr>
          <w:rFonts w:ascii="Tahoma" w:eastAsia="Times New Roman" w:hAnsi="Tahoma" w:cs="Tahoma"/>
          <w:sz w:val="20"/>
          <w:szCs w:val="20"/>
          <w:rtl/>
        </w:rPr>
        <w:t xml:space="preserve">إعادة التواصل مع الشركات المتأهّلة للتأكد من استمرار اهتمامها في استثمار الغاز اللبناني، نظراً لتراجع </w:t>
      </w:r>
      <w:r w:rsidRPr="00D427FF">
        <w:rPr>
          <w:rFonts w:ascii="Tahoma" w:eastAsia="Times New Roman" w:hAnsi="Tahoma" w:cs="Tahoma"/>
          <w:sz w:val="20"/>
          <w:szCs w:val="20"/>
          <w:rtl/>
        </w:rPr>
        <w:lastRenderedPageBreak/>
        <w:t>أسعار النفط والاكتشافات الجديدة في المنطقة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3- </w:t>
      </w:r>
      <w:r w:rsidRPr="00D427FF">
        <w:rPr>
          <w:rFonts w:ascii="Tahoma" w:eastAsia="Times New Roman" w:hAnsi="Tahoma" w:cs="Tahoma"/>
          <w:sz w:val="20"/>
          <w:szCs w:val="20"/>
          <w:rtl/>
        </w:rPr>
        <w:t>استدراج شركات جديدة، ومن المتوقّع أن تتقدّم كلّ من</w:t>
      </w:r>
      <w:r w:rsidRPr="00D427FF">
        <w:rPr>
          <w:rFonts w:ascii="Tahoma" w:eastAsia="Times New Roman" w:hAnsi="Tahoma" w:cs="Tahoma"/>
          <w:sz w:val="20"/>
          <w:szCs w:val="20"/>
        </w:rPr>
        <w:t xml:space="preserve"> Gazprom </w:t>
      </w:r>
      <w:r w:rsidRPr="00D427FF">
        <w:rPr>
          <w:rFonts w:ascii="Tahoma" w:eastAsia="Times New Roman" w:hAnsi="Tahoma" w:cs="Tahoma"/>
          <w:sz w:val="20"/>
          <w:szCs w:val="20"/>
          <w:rtl/>
        </w:rPr>
        <w:t>الروسية، التي تسعى لاستثمار البلوكات الثلاثة الجنوبيّة (8-9-10</w:t>
      </w:r>
      <w:proofErr w:type="gramStart"/>
      <w:r w:rsidRPr="00D427FF">
        <w:rPr>
          <w:rFonts w:ascii="Tahoma" w:eastAsia="Times New Roman" w:hAnsi="Tahoma" w:cs="Tahoma"/>
          <w:sz w:val="20"/>
          <w:szCs w:val="20"/>
          <w:rtl/>
        </w:rPr>
        <w:t>)،</w:t>
      </w:r>
      <w:proofErr w:type="gramEnd"/>
      <w:r w:rsidRPr="00D427FF">
        <w:rPr>
          <w:rFonts w:ascii="Tahoma" w:eastAsia="Times New Roman" w:hAnsi="Tahoma" w:cs="Tahoma"/>
          <w:sz w:val="20"/>
          <w:szCs w:val="20"/>
          <w:rtl/>
        </w:rPr>
        <w:t xml:space="preserve"> فيما تسعى شركات أميركيّة لاستثمار بلوكين في الشمال (1-4 أو 4-5)، وهذه المرحلة تستغرق حوالى 6 أشهر</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4- </w:t>
      </w:r>
      <w:r w:rsidRPr="00D427FF">
        <w:rPr>
          <w:rFonts w:ascii="Tahoma" w:eastAsia="Times New Roman" w:hAnsi="Tahoma" w:cs="Tahoma"/>
          <w:sz w:val="20"/>
          <w:szCs w:val="20"/>
          <w:rtl/>
        </w:rPr>
        <w:t>دراسة العروض المقدّمة وتقييمها من قبل هيئة إدارة قطاع النفط وإرسالها إلى مجلس الوزراء للموافقة على البلوكات الواجب تلزيمها (مرحلة تستغرق حوالى شهرين</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5- </w:t>
      </w:r>
      <w:r w:rsidRPr="00D427FF">
        <w:rPr>
          <w:rFonts w:ascii="Tahoma" w:eastAsia="Times New Roman" w:hAnsi="Tahoma" w:cs="Tahoma"/>
          <w:sz w:val="20"/>
          <w:szCs w:val="20"/>
          <w:rtl/>
        </w:rPr>
        <w:t>قبول العروض وفضّ المناقصات وبدء التلزيم وعمليات الاستكشاف لاستخراج الغاز (مرحلة تمتدّ على 6-8 سنوات قبل بدء الإنتاج</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ما هي الشركات المتأهّلة في لبنان؟</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منذ عام 2013، تم الاعلان في لبنان عن 46 شركة تأهلت في دورة التراخيص الأولى للمشاركة في مناقصات التنقيب عن النفط في المياه اللبنانية، تنقسم الشركات المؤهلة بين 12 شركة مشغّلة و34 شركة غير مشغّلة. تقدّمت بأوراقها مباشرة أو عبر مكاتب محاماة، فيما على كلّ شركة مشغّلة أن تشكّل إئتلافاً مع شركتين غير مشغّلتين للمشاركة في المناقصات وتقديم العروض</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الشركات المشغّلة (عددها 12</w:t>
      </w:r>
      <w:r w:rsidRPr="00D427FF">
        <w:rPr>
          <w:rFonts w:ascii="Tahoma" w:eastAsia="Times New Roman" w:hAnsi="Tahoma" w:cs="Tahoma"/>
          <w:b/>
          <w:bCs/>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1- ENI </w:t>
      </w:r>
      <w:r w:rsidRPr="00D427FF">
        <w:rPr>
          <w:rFonts w:ascii="Tahoma" w:eastAsia="Times New Roman" w:hAnsi="Tahoma" w:cs="Tahoma"/>
          <w:sz w:val="20"/>
          <w:szCs w:val="20"/>
          <w:rtl/>
        </w:rPr>
        <w:t>شركة إيطاليّة لها وجود في أكثر من 80 بلداً، تأسست عام 1953 وتعدّ اليوم من أكبر الشركات الأوروبيّة النفطيّة. تعمل برأسمال 90 مليار دولار، وتملك الحكومة الإيطاليّة 30% من أسهمها</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2- Total </w:t>
      </w:r>
      <w:r w:rsidRPr="00D427FF">
        <w:rPr>
          <w:rFonts w:ascii="Tahoma" w:eastAsia="Times New Roman" w:hAnsi="Tahoma" w:cs="Tahoma"/>
          <w:sz w:val="20"/>
          <w:szCs w:val="20"/>
          <w:rtl/>
        </w:rPr>
        <w:t>شركة فرنسيّة وواحدة من أكبر الشركات العالميّة. تأسست عام 1924، وتحقّق عائداً يفوق الـ130 مليار دولار</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3- Anadarko </w:t>
      </w:r>
      <w:r w:rsidRPr="00D427FF">
        <w:rPr>
          <w:rFonts w:ascii="Tahoma" w:eastAsia="Times New Roman" w:hAnsi="Tahoma" w:cs="Tahoma"/>
          <w:sz w:val="20"/>
          <w:szCs w:val="20"/>
          <w:rtl/>
        </w:rPr>
        <w:t>شركة أميركيّة تأسست عام 1959، لديها حولى 2.43 مليار برميل نفط احتياطي (ما يشكّل 10% من احتياطي النفط العالمي</w:t>
      </w:r>
      <w:proofErr w:type="gramStart"/>
      <w:r w:rsidRPr="00D427FF">
        <w:rPr>
          <w:rFonts w:ascii="Tahoma" w:eastAsia="Times New Roman" w:hAnsi="Tahoma" w:cs="Tahoma"/>
          <w:sz w:val="20"/>
          <w:szCs w:val="20"/>
          <w:rtl/>
        </w:rPr>
        <w:t>)،</w:t>
      </w:r>
      <w:proofErr w:type="gramEnd"/>
      <w:r w:rsidRPr="00D427FF">
        <w:rPr>
          <w:rFonts w:ascii="Tahoma" w:eastAsia="Times New Roman" w:hAnsi="Tahoma" w:cs="Tahoma"/>
          <w:sz w:val="20"/>
          <w:szCs w:val="20"/>
          <w:rtl/>
        </w:rPr>
        <w:t xml:space="preserve"> 52% منهم مسيّلة و48% من الغاز الطبيعي. تنتج يومياً حوالى 836 ألف برميل. عام 2015، شكّلت العمليات الدوليّة للشركة 11% من إجمالي المبيعات العالميّة. عام 2014، دفعت مبلغ 5.15 مليارات دولار أميركي كغرامات ناتجة من التلوث البيئي الذي تسبّبت به شركة "كير ماكغي" التي تملكها في خليج المكسيك</w:t>
      </w:r>
      <w:r w:rsidRPr="00D427FF">
        <w:rPr>
          <w:rFonts w:ascii="Tahoma" w:eastAsia="Times New Roman" w:hAnsi="Tahoma" w:cs="Tahoma"/>
          <w:sz w:val="20"/>
          <w:szCs w:val="20"/>
        </w:rPr>
        <w:t>.</w:t>
      </w:r>
    </w:p>
    <w:p w:rsidR="00D427FF" w:rsidRPr="00D427FF" w:rsidRDefault="00D427FF" w:rsidP="00A85254">
      <w:pPr>
        <w:spacing w:line="384" w:lineRule="atLeast"/>
        <w:rPr>
          <w:rFonts w:ascii="Tahoma" w:eastAsia="Times New Roman" w:hAnsi="Tahoma" w:cs="Tahoma"/>
          <w:sz w:val="20"/>
          <w:szCs w:val="20"/>
        </w:rPr>
      </w:pPr>
      <w:r w:rsidRPr="00D427FF">
        <w:rPr>
          <w:rFonts w:ascii="Tahoma" w:eastAsia="Times New Roman" w:hAnsi="Tahoma" w:cs="Tahoma"/>
          <w:sz w:val="20"/>
          <w:szCs w:val="20"/>
        </w:rPr>
        <w:br/>
        <w:t xml:space="preserve">4- Chevron </w:t>
      </w:r>
      <w:r w:rsidRPr="00D427FF">
        <w:rPr>
          <w:rFonts w:ascii="Tahoma" w:eastAsia="Times New Roman" w:hAnsi="Tahoma" w:cs="Tahoma"/>
          <w:sz w:val="20"/>
          <w:szCs w:val="20"/>
          <w:rtl/>
        </w:rPr>
        <w:t xml:space="preserve">شركة أميركيّة متعدّدة الجنسيات، تأسست عام 1879 وتتواجد في أكثر من 180 بلداً. هي واحدة من أكبر الشركات العالميّة، وتحتلّ المرتبة الثانية بين الشركات الأميركيّة. تملك احتياطيا يبلغ أكثر من 11 مليار برميل من النفط، وتنتج يومياً حوالى 3 ملايين برميل. وزيرة الخارجيّة الأميركيّة السابقة كونداليزا رايس عضو سابق في مجلس الإدارة. هناك العديد من الدعاوى ضدّ الشركة، أبرزها في الإكوادور وأنغولا، </w:t>
      </w:r>
      <w:r w:rsidRPr="00D427FF">
        <w:rPr>
          <w:rFonts w:ascii="Tahoma" w:eastAsia="Times New Roman" w:hAnsi="Tahoma" w:cs="Tahoma"/>
          <w:sz w:val="20"/>
          <w:szCs w:val="20"/>
          <w:rtl/>
        </w:rPr>
        <w:lastRenderedPageBreak/>
        <w:t>وتتهمها السفارة الأميركية في بغداد بعقد اتفاقات استثمارية مع إيران في ظل العقوبات التي كانت مفروضة عليها من الأمم المتحدة</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5- ExxonMobil </w:t>
      </w:r>
      <w:r w:rsidRPr="00D427FF">
        <w:rPr>
          <w:rFonts w:ascii="Tahoma" w:eastAsia="Times New Roman" w:hAnsi="Tahoma" w:cs="Tahoma"/>
          <w:sz w:val="20"/>
          <w:szCs w:val="20"/>
          <w:rtl/>
        </w:rPr>
        <w:t>شركة أميركيّة متعدّدة الجنسيّات، تملك مئات الفروع والشركات التابعة لها في العالم. مؤسسة "بيل وميليندا غيتس" هي المساهم الأكبر فيها. تنتج يومياً حوالى 4 ملايين برميل من النفط، ويبلغ احتياطها حوالى 25 مليار برميل. تعرّضت لمجموعة من الشكاوى من جمعيات حقوق الإنسان لدعمها المادي للقوات العسكريّة الإندونسية المتورطة بجرائم تعذيب وقتل واغتصاب خلال الاضطرابات الأهليّة</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6- </w:t>
      </w:r>
      <w:proofErr w:type="spellStart"/>
      <w:r w:rsidRPr="00D427FF">
        <w:rPr>
          <w:rFonts w:ascii="Tahoma" w:eastAsia="Times New Roman" w:hAnsi="Tahoma" w:cs="Tahoma"/>
          <w:sz w:val="20"/>
          <w:szCs w:val="20"/>
        </w:rPr>
        <w:t>Inpex</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شركة نفطيّة يابانيّة تأسست عام 1966. مُدرجة في القسم الأول من بورصة طوكيو منذ عام 2004، وتملك مؤسسة "اليابان الوطنيّة للنفط" 54% من أسهمها. التركيز الرئيسي لعمليات الشركة يكمن في اليابان، وتحديداً في حقل غاز "مينامي- ناغاوكا" في محافظة نيجاتا</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proofErr w:type="gramStart"/>
      <w:r w:rsidRPr="00D427FF">
        <w:rPr>
          <w:rFonts w:ascii="Tahoma" w:eastAsia="Times New Roman" w:hAnsi="Tahoma" w:cs="Tahoma"/>
          <w:sz w:val="20"/>
          <w:szCs w:val="20"/>
        </w:rPr>
        <w:t xml:space="preserve">7- Maersk Oil </w:t>
      </w:r>
      <w:r w:rsidRPr="00D427FF">
        <w:rPr>
          <w:rFonts w:ascii="Tahoma" w:eastAsia="Times New Roman" w:hAnsi="Tahoma" w:cs="Tahoma"/>
          <w:sz w:val="20"/>
          <w:szCs w:val="20"/>
          <w:rtl/>
        </w:rPr>
        <w:t>شركة دنماركيّة تأسّست عام 1962، تحتكر هذا القطاع في الدنمارك بعدما جدّد عقدها لمدّة 40 عاماً عام 2003.</w:t>
      </w:r>
      <w:proofErr w:type="gramEnd"/>
      <w:r w:rsidRPr="00D427FF">
        <w:rPr>
          <w:rFonts w:ascii="Tahoma" w:eastAsia="Times New Roman" w:hAnsi="Tahoma" w:cs="Tahoma"/>
          <w:sz w:val="20"/>
          <w:szCs w:val="20"/>
          <w:rtl/>
        </w:rPr>
        <w:t xml:space="preserve"> تنتج يومياً 550 الف برميل من النفط. أبرز اتفاقاتها أنجزت أواخر عام 2015 مع "هيئة النفط والغاز" في المملكة المتحدة، إذ فازت بامتياز حقل أبردين في بحر الشمال، حيث من المتوقع أن يرتفع انتاجها في عام 2020 إلى 300 مليون برميل من النفط يومياً</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8- </w:t>
      </w:r>
      <w:proofErr w:type="spellStart"/>
      <w:r w:rsidRPr="00D427FF">
        <w:rPr>
          <w:rFonts w:ascii="Tahoma" w:eastAsia="Times New Roman" w:hAnsi="Tahoma" w:cs="Tahoma"/>
          <w:sz w:val="20"/>
          <w:szCs w:val="20"/>
        </w:rPr>
        <w:t>Petrobras</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شركة برازيليّة تأسست عام 1953، تنتج 2.3 مليون برميل نفط يومياً. تملك الحكومة البرازيليّة 64% من أسهمها وتلعب دوراً أساسياً في اقتصاد البرازيل. تعتبر واحدة من أكبر 20 شركة في العالم. عام 2014 طالتها أكبر فضيحة فساد في تاريخ البرازيل، تورط فيها مسؤولون إداريون تلقوا عمولات ورشى بتواطئهم مع كارتل من 16 شركة خدمات واستثمارات. تنتج 3 ملايين برميل من النفط يومياً. وتؤمّن 8.4% من إنتاج النفط العالمي</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9- </w:t>
      </w:r>
      <w:proofErr w:type="spellStart"/>
      <w:r w:rsidRPr="00D427FF">
        <w:rPr>
          <w:rFonts w:ascii="Tahoma" w:eastAsia="Times New Roman" w:hAnsi="Tahoma" w:cs="Tahoma"/>
          <w:sz w:val="20"/>
          <w:szCs w:val="20"/>
        </w:rPr>
        <w:t>Petronas</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تملكها الحكومة الماليزيّة، تأسست عام 1974 وتحتكر قطاع النفط في البلاد، و45% من ميزانيّة الحكومة تتأمن من إيراداتها. تعدّ من أكبر شركات النفط في العالم والأكبر في آسيا، ومُصنّفة من بين "الشقيقات السبع" (أي أكبر سبع شركات عالميّة مؤثرة في قطاع النفط). تعمل في 35 بلداً مع مجموعة من الشركات</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10- </w:t>
      </w:r>
      <w:proofErr w:type="spellStart"/>
      <w:r w:rsidRPr="00D427FF">
        <w:rPr>
          <w:rFonts w:ascii="Tahoma" w:eastAsia="Times New Roman" w:hAnsi="Tahoma" w:cs="Tahoma"/>
          <w:sz w:val="20"/>
          <w:szCs w:val="20"/>
        </w:rPr>
        <w:t>Repsol</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شركة إسبانيّة تأسست عام 1987 تملكها الدولة وتحتكر قطاع النفط في البلاد. مدرجة ضمن بورصتي مدريد ونيويورك. لديها 98% من أسهم شركة</w:t>
      </w:r>
      <w:r w:rsidRPr="00D427FF">
        <w:rPr>
          <w:rFonts w:ascii="Tahoma" w:eastAsia="Times New Roman" w:hAnsi="Tahoma" w:cs="Tahoma"/>
          <w:sz w:val="20"/>
          <w:szCs w:val="20"/>
        </w:rPr>
        <w:t xml:space="preserve"> YPS </w:t>
      </w:r>
      <w:r w:rsidRPr="00D427FF">
        <w:rPr>
          <w:rFonts w:ascii="Tahoma" w:eastAsia="Times New Roman" w:hAnsi="Tahoma" w:cs="Tahoma"/>
          <w:sz w:val="20"/>
          <w:szCs w:val="20"/>
          <w:rtl/>
        </w:rPr>
        <w:t>الأرجنتينية التي تعدّ الأكبر في أميركا اللاتينيّة. عام 2001 أقامت اتفاقية مع</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Petrobras</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مكّنتها من دخول السوق البرازيليّة كثاني أكبر شركات النفط. عام 2002 استكشفت حقولاً جديدة في لبيبا واندونيسيا وفنزويلا وبوليفيا والأرجنتين وإسبانيا، ما سمح لها بمضاعفة إنتاجها واحتياطها حتى 346 ألف برميل يومياً</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11- Shell </w:t>
      </w:r>
      <w:r w:rsidRPr="00D427FF">
        <w:rPr>
          <w:rFonts w:ascii="Tahoma" w:eastAsia="Times New Roman" w:hAnsi="Tahoma" w:cs="Tahoma"/>
          <w:sz w:val="20"/>
          <w:szCs w:val="20"/>
          <w:rtl/>
        </w:rPr>
        <w:t xml:space="preserve">شركة بريطانيّة (40%) – هولنديّة (60%)، تأسست عام 1907، تعمل برأسمال 130 مليار دولار، وهي ثاني أكبر شركات الطاقة الخاصة في العالم. تعمل في أكثر من 90 بلداً، وتنتج 3.1 ملايين برميل من </w:t>
      </w:r>
      <w:r w:rsidRPr="00D427FF">
        <w:rPr>
          <w:rFonts w:ascii="Tahoma" w:eastAsia="Times New Roman" w:hAnsi="Tahoma" w:cs="Tahoma"/>
          <w:sz w:val="20"/>
          <w:szCs w:val="20"/>
          <w:rtl/>
        </w:rPr>
        <w:lastRenderedPageBreak/>
        <w:t>النفط يومياً، مؤمّنة خدمات 44 ألف محطة نفط في العالم غالبيتها في الولايات المتحدة الأميركيّة. أبرز استثماراتها في العراق، وتحديداً في حقل "مجنون" بحصة 45% لمدة 20 عاماً، الذي يعدّ ثالث أكبر الحقول في العالم إذ ينتج 1.8 مليون برميل نفط يومياً. تلاحقها فضائح بيئيّة وفساد وخصوصاً في نيجيريا، فبحسب منظمة العفو الدولية، لم تكن الشركة تتخلّص من التسربات النفطيّة وإنما كانت تعمد إلى قلب الأرض لإخفائها، إضافة إلى تورّطها في حجب معلومات حول انحدار احتياطات النفط في نيجيريا لزيادة حصصها الإنتاجيّة في تفاوضها مع "أوبك</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12- Statoil </w:t>
      </w:r>
      <w:r w:rsidRPr="00D427FF">
        <w:rPr>
          <w:rFonts w:ascii="Tahoma" w:eastAsia="Times New Roman" w:hAnsi="Tahoma" w:cs="Tahoma"/>
          <w:sz w:val="20"/>
          <w:szCs w:val="20"/>
          <w:rtl/>
        </w:rPr>
        <w:t>شركة نروجيّة تأسست عام 1972. تحتل المرتبة الحادية عشرة بين أكبر شركات النفط والغاز في العالم. تملك الحكومة النروجيّة 67% من أسهمها، وهي المشغّل الأبرز في الجرف القاري النروجي، ومساهمة في عدد من مشاريع أنابيب النفط في أوروبا والقوقاز وبحر الشمال. متهمة بالفساد وغرّمت مبلغ 10 ملايين دولار أميركي عام 2006، واتهم إثنان من مستشاريها عام 2011 بتلقي عمولة مقابل عقود استثماريّة في إيران</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الشركات غير المشغّلة (عددها 34</w:t>
      </w:r>
      <w:r w:rsidRPr="00D427FF">
        <w:rPr>
          <w:rFonts w:ascii="Tahoma" w:eastAsia="Times New Roman" w:hAnsi="Tahoma" w:cs="Tahoma"/>
          <w:b/>
          <w:bCs/>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ظهرت الشركات الوهميّة في قطاع النفط والغاز اللبناني حتى قبل ولادته. إن الساعين للاستثمار في هذا القطاع يعلمون جيّداً أن ولادة المخلوق الجديد بالصورة التي يريدون، يحتّم عليهم التلاعب بجيناته واستنساخ ما يلبي مصالحهم. تأهّلت ثلاث شركات لبنانيّة، وكان لافتا غياب الشركات السعوديّة والقطريّة، في مقابل حصول شركات بريطانية وروسية على الحصّة الأكبر. إن إجراء جولة تراخيص ثانية قد يدخل شركات جديدة مهتمة</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الشركات اللبنانية غير المشغلة (عددها 3</w:t>
      </w:r>
      <w:r w:rsidRPr="00D427FF">
        <w:rPr>
          <w:rFonts w:ascii="Tahoma" w:eastAsia="Times New Roman" w:hAnsi="Tahoma" w:cs="Tahoma"/>
          <w:b/>
          <w:bCs/>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Petrolab</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تأسست عام 2011. وكونها لا تملك خبرة سابقة في مجال النفط دخلت في ائتلاف مع شركة</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GeoPark</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العاملة في أميركا الجنوبيّة لتتمكّن من التأهل وفق دفتر الشروط الموضوع. رئيسها التنفيذي صلاح خيّاط (إبن شقيق تحسين خيّاط صاحب محطّة الجديد ومؤسّس مجموعة تحسين خياط للمقاولات والنشر والتوزيع والطباعة)، وإضافة إلى مهماته الإداريّة فهو يملك 50% من أسهم الشركة، فيما يملك كلّ من عمر وبشار خيّاط الأسهم الباقية مناصفة. اللافت أن أنطوان داغر عمل مستشاراً في الشركة، وهو سبق أن تعامل مع هيئة إدارة قطاع النفط كمستشار أيضاً</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Apex </w:t>
      </w:r>
      <w:r w:rsidRPr="00D427FF">
        <w:rPr>
          <w:rFonts w:ascii="Tahoma" w:eastAsia="Times New Roman" w:hAnsi="Tahoma" w:cs="Tahoma"/>
          <w:sz w:val="20"/>
          <w:szCs w:val="20"/>
          <w:rtl/>
        </w:rPr>
        <w:t>تأسست عام 2012 برأسمال 7 آلاف دولار أميركي فقط. مسجّلة في هونغ كونغ للاستفادة من نظام السريّة الذي يسمح للمالكين الحقيقيين بإخفاء هويتهم. صاحبا الشركة هما الرئيس التنفيذي لشركة</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UNIGaz</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محمود الصيداني، ورئيس غرفة التجارة والصناعة والزراعة في بيروت وجبل لبنان محمد شقير. لا تملك الشركة خبرة في هذا المجال فشكّلت إئتلافاً مع شركة</w:t>
      </w:r>
      <w:r w:rsidRPr="00D427FF">
        <w:rPr>
          <w:rFonts w:ascii="Tahoma" w:eastAsia="Times New Roman" w:hAnsi="Tahoma" w:cs="Tahoma"/>
          <w:sz w:val="20"/>
          <w:szCs w:val="20"/>
        </w:rPr>
        <w:t xml:space="preserve"> Crescent Petroleum </w:t>
      </w:r>
      <w:r w:rsidRPr="00D427FF">
        <w:rPr>
          <w:rFonts w:ascii="Tahoma" w:eastAsia="Times New Roman" w:hAnsi="Tahoma" w:cs="Tahoma"/>
          <w:sz w:val="20"/>
          <w:szCs w:val="20"/>
          <w:rtl/>
        </w:rPr>
        <w:t>الإماراتيّة التي تعمل في هذا المجال منذ السبعينات</w:t>
      </w:r>
      <w:r w:rsidRPr="00D427FF">
        <w:rPr>
          <w:rFonts w:ascii="Tahoma" w:eastAsia="Times New Roman" w:hAnsi="Tahoma" w:cs="Tahoma"/>
          <w:sz w:val="20"/>
          <w:szCs w:val="20"/>
        </w:rPr>
        <w:t>.</w:t>
      </w:r>
      <w:r w:rsidRPr="00D427FF">
        <w:rPr>
          <w:rFonts w:ascii="Tahoma" w:eastAsia="Times New Roman" w:hAnsi="Tahoma" w:cs="Tahoma"/>
          <w:sz w:val="20"/>
          <w:szCs w:val="20"/>
        </w:rPr>
        <w:br/>
      </w:r>
      <w:proofErr w:type="gramStart"/>
      <w:r w:rsidRPr="00D427FF">
        <w:rPr>
          <w:rFonts w:ascii="Tahoma" w:eastAsia="Times New Roman" w:hAnsi="Tahoma" w:cs="Tahoma"/>
          <w:sz w:val="20"/>
          <w:szCs w:val="20"/>
        </w:rPr>
        <w:t xml:space="preserve">- CC Energy </w:t>
      </w:r>
      <w:r w:rsidRPr="00D427FF">
        <w:rPr>
          <w:rFonts w:ascii="Tahoma" w:eastAsia="Times New Roman" w:hAnsi="Tahoma" w:cs="Tahoma"/>
          <w:sz w:val="20"/>
          <w:szCs w:val="20"/>
          <w:rtl/>
        </w:rPr>
        <w:t xml:space="preserve">تأسست في لبنان ولها خبرة في مجال استكشاف النفط وإستخراجه وإنتاجه في حقول </w:t>
      </w:r>
      <w:r w:rsidRPr="00D427FF">
        <w:rPr>
          <w:rFonts w:ascii="Tahoma" w:eastAsia="Times New Roman" w:hAnsi="Tahoma" w:cs="Tahoma"/>
          <w:sz w:val="20"/>
          <w:szCs w:val="20"/>
          <w:rtl/>
        </w:rPr>
        <w:lastRenderedPageBreak/>
        <w:t>نفطيّة بريّة وبحريّة منذ حوالى عشرين عاماً.</w:t>
      </w:r>
      <w:proofErr w:type="gramEnd"/>
      <w:r w:rsidRPr="00D427FF">
        <w:rPr>
          <w:rFonts w:ascii="Tahoma" w:eastAsia="Times New Roman" w:hAnsi="Tahoma" w:cs="Tahoma"/>
          <w:sz w:val="20"/>
          <w:szCs w:val="20"/>
          <w:rtl/>
        </w:rPr>
        <w:t xml:space="preserve"> تعمل في سلطنة عمّان منذ عام 2010 في البلوكين (3-4)، وتنتج يومياً 28 ألف برميلاً من النفط. مديرها العام في لبنان هو الأمين العام غرفة التجارة الدوليّة يوسف كنعان. تتفرّع عن شركة</w:t>
      </w:r>
      <w:r w:rsidRPr="00D427FF">
        <w:rPr>
          <w:rFonts w:ascii="Tahoma" w:eastAsia="Times New Roman" w:hAnsi="Tahoma" w:cs="Tahoma"/>
          <w:sz w:val="20"/>
          <w:szCs w:val="20"/>
        </w:rPr>
        <w:t xml:space="preserve"> CC Group </w:t>
      </w:r>
      <w:r w:rsidRPr="00D427FF">
        <w:rPr>
          <w:rFonts w:ascii="Tahoma" w:eastAsia="Times New Roman" w:hAnsi="Tahoma" w:cs="Tahoma"/>
          <w:sz w:val="20"/>
          <w:szCs w:val="20"/>
          <w:rtl/>
        </w:rPr>
        <w:t>ومركزها في أثينا، وهي شقيقة شركة إتحاد المقاولين التي أسسها سعيد خوري وحسيب الصباغ وكامل عبد الرحمن عام 1952 والمتّهمة في مسقط، بحسب شبكات الأخبار العمانيّة، في جرائم فساد وإفساد وتورط مدرائها بقضايا رشاوى</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الشركات البريطانية غير المشغلة (عددها 5</w:t>
      </w:r>
      <w:r w:rsidRPr="00D427FF">
        <w:rPr>
          <w:rFonts w:ascii="Tahoma" w:eastAsia="Times New Roman" w:hAnsi="Tahoma" w:cs="Tahoma"/>
          <w:b/>
          <w:bCs/>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أهمها 3 شركات هي</w:t>
      </w:r>
      <w:r w:rsidRPr="00D427FF">
        <w:rPr>
          <w:rFonts w:ascii="Tahoma" w:eastAsia="Times New Roman" w:hAnsi="Tahoma" w:cs="Tahoma"/>
          <w:sz w:val="20"/>
          <w:szCs w:val="20"/>
        </w:rPr>
        <w:t>:</w:t>
      </w:r>
      <w:r w:rsidRPr="00D427FF">
        <w:rPr>
          <w:rFonts w:ascii="Tahoma" w:eastAsia="Times New Roman" w:hAnsi="Tahoma" w:cs="Tahoma"/>
          <w:sz w:val="20"/>
          <w:szCs w:val="20"/>
        </w:rPr>
        <w:br/>
        <w:t>- Cairn Energy</w:t>
      </w:r>
      <w:r w:rsidRPr="00D427FF">
        <w:rPr>
          <w:rFonts w:ascii="Tahoma" w:eastAsia="Times New Roman" w:hAnsi="Tahoma" w:cs="Tahoma"/>
          <w:sz w:val="20"/>
          <w:szCs w:val="20"/>
          <w:rtl/>
        </w:rPr>
        <w:t>، تأسست عام 1981 وهي من أهم شركات التنقيب عن النفط والغاز في أوروبا، مُدرجة في بورصة لندن منذ عام 1988، ورأسمالها 4.5 مليارات دولار أميركي</w:t>
      </w:r>
      <w:r w:rsidRPr="00D427FF">
        <w:rPr>
          <w:rFonts w:ascii="Tahoma" w:eastAsia="Times New Roman" w:hAnsi="Tahoma" w:cs="Tahoma"/>
          <w:sz w:val="20"/>
          <w:szCs w:val="20"/>
        </w:rPr>
        <w:t>.</w:t>
      </w:r>
      <w:r w:rsidRPr="00D427FF">
        <w:rPr>
          <w:rFonts w:ascii="Tahoma" w:eastAsia="Times New Roman" w:hAnsi="Tahoma" w:cs="Tahoma"/>
          <w:sz w:val="20"/>
          <w:szCs w:val="20"/>
        </w:rPr>
        <w:br/>
      </w:r>
      <w:proofErr w:type="gramStart"/>
      <w:r w:rsidRPr="00D427FF">
        <w:rPr>
          <w:rFonts w:ascii="Tahoma" w:eastAsia="Times New Roman" w:hAnsi="Tahoma" w:cs="Tahoma"/>
          <w:sz w:val="20"/>
          <w:szCs w:val="20"/>
        </w:rPr>
        <w:t>- Dana Petroleum</w:t>
      </w:r>
      <w:r w:rsidRPr="00D427FF">
        <w:rPr>
          <w:rFonts w:ascii="Tahoma" w:eastAsia="Times New Roman" w:hAnsi="Tahoma" w:cs="Tahoma"/>
          <w:sz w:val="20"/>
          <w:szCs w:val="20"/>
          <w:rtl/>
        </w:rPr>
        <w:t>، تأسست في المملكة المتحدة عام 1994.</w:t>
      </w:r>
      <w:proofErr w:type="gramEnd"/>
      <w:r w:rsidRPr="00D427FF">
        <w:rPr>
          <w:rFonts w:ascii="Tahoma" w:eastAsia="Times New Roman" w:hAnsi="Tahoma" w:cs="Tahoma"/>
          <w:sz w:val="20"/>
          <w:szCs w:val="20"/>
          <w:rtl/>
        </w:rPr>
        <w:t xml:space="preserve"> مملوكة من الشركة اليابانيّة الوطنيّة للنفط</w:t>
      </w:r>
      <w:r w:rsidRPr="00D427FF">
        <w:rPr>
          <w:rFonts w:ascii="Tahoma" w:eastAsia="Times New Roman" w:hAnsi="Tahoma" w:cs="Tahoma"/>
          <w:sz w:val="20"/>
          <w:szCs w:val="20"/>
        </w:rPr>
        <w:t xml:space="preserve"> (KNOC) </w:t>
      </w:r>
      <w:r w:rsidRPr="00D427FF">
        <w:rPr>
          <w:rFonts w:ascii="Tahoma" w:eastAsia="Times New Roman" w:hAnsi="Tahoma" w:cs="Tahoma"/>
          <w:sz w:val="20"/>
          <w:szCs w:val="20"/>
          <w:rtl/>
        </w:rPr>
        <w:t>منذ عام 2010 (وهي من الشركات المتأهلة في لبنان أيضاً). تعمل برأسمال 4 مليارات دولار أميركي، وتنتج يومياً 100 ألف برميل من النفط</w:t>
      </w:r>
      <w:r w:rsidRPr="00D427FF">
        <w:rPr>
          <w:rFonts w:ascii="Tahoma" w:eastAsia="Times New Roman" w:hAnsi="Tahoma" w:cs="Tahoma"/>
          <w:sz w:val="20"/>
          <w:szCs w:val="20"/>
        </w:rPr>
        <w:t>.</w:t>
      </w:r>
      <w:r w:rsidRPr="00D427FF">
        <w:rPr>
          <w:rFonts w:ascii="Tahoma" w:eastAsia="Times New Roman" w:hAnsi="Tahoma" w:cs="Tahoma"/>
          <w:sz w:val="20"/>
          <w:szCs w:val="20"/>
        </w:rPr>
        <w:br/>
      </w:r>
      <w:proofErr w:type="gramStart"/>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Genel</w:t>
      </w:r>
      <w:proofErr w:type="spellEnd"/>
      <w:r w:rsidRPr="00D427FF">
        <w:rPr>
          <w:rFonts w:ascii="Tahoma" w:eastAsia="Times New Roman" w:hAnsi="Tahoma" w:cs="Tahoma"/>
          <w:sz w:val="20"/>
          <w:szCs w:val="20"/>
        </w:rPr>
        <w:t xml:space="preserve"> Energy </w:t>
      </w:r>
      <w:r w:rsidRPr="00D427FF">
        <w:rPr>
          <w:rFonts w:ascii="Tahoma" w:eastAsia="Times New Roman" w:hAnsi="Tahoma" w:cs="Tahoma"/>
          <w:sz w:val="20"/>
          <w:szCs w:val="20"/>
          <w:rtl/>
        </w:rPr>
        <w:t>شركة إنكليزية – تركيّة للتنقيب عن النفط.</w:t>
      </w:r>
      <w:proofErr w:type="gramEnd"/>
      <w:r w:rsidRPr="00D427FF">
        <w:rPr>
          <w:rFonts w:ascii="Tahoma" w:eastAsia="Times New Roman" w:hAnsi="Tahoma" w:cs="Tahoma"/>
          <w:sz w:val="20"/>
          <w:szCs w:val="20"/>
          <w:rtl/>
        </w:rPr>
        <w:t xml:space="preserve"> هي أكبر شركة خاصّة عاملة في إقليم كردستان منذ عام 2002. والأولى ضمن الشركات التركيّة ومدرجة في بورصة لندن برأسمال 3.5 ملايين دولار أميركي</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وتضم لائحة الشركات البريطانية ايضا كل من</w:t>
      </w:r>
      <w:r w:rsidRPr="00D427FF">
        <w:rPr>
          <w:rFonts w:ascii="Tahoma" w:eastAsia="Times New Roman" w:hAnsi="Tahoma" w:cs="Tahoma"/>
          <w:sz w:val="20"/>
          <w:szCs w:val="20"/>
        </w:rPr>
        <w:t xml:space="preserve"> Heritage Oil</w:t>
      </w:r>
      <w:r w:rsidRPr="00D427FF">
        <w:rPr>
          <w:rFonts w:ascii="Tahoma" w:eastAsia="Times New Roman" w:hAnsi="Tahoma" w:cs="Tahoma"/>
          <w:sz w:val="20"/>
          <w:szCs w:val="20"/>
          <w:rtl/>
        </w:rPr>
        <w:t xml:space="preserve">، </w:t>
      </w:r>
      <w:r w:rsidRPr="00D427FF">
        <w:rPr>
          <w:rFonts w:ascii="Tahoma" w:eastAsia="Times New Roman" w:hAnsi="Tahoma" w:cs="Tahoma"/>
          <w:sz w:val="20"/>
          <w:szCs w:val="20"/>
        </w:rPr>
        <w:t>SOCO International .</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الشركات الروسيّة (عددها 3</w:t>
      </w:r>
      <w:r w:rsidRPr="00D427FF">
        <w:rPr>
          <w:rFonts w:ascii="Tahoma" w:eastAsia="Times New Roman" w:hAnsi="Tahoma" w:cs="Tahoma"/>
          <w:b/>
          <w:bCs/>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xml:space="preserve">- LUKOIL </w:t>
      </w:r>
      <w:r w:rsidRPr="00D427FF">
        <w:rPr>
          <w:rFonts w:ascii="Tahoma" w:eastAsia="Times New Roman" w:hAnsi="Tahoma" w:cs="Tahoma"/>
          <w:sz w:val="20"/>
          <w:szCs w:val="20"/>
          <w:rtl/>
        </w:rPr>
        <w:t>، تأسست عام 1991 وهي واحدة من أكبر شركات النفط الروسيّة، تعمل في أكثر من 40 بلداً، وتملك نحو 2% من احتياط النفط في العالم</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w:t>
      </w:r>
      <w:proofErr w:type="spellStart"/>
      <w:r w:rsidRPr="00D427FF">
        <w:rPr>
          <w:rFonts w:ascii="Tahoma" w:eastAsia="Times New Roman" w:hAnsi="Tahoma" w:cs="Tahoma"/>
          <w:sz w:val="20"/>
          <w:szCs w:val="20"/>
        </w:rPr>
        <w:t>Rosneft</w:t>
      </w:r>
      <w:proofErr w:type="spellEnd"/>
      <w:r w:rsidRPr="00D427FF">
        <w:rPr>
          <w:rFonts w:ascii="Tahoma" w:eastAsia="Times New Roman" w:hAnsi="Tahoma" w:cs="Tahoma"/>
          <w:sz w:val="20"/>
          <w:szCs w:val="20"/>
        </w:rPr>
        <w:t xml:space="preserve"> Oil Company</w:t>
      </w:r>
      <w:r w:rsidRPr="00D427FF">
        <w:rPr>
          <w:rFonts w:ascii="Tahoma" w:eastAsia="Times New Roman" w:hAnsi="Tahoma" w:cs="Tahoma"/>
          <w:sz w:val="20"/>
          <w:szCs w:val="20"/>
          <w:rtl/>
        </w:rPr>
        <w:t>، من أهم الشركات الروسية المنتجة والمصدّرة للنفط والغاز الطبيعي في العالم، تملك الحكومة الروسية 70% من أسهمها</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GPB </w:t>
      </w:r>
      <w:r w:rsidRPr="00D427FF">
        <w:rPr>
          <w:rFonts w:ascii="Tahoma" w:eastAsia="Times New Roman" w:hAnsi="Tahoma" w:cs="Tahoma"/>
          <w:sz w:val="20"/>
          <w:szCs w:val="20"/>
          <w:rtl/>
        </w:rPr>
        <w:t>و</w:t>
      </w:r>
      <w:proofErr w:type="spellStart"/>
      <w:r w:rsidRPr="00D427FF">
        <w:rPr>
          <w:rFonts w:ascii="Tahoma" w:eastAsia="Times New Roman" w:hAnsi="Tahoma" w:cs="Tahoma"/>
          <w:sz w:val="20"/>
          <w:szCs w:val="20"/>
        </w:rPr>
        <w:t>OAONovatek</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شركتان روسيتان، شكّلتا إتئلافاً واحداً في دورة التراخيص اللبنانيّة: تعدّ</w:t>
      </w:r>
      <w:r w:rsidRPr="00D427FF">
        <w:rPr>
          <w:rFonts w:ascii="Tahoma" w:eastAsia="Times New Roman" w:hAnsi="Tahoma" w:cs="Tahoma"/>
          <w:sz w:val="20"/>
          <w:szCs w:val="20"/>
        </w:rPr>
        <w:t xml:space="preserve"> </w:t>
      </w:r>
      <w:proofErr w:type="spellStart"/>
      <w:r w:rsidRPr="00D427FF">
        <w:rPr>
          <w:rFonts w:ascii="Tahoma" w:eastAsia="Times New Roman" w:hAnsi="Tahoma" w:cs="Tahoma"/>
          <w:sz w:val="20"/>
          <w:szCs w:val="20"/>
        </w:rPr>
        <w:t>Novatek</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أكبر شركة منتجة للغاز الطبيعي في روسيا والأولى في العالم، ولها دور مؤثّر في قطاع الطاقة الروسيّة. أما</w:t>
      </w:r>
      <w:r w:rsidRPr="00D427FF">
        <w:rPr>
          <w:rFonts w:ascii="Tahoma" w:eastAsia="Times New Roman" w:hAnsi="Tahoma" w:cs="Tahoma"/>
          <w:sz w:val="20"/>
          <w:szCs w:val="20"/>
        </w:rPr>
        <w:t xml:space="preserve"> GPB </w:t>
      </w:r>
      <w:r w:rsidRPr="00D427FF">
        <w:rPr>
          <w:rFonts w:ascii="Tahoma" w:eastAsia="Times New Roman" w:hAnsi="Tahoma" w:cs="Tahoma"/>
          <w:sz w:val="20"/>
          <w:szCs w:val="20"/>
          <w:rtl/>
        </w:rPr>
        <w:t>فمملوكة بالكامل من مصرف</w:t>
      </w:r>
      <w:r w:rsidRPr="00D427FF">
        <w:rPr>
          <w:rFonts w:ascii="Tahoma" w:eastAsia="Times New Roman" w:hAnsi="Tahoma" w:cs="Tahoma"/>
          <w:sz w:val="20"/>
          <w:szCs w:val="20"/>
        </w:rPr>
        <w:t xml:space="preserve"> Gazprom </w:t>
      </w:r>
      <w:r w:rsidRPr="00D427FF">
        <w:rPr>
          <w:rFonts w:ascii="Tahoma" w:eastAsia="Times New Roman" w:hAnsi="Tahoma" w:cs="Tahoma"/>
          <w:sz w:val="20"/>
          <w:szCs w:val="20"/>
          <w:rtl/>
        </w:rPr>
        <w:t>المملوك من الحكومة الروسيّة، تنتج نحو 63 ألف برميل من النفط يومياً ولديها 1.5 مليون برميل إحتياطي من النفط</w:t>
      </w:r>
      <w:r w:rsidRPr="00D427FF">
        <w:rPr>
          <w:rFonts w:ascii="Tahoma" w:eastAsia="Times New Roman" w:hAnsi="Tahoma" w:cs="Tahoma"/>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بقية الشركات غير المشغلة المؤهلة</w:t>
      </w:r>
      <w:r w:rsidRPr="00D427FF">
        <w:rPr>
          <w:rFonts w:ascii="Tahoma" w:eastAsia="Times New Roman" w:hAnsi="Tahoma" w:cs="Tahoma"/>
          <w:b/>
          <w:bCs/>
          <w:sz w:val="20"/>
          <w:szCs w:val="20"/>
        </w:rPr>
        <w:t>:</w: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Pr>
        <w:t>- Edison</w:t>
      </w:r>
      <w:r w:rsidRPr="00D427FF">
        <w:rPr>
          <w:rFonts w:ascii="Tahoma" w:eastAsia="Times New Roman" w:hAnsi="Tahoma" w:cs="Tahoma"/>
          <w:sz w:val="20"/>
          <w:szCs w:val="20"/>
          <w:rtl/>
        </w:rPr>
        <w:t>، هي الشركة الإيطالية الوحيدة المتأهّلة بين الشركات غير المشغّلة. واحدة من أقدم الشركات الأوروبيّة العاملة في مجال النفط منذ 130 عاماً، ولديها نحو 361 مليون برميل إحتياطي من النفط</w:t>
      </w:r>
      <w:r w:rsidRPr="00D427FF">
        <w:rPr>
          <w:rFonts w:ascii="Tahoma" w:eastAsia="Times New Roman" w:hAnsi="Tahoma" w:cs="Tahoma"/>
          <w:sz w:val="20"/>
          <w:szCs w:val="20"/>
        </w:rPr>
        <w:t>.</w:t>
      </w:r>
      <w:r w:rsidRPr="00D427FF">
        <w:rPr>
          <w:rFonts w:ascii="Tahoma" w:eastAsia="Times New Roman" w:hAnsi="Tahoma" w:cs="Tahoma"/>
          <w:sz w:val="20"/>
          <w:szCs w:val="20"/>
        </w:rPr>
        <w:br/>
        <w:t>- TPAO</w:t>
      </w:r>
      <w:r w:rsidRPr="00D427FF">
        <w:rPr>
          <w:rFonts w:ascii="Tahoma" w:eastAsia="Times New Roman" w:hAnsi="Tahoma" w:cs="Tahoma"/>
          <w:sz w:val="20"/>
          <w:szCs w:val="20"/>
          <w:rtl/>
        </w:rPr>
        <w:t xml:space="preserve">، وهي الشركة الوطنيّة التركيّة للنفط، تأسست عام 1954، وتعدّ اللاعب الاقتصادي الأساسي في تركيا، كونها متخصّصة في كلّ مجالات استخدام النفط والغاز الطبيعي، ومالكة لأكثر من 17 مؤسّسة </w:t>
      </w:r>
      <w:r w:rsidRPr="00D427FF">
        <w:rPr>
          <w:rFonts w:ascii="Tahoma" w:eastAsia="Times New Roman" w:hAnsi="Tahoma" w:cs="Tahoma"/>
          <w:sz w:val="20"/>
          <w:szCs w:val="20"/>
          <w:rtl/>
        </w:rPr>
        <w:lastRenderedPageBreak/>
        <w:t>اقتصاديّة نفطيّة في البلاد</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Crescent Petroleum </w:t>
      </w:r>
      <w:r w:rsidRPr="00D427FF">
        <w:rPr>
          <w:rFonts w:ascii="Tahoma" w:eastAsia="Times New Roman" w:hAnsi="Tahoma" w:cs="Tahoma"/>
          <w:sz w:val="20"/>
          <w:szCs w:val="20"/>
          <w:rtl/>
        </w:rPr>
        <w:t>الاماراتية بإئتلاف مع</w:t>
      </w:r>
      <w:r w:rsidRPr="00D427FF">
        <w:rPr>
          <w:rFonts w:ascii="Tahoma" w:eastAsia="Times New Roman" w:hAnsi="Tahoma" w:cs="Tahoma"/>
          <w:sz w:val="20"/>
          <w:szCs w:val="20"/>
        </w:rPr>
        <w:t xml:space="preserve"> Apex </w:t>
      </w:r>
      <w:r w:rsidRPr="00D427FF">
        <w:rPr>
          <w:rFonts w:ascii="Tahoma" w:eastAsia="Times New Roman" w:hAnsi="Tahoma" w:cs="Tahoma"/>
          <w:sz w:val="20"/>
          <w:szCs w:val="20"/>
          <w:rtl/>
        </w:rPr>
        <w:t>اللبنانيّة، تعمل برأسمال 1.1 مليار دولار أميركي، تنتج 14 ألف برميل من النفط يومياً، وتملك حصصاً في شركة</w:t>
      </w:r>
      <w:r w:rsidRPr="00D427FF">
        <w:rPr>
          <w:rFonts w:ascii="Tahoma" w:eastAsia="Times New Roman" w:hAnsi="Tahoma" w:cs="Tahoma"/>
          <w:sz w:val="20"/>
          <w:szCs w:val="20"/>
        </w:rPr>
        <w:t xml:space="preserve"> Dana </w:t>
      </w:r>
      <w:r w:rsidRPr="00D427FF">
        <w:rPr>
          <w:rFonts w:ascii="Tahoma" w:eastAsia="Times New Roman" w:hAnsi="Tahoma" w:cs="Tahoma"/>
          <w:sz w:val="20"/>
          <w:szCs w:val="20"/>
          <w:rtl/>
        </w:rPr>
        <w:t>الإماراتيّة الأكبر في الشرق الأوسط والمتأهلة أيضاً في لبنان. وتأهلت من الإمارات أيضاً شركات</w:t>
      </w:r>
      <w:r w:rsidRPr="00D427FF">
        <w:rPr>
          <w:rFonts w:ascii="Tahoma" w:eastAsia="Times New Roman" w:hAnsi="Tahoma" w:cs="Tahoma"/>
          <w:sz w:val="20"/>
          <w:szCs w:val="20"/>
        </w:rPr>
        <w:t xml:space="preserve"> Dragon Oil </w:t>
      </w:r>
      <w:r w:rsidRPr="00D427FF">
        <w:rPr>
          <w:rFonts w:ascii="Tahoma" w:eastAsia="Times New Roman" w:hAnsi="Tahoma" w:cs="Tahoma"/>
          <w:sz w:val="20"/>
          <w:szCs w:val="20"/>
          <w:rtl/>
        </w:rPr>
        <w:t>و</w:t>
      </w:r>
      <w:r w:rsidRPr="00D427FF">
        <w:rPr>
          <w:rFonts w:ascii="Tahoma" w:eastAsia="Times New Roman" w:hAnsi="Tahoma" w:cs="Tahoma"/>
          <w:sz w:val="20"/>
          <w:szCs w:val="20"/>
        </w:rPr>
        <w:t>MDC.</w:t>
      </w:r>
      <w:r w:rsidRPr="00D427FF">
        <w:rPr>
          <w:rFonts w:ascii="Tahoma" w:eastAsia="Times New Roman" w:hAnsi="Tahoma" w:cs="Tahoma"/>
          <w:sz w:val="20"/>
          <w:szCs w:val="20"/>
        </w:rPr>
        <w:br/>
        <w:t xml:space="preserve">- Cairn India </w:t>
      </w:r>
      <w:r w:rsidRPr="00D427FF">
        <w:rPr>
          <w:rFonts w:ascii="Tahoma" w:eastAsia="Times New Roman" w:hAnsi="Tahoma" w:cs="Tahoma"/>
          <w:sz w:val="20"/>
          <w:szCs w:val="20"/>
          <w:rtl/>
        </w:rPr>
        <w:t xml:space="preserve">، </w:t>
      </w:r>
      <w:r w:rsidRPr="00D427FF">
        <w:rPr>
          <w:rFonts w:ascii="Tahoma" w:eastAsia="Times New Roman" w:hAnsi="Tahoma" w:cs="Tahoma"/>
          <w:sz w:val="20"/>
          <w:szCs w:val="20"/>
        </w:rPr>
        <w:t xml:space="preserve">ONGV </w:t>
      </w:r>
      <w:proofErr w:type="spellStart"/>
      <w:r w:rsidRPr="00D427FF">
        <w:rPr>
          <w:rFonts w:ascii="Tahoma" w:eastAsia="Times New Roman" w:hAnsi="Tahoma" w:cs="Tahoma"/>
          <w:sz w:val="20"/>
          <w:szCs w:val="20"/>
        </w:rPr>
        <w:t>Videsh</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الهنديتان</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GDF Suez </w:t>
      </w:r>
      <w:r w:rsidRPr="00D427FF">
        <w:rPr>
          <w:rFonts w:ascii="Tahoma" w:eastAsia="Times New Roman" w:hAnsi="Tahoma" w:cs="Tahoma"/>
          <w:sz w:val="20"/>
          <w:szCs w:val="20"/>
          <w:rtl/>
        </w:rPr>
        <w:t>الفرنسية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Japan Petroleum </w:t>
      </w:r>
      <w:r w:rsidRPr="00D427FF">
        <w:rPr>
          <w:rFonts w:ascii="Tahoma" w:eastAsia="Times New Roman" w:hAnsi="Tahoma" w:cs="Tahoma"/>
          <w:sz w:val="20"/>
          <w:szCs w:val="20"/>
          <w:rtl/>
        </w:rPr>
        <w:t xml:space="preserve">، </w:t>
      </w:r>
      <w:r w:rsidRPr="00D427FF">
        <w:rPr>
          <w:rFonts w:ascii="Tahoma" w:eastAsia="Times New Roman" w:hAnsi="Tahoma" w:cs="Tahoma"/>
          <w:sz w:val="20"/>
          <w:szCs w:val="20"/>
        </w:rPr>
        <w:t xml:space="preserve">Mitsui </w:t>
      </w:r>
      <w:r w:rsidRPr="00D427FF">
        <w:rPr>
          <w:rFonts w:ascii="Tahoma" w:eastAsia="Times New Roman" w:hAnsi="Tahoma" w:cs="Tahoma"/>
          <w:sz w:val="20"/>
          <w:szCs w:val="20"/>
          <w:rtl/>
        </w:rPr>
        <w:t xml:space="preserve">، </w:t>
      </w:r>
      <w:r w:rsidRPr="00D427FF">
        <w:rPr>
          <w:rFonts w:ascii="Tahoma" w:eastAsia="Times New Roman" w:hAnsi="Tahoma" w:cs="Tahoma"/>
          <w:sz w:val="20"/>
          <w:szCs w:val="20"/>
        </w:rPr>
        <w:t xml:space="preserve">JX Nippon </w:t>
      </w:r>
      <w:r w:rsidRPr="00D427FF">
        <w:rPr>
          <w:rFonts w:ascii="Tahoma" w:eastAsia="Times New Roman" w:hAnsi="Tahoma" w:cs="Tahoma"/>
          <w:sz w:val="20"/>
          <w:szCs w:val="20"/>
          <w:rtl/>
        </w:rPr>
        <w:t>وجميعها يابانية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INA </w:t>
      </w:r>
      <w:r w:rsidRPr="00D427FF">
        <w:rPr>
          <w:rFonts w:ascii="Tahoma" w:eastAsia="Times New Roman" w:hAnsi="Tahoma" w:cs="Tahoma"/>
          <w:sz w:val="20"/>
          <w:szCs w:val="20"/>
          <w:rtl/>
        </w:rPr>
        <w:t>الكرواتية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Marathon Oil </w:t>
      </w:r>
      <w:r w:rsidRPr="00D427FF">
        <w:rPr>
          <w:rFonts w:ascii="Tahoma" w:eastAsia="Times New Roman" w:hAnsi="Tahoma" w:cs="Tahoma"/>
          <w:sz w:val="20"/>
          <w:szCs w:val="20"/>
          <w:rtl/>
        </w:rPr>
        <w:t>الاميركية</w:t>
      </w:r>
      <w:r w:rsidRPr="00D427FF">
        <w:rPr>
          <w:rFonts w:ascii="Tahoma" w:eastAsia="Times New Roman" w:hAnsi="Tahoma" w:cs="Tahoma"/>
          <w:sz w:val="20"/>
          <w:szCs w:val="20"/>
        </w:rPr>
        <w:t>.</w:t>
      </w:r>
      <w:r w:rsidRPr="00D427FF">
        <w:rPr>
          <w:rFonts w:ascii="Tahoma" w:eastAsia="Times New Roman" w:hAnsi="Tahoma" w:cs="Tahoma"/>
          <w:sz w:val="20"/>
          <w:szCs w:val="20"/>
        </w:rPr>
        <w:br/>
        <w:t>- KOGAS</w:t>
      </w:r>
      <w:r w:rsidRPr="00D427FF">
        <w:rPr>
          <w:rFonts w:ascii="Tahoma" w:eastAsia="Times New Roman" w:hAnsi="Tahoma" w:cs="Tahoma"/>
          <w:sz w:val="20"/>
          <w:szCs w:val="20"/>
          <w:rtl/>
        </w:rPr>
        <w:t xml:space="preserve">، </w:t>
      </w:r>
      <w:r w:rsidRPr="00D427FF">
        <w:rPr>
          <w:rFonts w:ascii="Tahoma" w:eastAsia="Times New Roman" w:hAnsi="Tahoma" w:cs="Tahoma"/>
          <w:sz w:val="20"/>
          <w:szCs w:val="20"/>
        </w:rPr>
        <w:t xml:space="preserve">Korea National Oil </w:t>
      </w:r>
      <w:r w:rsidRPr="00D427FF">
        <w:rPr>
          <w:rFonts w:ascii="Tahoma" w:eastAsia="Times New Roman" w:hAnsi="Tahoma" w:cs="Tahoma"/>
          <w:sz w:val="20"/>
          <w:szCs w:val="20"/>
          <w:rtl/>
        </w:rPr>
        <w:t>الكوريتان</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Kuwait Foreign Petroleum </w:t>
      </w:r>
      <w:r w:rsidRPr="00D427FF">
        <w:rPr>
          <w:rFonts w:ascii="Tahoma" w:eastAsia="Times New Roman" w:hAnsi="Tahoma" w:cs="Tahoma"/>
          <w:sz w:val="20"/>
          <w:szCs w:val="20"/>
          <w:rtl/>
        </w:rPr>
        <w:t>الكويتية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MOL </w:t>
      </w:r>
      <w:r w:rsidRPr="00D427FF">
        <w:rPr>
          <w:rFonts w:ascii="Tahoma" w:eastAsia="Times New Roman" w:hAnsi="Tahoma" w:cs="Tahoma"/>
          <w:sz w:val="20"/>
          <w:szCs w:val="20"/>
          <w:rtl/>
        </w:rPr>
        <w:t>الهنغارية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OMV </w:t>
      </w:r>
      <w:r w:rsidRPr="00D427FF">
        <w:rPr>
          <w:rFonts w:ascii="Tahoma" w:eastAsia="Times New Roman" w:hAnsi="Tahoma" w:cs="Tahoma"/>
          <w:sz w:val="20"/>
          <w:szCs w:val="20"/>
          <w:rtl/>
        </w:rPr>
        <w:t>النمساوية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PTT </w:t>
      </w:r>
      <w:r w:rsidRPr="00D427FF">
        <w:rPr>
          <w:rFonts w:ascii="Tahoma" w:eastAsia="Times New Roman" w:hAnsi="Tahoma" w:cs="Tahoma"/>
          <w:sz w:val="20"/>
          <w:szCs w:val="20"/>
          <w:rtl/>
        </w:rPr>
        <w:t>التايلاندية</w:t>
      </w:r>
      <w:r w:rsidRPr="00D427FF">
        <w:rPr>
          <w:rFonts w:ascii="Tahoma" w:eastAsia="Times New Roman" w:hAnsi="Tahoma" w:cs="Tahoma"/>
          <w:sz w:val="20"/>
          <w:szCs w:val="20"/>
        </w:rPr>
        <w:br/>
        <w:t xml:space="preserve">- Santos </w:t>
      </w:r>
      <w:r w:rsidRPr="00D427FF">
        <w:rPr>
          <w:rFonts w:ascii="Tahoma" w:eastAsia="Times New Roman" w:hAnsi="Tahoma" w:cs="Tahoma"/>
          <w:sz w:val="20"/>
          <w:szCs w:val="20"/>
          <w:rtl/>
        </w:rPr>
        <w:t>الاوسترالية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Suncor </w:t>
      </w:r>
      <w:r w:rsidRPr="00D427FF">
        <w:rPr>
          <w:rFonts w:ascii="Tahoma" w:eastAsia="Times New Roman" w:hAnsi="Tahoma" w:cs="Tahoma"/>
          <w:sz w:val="20"/>
          <w:szCs w:val="20"/>
          <w:rtl/>
        </w:rPr>
        <w:t>الكندية</w:t>
      </w:r>
      <w:r w:rsidRPr="00D427FF">
        <w:rPr>
          <w:rFonts w:ascii="Tahoma" w:eastAsia="Times New Roman" w:hAnsi="Tahoma" w:cs="Tahoma"/>
          <w:sz w:val="20"/>
          <w:szCs w:val="20"/>
        </w:rPr>
        <w:t>.</w:t>
      </w:r>
      <w:r w:rsidRPr="00D427FF">
        <w:rPr>
          <w:rFonts w:ascii="Tahoma" w:eastAsia="Times New Roman" w:hAnsi="Tahoma" w:cs="Tahoma"/>
          <w:sz w:val="20"/>
          <w:szCs w:val="20"/>
        </w:rPr>
        <w:br/>
        <w:t xml:space="preserve">- </w:t>
      </w:r>
      <w:proofErr w:type="spellStart"/>
      <w:r w:rsidRPr="00D427FF">
        <w:rPr>
          <w:rFonts w:ascii="Tahoma" w:eastAsia="Times New Roman" w:hAnsi="Tahoma" w:cs="Tahoma"/>
          <w:sz w:val="20"/>
          <w:szCs w:val="20"/>
        </w:rPr>
        <w:t>Petroceltic</w:t>
      </w:r>
      <w:proofErr w:type="spellEnd"/>
      <w:r w:rsidRPr="00D427FF">
        <w:rPr>
          <w:rFonts w:ascii="Tahoma" w:eastAsia="Times New Roman" w:hAnsi="Tahoma" w:cs="Tahoma"/>
          <w:sz w:val="20"/>
          <w:szCs w:val="20"/>
        </w:rPr>
        <w:t xml:space="preserve"> </w:t>
      </w:r>
      <w:r w:rsidRPr="00D427FF">
        <w:rPr>
          <w:rFonts w:ascii="Tahoma" w:eastAsia="Times New Roman" w:hAnsi="Tahoma" w:cs="Tahoma"/>
          <w:sz w:val="20"/>
          <w:szCs w:val="20"/>
          <w:rtl/>
        </w:rPr>
        <w:t>الايرلندية</w:t>
      </w:r>
    </w:p>
    <w:p w:rsidR="00D427FF" w:rsidRPr="00D427FF" w:rsidRDefault="00A85254" w:rsidP="00D427FF">
      <w:pPr>
        <w:spacing w:line="384" w:lineRule="atLeast"/>
        <w:rPr>
          <w:rFonts w:ascii="Tahoma" w:eastAsia="Times New Roman" w:hAnsi="Tahoma" w:cs="Tahoma"/>
          <w:sz w:val="20"/>
          <w:szCs w:val="20"/>
        </w:rPr>
      </w:pPr>
      <w:r>
        <w:rPr>
          <w:rFonts w:ascii="Tahoma" w:eastAsia="Times New Roman" w:hAnsi="Tahoma" w:cs="Tahoma"/>
          <w:sz w:val="20"/>
          <w:szCs w:val="20"/>
        </w:rPr>
        <w:pict>
          <v:rect id="_x0000_i1026" style="width:0;height:.75pt" o:hralign="center" o:hrstd="t" o:hrnoshade="t" o:hr="t" fillcolor="#a0a0a0" stroked="f"/>
        </w:pic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Pr>
        <w:t xml:space="preserve">22730 </w:t>
      </w:r>
      <w:r w:rsidRPr="00D427FF">
        <w:rPr>
          <w:rFonts w:ascii="Tahoma" w:eastAsia="Times New Roman" w:hAnsi="Tahoma" w:cs="Tahoma"/>
          <w:b/>
          <w:bCs/>
          <w:sz w:val="20"/>
          <w:szCs w:val="20"/>
          <w:rtl/>
        </w:rPr>
        <w:t>كيلومترا مربّعا</w:t>
      </w:r>
    </w:p>
    <w:p w:rsidR="00D427FF" w:rsidRPr="00D427FF" w:rsidRDefault="00D427FF" w:rsidP="00D427FF">
      <w:pPr>
        <w:spacing w:line="384" w:lineRule="atLeast"/>
        <w:rPr>
          <w:rFonts w:ascii="Tahoma" w:eastAsia="Times New Roman" w:hAnsi="Tahoma" w:cs="Tahoma"/>
          <w:sz w:val="20"/>
          <w:szCs w:val="20"/>
        </w:rPr>
      </w:pPr>
      <w:r>
        <w:rPr>
          <w:rFonts w:ascii="Tahoma" w:eastAsia="Times New Roman" w:hAnsi="Tahoma" w:cs="Tahoma"/>
          <w:noProof/>
          <w:sz w:val="20"/>
          <w:szCs w:val="20"/>
        </w:rPr>
        <w:lastRenderedPageBreak/>
        <w:drawing>
          <wp:inline distT="0" distB="0" distL="0" distR="0" wp14:anchorId="03F7E0A7" wp14:editId="57720E61">
            <wp:extent cx="4429125" cy="3133725"/>
            <wp:effectExtent l="0" t="0" r="9525" b="9525"/>
            <wp:docPr id="2" name="Picture 2" descr="http://www.al-akhbar.com/sites/default/files/imagecache/465img/files/images/articles/p08_20160804_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akhbar.com/sites/default/files/imagecache/465img/files/images/articles/p08_20160804_pic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3133725"/>
                    </a:xfrm>
                    <a:prstGeom prst="rect">
                      <a:avLst/>
                    </a:prstGeom>
                    <a:noFill/>
                    <a:ln>
                      <a:noFill/>
                    </a:ln>
                  </pic:spPr>
                </pic:pic>
              </a:graphicData>
            </a:graphic>
          </wp:inline>
        </w:drawing>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sz w:val="20"/>
          <w:szCs w:val="20"/>
          <w:rtl/>
        </w:rPr>
        <w:t>تبلغ مساحة المنطقة الإقتصاديّة الخالصة الخاصّة في لبنان، 22730 كليومترا مربّعا، أي ضعفي مساحة لبنان البريّة. تشير التقديرات غير المؤكدة الى انها تحوي نحو 25 تريليون قدم مربّع من الغاز الطبيعي، موزّعة على عشرة بلوكات: بلوك1: مشترك مع قبرص وسوريا. بلوك 2: مشترك مع سوريا. بلوك 3 و5: مشتركان مع قبرص، التي بدأت العمل في البلوك 3. بلوك 4 و6 و7: خاصة بلبنان. بلوك 8: مشترك مع فلسطين المحتلة وقبرص. بلوك 9 و10: مشتركان مع فلسطين المحتلة</w:t>
      </w:r>
      <w:r w:rsidRPr="00D427FF">
        <w:rPr>
          <w:rFonts w:ascii="Tahoma" w:eastAsia="Times New Roman" w:hAnsi="Tahoma" w:cs="Tahoma"/>
          <w:sz w:val="20"/>
          <w:szCs w:val="20"/>
        </w:rPr>
        <w:t>.</w:t>
      </w:r>
      <w:r w:rsidRPr="00D427FF">
        <w:rPr>
          <w:rFonts w:ascii="Tahoma" w:eastAsia="Times New Roman" w:hAnsi="Tahoma" w:cs="Tahoma"/>
          <w:sz w:val="20"/>
          <w:szCs w:val="20"/>
        </w:rPr>
        <w:br/>
      </w:r>
      <w:r w:rsidRPr="00D427FF">
        <w:rPr>
          <w:rFonts w:ascii="Tahoma" w:eastAsia="Times New Roman" w:hAnsi="Tahoma" w:cs="Tahoma"/>
          <w:sz w:val="20"/>
          <w:szCs w:val="20"/>
          <w:rtl/>
        </w:rPr>
        <w:t>تتضمّن البلوكات 8 و9 و10 مساحة 860 كليومترا مربّعا غنيّة بالغاز الطبيعي، متنازع عليها بين لبنان والعدو الاسرائيلي بانتظار ترسيم الحدود، وهي قريبة من حقلي كاريش وتانين. يعود النزاع حولها إلى عام 2007 عندما تفاوضت قبرص مع الجانبين اللبناني والإسرائيلي لترسيم حدودها، وأرسل لبنان وفداً من وزارة الأشغال العامّة والنقل، وحدّد نقطة خاطئة إستفادت منها إسرائيل لاحقاً عند ترسيم حدودها مع قبرص، وعندما اكتشف الجانب اللبناني الخطأ لم تقرّ الاتفاقية في مجلس النواب</w:t>
      </w:r>
      <w:r w:rsidRPr="00D427FF">
        <w:rPr>
          <w:rFonts w:ascii="Tahoma" w:eastAsia="Times New Roman" w:hAnsi="Tahoma" w:cs="Tahoma"/>
          <w:sz w:val="20"/>
          <w:szCs w:val="20"/>
        </w:rPr>
        <w:t>.</w:t>
      </w:r>
    </w:p>
    <w:p w:rsidR="00D427FF" w:rsidRPr="00D427FF" w:rsidRDefault="00A85254" w:rsidP="00D427FF">
      <w:pPr>
        <w:spacing w:line="384" w:lineRule="atLeast"/>
        <w:rPr>
          <w:rFonts w:ascii="Tahoma" w:eastAsia="Times New Roman" w:hAnsi="Tahoma" w:cs="Tahoma"/>
          <w:sz w:val="20"/>
          <w:szCs w:val="20"/>
        </w:rPr>
      </w:pPr>
      <w:r>
        <w:rPr>
          <w:rFonts w:ascii="Tahoma" w:eastAsia="Times New Roman" w:hAnsi="Tahoma" w:cs="Tahoma"/>
          <w:sz w:val="20"/>
          <w:szCs w:val="20"/>
        </w:rPr>
        <w:pict>
          <v:rect id="_x0000_i1027" style="width:0;height:.75pt" o:hralign="center" o:hrstd="t" o:hrnoshade="t" o:hr="t" fillcolor="#a0a0a0" stroked="f"/>
        </w:pict>
      </w:r>
    </w:p>
    <w:p w:rsidR="00D427FF" w:rsidRPr="00D427FF" w:rsidRDefault="00D427FF" w:rsidP="00D427FF">
      <w:pPr>
        <w:spacing w:before="240" w:after="240" w:line="384" w:lineRule="atLeast"/>
        <w:rPr>
          <w:rFonts w:ascii="Tahoma" w:eastAsia="Times New Roman" w:hAnsi="Tahoma" w:cs="Tahoma"/>
          <w:sz w:val="20"/>
          <w:szCs w:val="20"/>
        </w:rPr>
      </w:pPr>
      <w:r w:rsidRPr="00D427FF">
        <w:rPr>
          <w:rFonts w:ascii="Tahoma" w:eastAsia="Times New Roman" w:hAnsi="Tahoma" w:cs="Tahoma"/>
          <w:b/>
          <w:bCs/>
          <w:sz w:val="20"/>
          <w:szCs w:val="20"/>
          <w:rtl/>
        </w:rPr>
        <w:t>النزاع على مرسومين</w:t>
      </w:r>
    </w:p>
    <w:p w:rsidR="00D427FF" w:rsidRPr="00D427FF" w:rsidRDefault="00D427FF" w:rsidP="00D427FF">
      <w:pPr>
        <w:spacing w:before="240" w:after="240" w:line="384" w:lineRule="atLeast"/>
        <w:rPr>
          <w:rFonts w:ascii="Tahoma" w:eastAsia="Times New Roman" w:hAnsi="Tahoma" w:cs="Tahoma"/>
          <w:sz w:val="20"/>
          <w:szCs w:val="20"/>
        </w:rPr>
      </w:pPr>
      <w:bookmarkStart w:id="0" w:name="_GoBack"/>
      <w:bookmarkEnd w:id="0"/>
      <w:r w:rsidRPr="00D427FF">
        <w:rPr>
          <w:rFonts w:ascii="Tahoma" w:eastAsia="Times New Roman" w:hAnsi="Tahoma" w:cs="Tahoma"/>
          <w:sz w:val="20"/>
          <w:szCs w:val="20"/>
          <w:rtl/>
        </w:rPr>
        <w:t>عام 2010 أقرّ مجلس النواب قانون البترول الرقم 132، وصدر أكثر من 40 قانوناً تنظيمياً لهذا القطاع، من ضمنها قانون تأليف "هيئة إدارة قطاع النفط". المرسومان موضوع النزاع هما: مرسوم تقسيم البلوكات البحريّة، ومرسوم تحديد علاقة الدولة مع الشركات، إضافة إلى قانون الضرائب الذي أعدّته وزارة الماليّة وقُدّم إلى مجلس الوزراء بانتظار إقراره في مجلس النواب، وحدّد الضرائب كالتالي: 4% إتاوة، 65% ضريبة على الإنتاج والدخل، فيما تؤكّد بعض التسريبات أن هذه النسبة تراوح بين 40-45% فقط</w:t>
      </w:r>
    </w:p>
    <w:p w:rsidR="00D427FF" w:rsidRPr="00D427FF" w:rsidRDefault="00D427FF" w:rsidP="00D427FF">
      <w:pPr>
        <w:rPr>
          <w:rFonts w:eastAsia="Times New Roman"/>
        </w:rPr>
      </w:pPr>
      <w:r w:rsidRPr="00D427FF">
        <w:rPr>
          <w:rFonts w:eastAsia="Times New Roman"/>
          <w:rtl/>
        </w:rPr>
        <w:t>يمكنكم متابعة الكاتب عبر تويتر</w:t>
      </w:r>
      <w:r w:rsidRPr="00D427FF">
        <w:rPr>
          <w:rFonts w:eastAsia="Times New Roman"/>
        </w:rPr>
        <w:t xml:space="preserve"> | </w:t>
      </w:r>
      <w:hyperlink r:id="rId12" w:tgtFrame="_blank" w:history="1">
        <w:r w:rsidRPr="00D427FF">
          <w:rPr>
            <w:rFonts w:eastAsia="Times New Roman"/>
            <w:color w:val="804000"/>
          </w:rPr>
          <w:t>VIVIANEAKIKI@</w:t>
        </w:r>
      </w:hyperlink>
    </w:p>
    <w:p w:rsidR="00D427FF" w:rsidRPr="00D427FF" w:rsidRDefault="00D427FF" w:rsidP="00D427FF">
      <w:pPr>
        <w:spacing w:line="312" w:lineRule="atLeast"/>
        <w:rPr>
          <w:rFonts w:ascii="Tahoma" w:eastAsia="Times New Roman" w:hAnsi="Tahoma" w:cs="Tahoma"/>
          <w:color w:val="808080"/>
          <w:sz w:val="20"/>
          <w:szCs w:val="20"/>
        </w:rPr>
      </w:pPr>
      <w:r w:rsidRPr="00D427FF">
        <w:rPr>
          <w:rFonts w:ascii="Tahoma" w:eastAsia="Times New Roman" w:hAnsi="Tahoma" w:cs="Tahoma"/>
          <w:color w:val="808080"/>
          <w:sz w:val="20"/>
          <w:szCs w:val="20"/>
          <w:rtl/>
        </w:rPr>
        <w:lastRenderedPageBreak/>
        <w:t>مجتمع واقتصاد</w:t>
      </w:r>
    </w:p>
    <w:p w:rsidR="00D427FF" w:rsidRPr="00D427FF" w:rsidRDefault="00D427FF" w:rsidP="00D427FF">
      <w:pPr>
        <w:spacing w:line="312" w:lineRule="atLeast"/>
        <w:rPr>
          <w:rFonts w:ascii="Tahoma" w:eastAsia="Times New Roman" w:hAnsi="Tahoma" w:cs="Tahoma"/>
          <w:color w:val="808080"/>
          <w:sz w:val="20"/>
          <w:szCs w:val="20"/>
        </w:rPr>
      </w:pPr>
      <w:r w:rsidRPr="00D427FF">
        <w:rPr>
          <w:rFonts w:ascii="Tahoma" w:eastAsia="Times New Roman" w:hAnsi="Tahoma" w:cs="Tahoma"/>
          <w:color w:val="808080"/>
          <w:sz w:val="20"/>
          <w:szCs w:val="20"/>
          <w:rtl/>
        </w:rPr>
        <w:t>العدد ٢٩٥٢ الخميس ٤ آب ٢٠١٦</w:t>
      </w:r>
    </w:p>
    <w:p w:rsidR="004B399F" w:rsidRDefault="004B399F" w:rsidP="00D427F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5FF"/>
    <w:multiLevelType w:val="multilevel"/>
    <w:tmpl w:val="11B4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4B5139"/>
    <w:multiLevelType w:val="multilevel"/>
    <w:tmpl w:val="602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154460"/>
    <w:multiLevelType w:val="multilevel"/>
    <w:tmpl w:val="CF68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BB2A37"/>
    <w:multiLevelType w:val="multilevel"/>
    <w:tmpl w:val="779A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FF"/>
    <w:rsid w:val="004B399F"/>
    <w:rsid w:val="00A85254"/>
    <w:rsid w:val="00CE19F8"/>
    <w:rsid w:val="00D427FF"/>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427FF"/>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427FF"/>
    <w:rPr>
      <w:rFonts w:eastAsia="Times New Roman"/>
      <w:b/>
      <w:bCs/>
      <w:kern w:val="36"/>
      <w:sz w:val="48"/>
      <w:szCs w:val="48"/>
    </w:rPr>
  </w:style>
  <w:style w:type="paragraph" w:styleId="NormalWeb">
    <w:name w:val="Normal (Web)"/>
    <w:basedOn w:val="Normal"/>
    <w:uiPriority w:val="99"/>
    <w:semiHidden/>
    <w:unhideWhenUsed/>
    <w:rsid w:val="00D427FF"/>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D427FF"/>
  </w:style>
  <w:style w:type="character" w:styleId="Hyperlink">
    <w:name w:val="Hyperlink"/>
    <w:basedOn w:val="DefaultParagraphFont"/>
    <w:uiPriority w:val="99"/>
    <w:semiHidden/>
    <w:unhideWhenUsed/>
    <w:rsid w:val="00D427FF"/>
    <w:rPr>
      <w:color w:val="0000FF"/>
      <w:u w:val="single"/>
    </w:rPr>
  </w:style>
  <w:style w:type="paragraph" w:styleId="BalloonText">
    <w:name w:val="Balloon Text"/>
    <w:basedOn w:val="Normal"/>
    <w:link w:val="BalloonTextChar"/>
    <w:uiPriority w:val="99"/>
    <w:semiHidden/>
    <w:unhideWhenUsed/>
    <w:rsid w:val="00D427FF"/>
    <w:rPr>
      <w:rFonts w:ascii="Tahoma" w:hAnsi="Tahoma" w:cs="Tahoma"/>
      <w:sz w:val="16"/>
      <w:szCs w:val="16"/>
    </w:rPr>
  </w:style>
  <w:style w:type="character" w:customStyle="1" w:styleId="BalloonTextChar">
    <w:name w:val="Balloon Text Char"/>
    <w:basedOn w:val="DefaultParagraphFont"/>
    <w:link w:val="BalloonText"/>
    <w:uiPriority w:val="99"/>
    <w:semiHidden/>
    <w:rsid w:val="00D427F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427FF"/>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427FF"/>
    <w:rPr>
      <w:rFonts w:eastAsia="Times New Roman"/>
      <w:b/>
      <w:bCs/>
      <w:kern w:val="36"/>
      <w:sz w:val="48"/>
      <w:szCs w:val="48"/>
    </w:rPr>
  </w:style>
  <w:style w:type="paragraph" w:styleId="NormalWeb">
    <w:name w:val="Normal (Web)"/>
    <w:basedOn w:val="Normal"/>
    <w:uiPriority w:val="99"/>
    <w:semiHidden/>
    <w:unhideWhenUsed/>
    <w:rsid w:val="00D427FF"/>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D427FF"/>
  </w:style>
  <w:style w:type="character" w:styleId="Hyperlink">
    <w:name w:val="Hyperlink"/>
    <w:basedOn w:val="DefaultParagraphFont"/>
    <w:uiPriority w:val="99"/>
    <w:semiHidden/>
    <w:unhideWhenUsed/>
    <w:rsid w:val="00D427FF"/>
    <w:rPr>
      <w:color w:val="0000FF"/>
      <w:u w:val="single"/>
    </w:rPr>
  </w:style>
  <w:style w:type="paragraph" w:styleId="BalloonText">
    <w:name w:val="Balloon Text"/>
    <w:basedOn w:val="Normal"/>
    <w:link w:val="BalloonTextChar"/>
    <w:uiPriority w:val="99"/>
    <w:semiHidden/>
    <w:unhideWhenUsed/>
    <w:rsid w:val="00D427FF"/>
    <w:rPr>
      <w:rFonts w:ascii="Tahoma" w:hAnsi="Tahoma" w:cs="Tahoma"/>
      <w:sz w:val="16"/>
      <w:szCs w:val="16"/>
    </w:rPr>
  </w:style>
  <w:style w:type="character" w:customStyle="1" w:styleId="BalloonTextChar">
    <w:name w:val="Balloon Text Char"/>
    <w:basedOn w:val="DefaultParagraphFont"/>
    <w:link w:val="BalloonText"/>
    <w:uiPriority w:val="99"/>
    <w:semiHidden/>
    <w:rsid w:val="00D427F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8123">
      <w:bodyDiv w:val="1"/>
      <w:marLeft w:val="0"/>
      <w:marRight w:val="0"/>
      <w:marTop w:val="0"/>
      <w:marBottom w:val="0"/>
      <w:divBdr>
        <w:top w:val="none" w:sz="0" w:space="0" w:color="auto"/>
        <w:left w:val="none" w:sz="0" w:space="0" w:color="auto"/>
        <w:bottom w:val="none" w:sz="0" w:space="0" w:color="auto"/>
        <w:right w:val="none" w:sz="0" w:space="0" w:color="auto"/>
      </w:divBdr>
      <w:divsChild>
        <w:div w:id="1933781055">
          <w:marLeft w:val="0"/>
          <w:marRight w:val="0"/>
          <w:marTop w:val="0"/>
          <w:marBottom w:val="0"/>
          <w:divBdr>
            <w:top w:val="none" w:sz="0" w:space="0" w:color="auto"/>
            <w:left w:val="none" w:sz="0" w:space="0" w:color="auto"/>
            <w:bottom w:val="none" w:sz="0" w:space="0" w:color="auto"/>
            <w:right w:val="none" w:sz="0" w:space="0" w:color="auto"/>
          </w:divBdr>
          <w:divsChild>
            <w:div w:id="1828742624">
              <w:marLeft w:val="0"/>
              <w:marRight w:val="0"/>
              <w:marTop w:val="0"/>
              <w:marBottom w:val="0"/>
              <w:divBdr>
                <w:top w:val="none" w:sz="0" w:space="0" w:color="auto"/>
                <w:left w:val="none" w:sz="0" w:space="0" w:color="auto"/>
                <w:bottom w:val="none" w:sz="0" w:space="0" w:color="auto"/>
                <w:right w:val="none" w:sz="0" w:space="0" w:color="auto"/>
              </w:divBdr>
              <w:divsChild>
                <w:div w:id="640843302">
                  <w:marLeft w:val="0"/>
                  <w:marRight w:val="0"/>
                  <w:marTop w:val="0"/>
                  <w:marBottom w:val="0"/>
                  <w:divBdr>
                    <w:top w:val="none" w:sz="0" w:space="0" w:color="auto"/>
                    <w:left w:val="none" w:sz="0" w:space="0" w:color="auto"/>
                    <w:bottom w:val="none" w:sz="0" w:space="0" w:color="auto"/>
                    <w:right w:val="none" w:sz="0" w:space="0" w:color="auto"/>
                  </w:divBdr>
                  <w:divsChild>
                    <w:div w:id="1424567587">
                      <w:marLeft w:val="0"/>
                      <w:marRight w:val="0"/>
                      <w:marTop w:val="0"/>
                      <w:marBottom w:val="375"/>
                      <w:divBdr>
                        <w:top w:val="none" w:sz="0" w:space="0" w:color="auto"/>
                        <w:left w:val="none" w:sz="0" w:space="0" w:color="auto"/>
                        <w:bottom w:val="none" w:sz="0" w:space="0" w:color="auto"/>
                        <w:right w:val="none" w:sz="0" w:space="0" w:color="auto"/>
                      </w:divBdr>
                      <w:divsChild>
                        <w:div w:id="37511207">
                          <w:marLeft w:val="0"/>
                          <w:marRight w:val="0"/>
                          <w:marTop w:val="75"/>
                          <w:marBottom w:val="0"/>
                          <w:divBdr>
                            <w:top w:val="none" w:sz="0" w:space="0" w:color="auto"/>
                            <w:left w:val="none" w:sz="0" w:space="0" w:color="auto"/>
                            <w:bottom w:val="none" w:sz="0" w:space="0" w:color="auto"/>
                            <w:right w:val="none" w:sz="0" w:space="0" w:color="auto"/>
                          </w:divBdr>
                          <w:divsChild>
                            <w:div w:id="1095399356">
                              <w:marLeft w:val="0"/>
                              <w:marRight w:val="0"/>
                              <w:marTop w:val="75"/>
                              <w:marBottom w:val="0"/>
                              <w:divBdr>
                                <w:top w:val="none" w:sz="0" w:space="0" w:color="auto"/>
                                <w:left w:val="none" w:sz="0" w:space="0" w:color="auto"/>
                                <w:bottom w:val="none" w:sz="0" w:space="0" w:color="auto"/>
                                <w:right w:val="none" w:sz="0" w:space="0" w:color="auto"/>
                              </w:divBdr>
                              <w:divsChild>
                                <w:div w:id="320815734">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681278044">
                          <w:marLeft w:val="0"/>
                          <w:marRight w:val="0"/>
                          <w:marTop w:val="0"/>
                          <w:marBottom w:val="0"/>
                          <w:divBdr>
                            <w:top w:val="none" w:sz="0" w:space="0" w:color="auto"/>
                            <w:left w:val="none" w:sz="0" w:space="0" w:color="auto"/>
                            <w:bottom w:val="none" w:sz="0" w:space="0" w:color="auto"/>
                            <w:right w:val="none" w:sz="0" w:space="0" w:color="auto"/>
                          </w:divBdr>
                        </w:div>
                        <w:div w:id="1512834601">
                          <w:marLeft w:val="0"/>
                          <w:marRight w:val="0"/>
                          <w:marTop w:val="0"/>
                          <w:marBottom w:val="0"/>
                          <w:divBdr>
                            <w:top w:val="none" w:sz="0" w:space="0" w:color="auto"/>
                            <w:left w:val="none" w:sz="0" w:space="0" w:color="auto"/>
                            <w:bottom w:val="none" w:sz="0" w:space="0" w:color="auto"/>
                            <w:right w:val="none" w:sz="0" w:space="0" w:color="auto"/>
                          </w:divBdr>
                          <w:divsChild>
                            <w:div w:id="2024626604">
                              <w:marLeft w:val="0"/>
                              <w:marRight w:val="240"/>
                              <w:marTop w:val="0"/>
                              <w:marBottom w:val="240"/>
                              <w:divBdr>
                                <w:top w:val="none" w:sz="0" w:space="0" w:color="auto"/>
                                <w:left w:val="none" w:sz="0" w:space="0" w:color="auto"/>
                                <w:bottom w:val="none" w:sz="0" w:space="0" w:color="auto"/>
                                <w:right w:val="none" w:sz="0" w:space="0" w:color="auto"/>
                              </w:divBdr>
                              <w:divsChild>
                                <w:div w:id="465241462">
                                  <w:marLeft w:val="0"/>
                                  <w:marRight w:val="0"/>
                                  <w:marTop w:val="0"/>
                                  <w:marBottom w:val="0"/>
                                  <w:divBdr>
                                    <w:top w:val="none" w:sz="0" w:space="0" w:color="auto"/>
                                    <w:left w:val="none" w:sz="0" w:space="0" w:color="auto"/>
                                    <w:bottom w:val="none" w:sz="0" w:space="0" w:color="auto"/>
                                    <w:right w:val="none" w:sz="0" w:space="0" w:color="auto"/>
                                  </w:divBdr>
                                  <w:divsChild>
                                    <w:div w:id="1663699669">
                                      <w:marLeft w:val="0"/>
                                      <w:marRight w:val="0"/>
                                      <w:marTop w:val="0"/>
                                      <w:marBottom w:val="240"/>
                                      <w:divBdr>
                                        <w:top w:val="none" w:sz="0" w:space="0" w:color="auto"/>
                                        <w:left w:val="none" w:sz="0" w:space="0" w:color="auto"/>
                                        <w:bottom w:val="none" w:sz="0" w:space="0" w:color="auto"/>
                                        <w:right w:val="none" w:sz="0" w:space="0" w:color="auto"/>
                                      </w:divBdr>
                                      <w:divsChild>
                                        <w:div w:id="1305354138">
                                          <w:marLeft w:val="0"/>
                                          <w:marRight w:val="0"/>
                                          <w:marTop w:val="0"/>
                                          <w:marBottom w:val="0"/>
                                          <w:divBdr>
                                            <w:top w:val="none" w:sz="0" w:space="0" w:color="auto"/>
                                            <w:left w:val="none" w:sz="0" w:space="0" w:color="auto"/>
                                            <w:bottom w:val="none" w:sz="0" w:space="0" w:color="auto"/>
                                            <w:right w:val="none" w:sz="0" w:space="0" w:color="auto"/>
                                          </w:divBdr>
                                          <w:divsChild>
                                            <w:div w:id="3928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3515">
                              <w:marLeft w:val="0"/>
                              <w:marRight w:val="0"/>
                              <w:marTop w:val="75"/>
                              <w:marBottom w:val="0"/>
                              <w:divBdr>
                                <w:top w:val="none" w:sz="0" w:space="0" w:color="auto"/>
                                <w:left w:val="none" w:sz="0" w:space="0" w:color="auto"/>
                                <w:bottom w:val="none" w:sz="0" w:space="0" w:color="auto"/>
                                <w:right w:val="none" w:sz="0" w:space="0" w:color="auto"/>
                              </w:divBdr>
                            </w:div>
                            <w:div w:id="2801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57200">
                  <w:marLeft w:val="0"/>
                  <w:marRight w:val="0"/>
                  <w:marTop w:val="0"/>
                  <w:marBottom w:val="0"/>
                  <w:divBdr>
                    <w:top w:val="none" w:sz="0" w:space="0" w:color="auto"/>
                    <w:left w:val="none" w:sz="0" w:space="0" w:color="auto"/>
                    <w:bottom w:val="none" w:sz="0" w:space="0" w:color="auto"/>
                    <w:right w:val="none" w:sz="0" w:space="0" w:color="auto"/>
                  </w:divBdr>
                  <w:divsChild>
                    <w:div w:id="828717884">
                      <w:marLeft w:val="0"/>
                      <w:marRight w:val="0"/>
                      <w:marTop w:val="0"/>
                      <w:marBottom w:val="240"/>
                      <w:divBdr>
                        <w:top w:val="none" w:sz="0" w:space="0" w:color="auto"/>
                        <w:left w:val="none" w:sz="0" w:space="0" w:color="auto"/>
                        <w:bottom w:val="none" w:sz="0" w:space="0" w:color="auto"/>
                        <w:right w:val="none" w:sz="0" w:space="0" w:color="auto"/>
                      </w:divBdr>
                      <w:divsChild>
                        <w:div w:id="531265573">
                          <w:marLeft w:val="0"/>
                          <w:marRight w:val="0"/>
                          <w:marTop w:val="0"/>
                          <w:marBottom w:val="0"/>
                          <w:divBdr>
                            <w:top w:val="none" w:sz="0" w:space="0" w:color="auto"/>
                            <w:left w:val="none" w:sz="0" w:space="0" w:color="auto"/>
                            <w:bottom w:val="none" w:sz="0" w:space="0" w:color="auto"/>
                            <w:right w:val="none" w:sz="0" w:space="0" w:color="auto"/>
                          </w:divBdr>
                        </w:div>
                        <w:div w:id="1608076298">
                          <w:marLeft w:val="0"/>
                          <w:marRight w:val="0"/>
                          <w:marTop w:val="0"/>
                          <w:marBottom w:val="0"/>
                          <w:divBdr>
                            <w:top w:val="none" w:sz="0" w:space="0" w:color="auto"/>
                            <w:left w:val="none" w:sz="0" w:space="0" w:color="auto"/>
                            <w:bottom w:val="none" w:sz="0" w:space="0" w:color="auto"/>
                            <w:right w:val="none" w:sz="0" w:space="0" w:color="auto"/>
                          </w:divBdr>
                        </w:div>
                      </w:divsChild>
                    </w:div>
                    <w:div w:id="4727928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86171709">
      <w:bodyDiv w:val="1"/>
      <w:marLeft w:val="0"/>
      <w:marRight w:val="0"/>
      <w:marTop w:val="0"/>
      <w:marBottom w:val="0"/>
      <w:divBdr>
        <w:top w:val="none" w:sz="0" w:space="0" w:color="auto"/>
        <w:left w:val="none" w:sz="0" w:space="0" w:color="auto"/>
        <w:bottom w:val="none" w:sz="0" w:space="0" w:color="auto"/>
        <w:right w:val="none" w:sz="0" w:space="0" w:color="auto"/>
      </w:divBdr>
      <w:divsChild>
        <w:div w:id="1937589557">
          <w:marLeft w:val="0"/>
          <w:marRight w:val="0"/>
          <w:marTop w:val="0"/>
          <w:marBottom w:val="0"/>
          <w:divBdr>
            <w:top w:val="none" w:sz="0" w:space="0" w:color="auto"/>
            <w:left w:val="none" w:sz="0" w:space="0" w:color="auto"/>
            <w:bottom w:val="none" w:sz="0" w:space="0" w:color="auto"/>
            <w:right w:val="none" w:sz="0" w:space="0" w:color="auto"/>
          </w:divBdr>
          <w:divsChild>
            <w:div w:id="93013383">
              <w:marLeft w:val="0"/>
              <w:marRight w:val="0"/>
              <w:marTop w:val="0"/>
              <w:marBottom w:val="0"/>
              <w:divBdr>
                <w:top w:val="none" w:sz="0" w:space="0" w:color="auto"/>
                <w:left w:val="none" w:sz="0" w:space="0" w:color="auto"/>
                <w:bottom w:val="none" w:sz="0" w:space="0" w:color="auto"/>
                <w:right w:val="none" w:sz="0" w:space="0" w:color="auto"/>
              </w:divBdr>
              <w:divsChild>
                <w:div w:id="1512794302">
                  <w:marLeft w:val="0"/>
                  <w:marRight w:val="0"/>
                  <w:marTop w:val="0"/>
                  <w:marBottom w:val="0"/>
                  <w:divBdr>
                    <w:top w:val="none" w:sz="0" w:space="0" w:color="auto"/>
                    <w:left w:val="none" w:sz="0" w:space="0" w:color="auto"/>
                    <w:bottom w:val="none" w:sz="0" w:space="0" w:color="auto"/>
                    <w:right w:val="none" w:sz="0" w:space="0" w:color="auto"/>
                  </w:divBdr>
                  <w:divsChild>
                    <w:div w:id="1733582994">
                      <w:marLeft w:val="0"/>
                      <w:marRight w:val="0"/>
                      <w:marTop w:val="0"/>
                      <w:marBottom w:val="375"/>
                      <w:divBdr>
                        <w:top w:val="none" w:sz="0" w:space="0" w:color="auto"/>
                        <w:left w:val="none" w:sz="0" w:space="0" w:color="auto"/>
                        <w:bottom w:val="none" w:sz="0" w:space="0" w:color="auto"/>
                        <w:right w:val="none" w:sz="0" w:space="0" w:color="auto"/>
                      </w:divBdr>
                      <w:divsChild>
                        <w:div w:id="1902860101">
                          <w:marLeft w:val="0"/>
                          <w:marRight w:val="0"/>
                          <w:marTop w:val="75"/>
                          <w:marBottom w:val="0"/>
                          <w:divBdr>
                            <w:top w:val="none" w:sz="0" w:space="0" w:color="auto"/>
                            <w:left w:val="none" w:sz="0" w:space="0" w:color="auto"/>
                            <w:bottom w:val="none" w:sz="0" w:space="0" w:color="auto"/>
                            <w:right w:val="none" w:sz="0" w:space="0" w:color="auto"/>
                          </w:divBdr>
                          <w:divsChild>
                            <w:div w:id="127819936">
                              <w:marLeft w:val="0"/>
                              <w:marRight w:val="0"/>
                              <w:marTop w:val="75"/>
                              <w:marBottom w:val="0"/>
                              <w:divBdr>
                                <w:top w:val="none" w:sz="0" w:space="0" w:color="auto"/>
                                <w:left w:val="none" w:sz="0" w:space="0" w:color="auto"/>
                                <w:bottom w:val="none" w:sz="0" w:space="0" w:color="auto"/>
                                <w:right w:val="none" w:sz="0" w:space="0" w:color="auto"/>
                              </w:divBdr>
                              <w:divsChild>
                                <w:div w:id="819230198">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68640336">
                          <w:marLeft w:val="0"/>
                          <w:marRight w:val="0"/>
                          <w:marTop w:val="0"/>
                          <w:marBottom w:val="0"/>
                          <w:divBdr>
                            <w:top w:val="none" w:sz="0" w:space="0" w:color="auto"/>
                            <w:left w:val="none" w:sz="0" w:space="0" w:color="auto"/>
                            <w:bottom w:val="none" w:sz="0" w:space="0" w:color="auto"/>
                            <w:right w:val="none" w:sz="0" w:space="0" w:color="auto"/>
                          </w:divBdr>
                        </w:div>
                        <w:div w:id="71197792">
                          <w:marLeft w:val="0"/>
                          <w:marRight w:val="0"/>
                          <w:marTop w:val="0"/>
                          <w:marBottom w:val="0"/>
                          <w:divBdr>
                            <w:top w:val="none" w:sz="0" w:space="0" w:color="auto"/>
                            <w:left w:val="none" w:sz="0" w:space="0" w:color="auto"/>
                            <w:bottom w:val="none" w:sz="0" w:space="0" w:color="auto"/>
                            <w:right w:val="none" w:sz="0" w:space="0" w:color="auto"/>
                          </w:divBdr>
                          <w:divsChild>
                            <w:div w:id="1724134972">
                              <w:marLeft w:val="0"/>
                              <w:marRight w:val="240"/>
                              <w:marTop w:val="0"/>
                              <w:marBottom w:val="240"/>
                              <w:divBdr>
                                <w:top w:val="none" w:sz="0" w:space="0" w:color="auto"/>
                                <w:left w:val="none" w:sz="0" w:space="0" w:color="auto"/>
                                <w:bottom w:val="none" w:sz="0" w:space="0" w:color="auto"/>
                                <w:right w:val="none" w:sz="0" w:space="0" w:color="auto"/>
                              </w:divBdr>
                              <w:divsChild>
                                <w:div w:id="592055773">
                                  <w:marLeft w:val="0"/>
                                  <w:marRight w:val="0"/>
                                  <w:marTop w:val="0"/>
                                  <w:marBottom w:val="0"/>
                                  <w:divBdr>
                                    <w:top w:val="none" w:sz="0" w:space="0" w:color="auto"/>
                                    <w:left w:val="none" w:sz="0" w:space="0" w:color="auto"/>
                                    <w:bottom w:val="none" w:sz="0" w:space="0" w:color="auto"/>
                                    <w:right w:val="none" w:sz="0" w:space="0" w:color="auto"/>
                                  </w:divBdr>
                                  <w:divsChild>
                                    <w:div w:id="1743406993">
                                      <w:marLeft w:val="0"/>
                                      <w:marRight w:val="0"/>
                                      <w:marTop w:val="0"/>
                                      <w:marBottom w:val="240"/>
                                      <w:divBdr>
                                        <w:top w:val="none" w:sz="0" w:space="0" w:color="auto"/>
                                        <w:left w:val="none" w:sz="0" w:space="0" w:color="auto"/>
                                        <w:bottom w:val="none" w:sz="0" w:space="0" w:color="auto"/>
                                        <w:right w:val="none" w:sz="0" w:space="0" w:color="auto"/>
                                      </w:divBdr>
                                      <w:divsChild>
                                        <w:div w:id="885995893">
                                          <w:marLeft w:val="0"/>
                                          <w:marRight w:val="0"/>
                                          <w:marTop w:val="0"/>
                                          <w:marBottom w:val="0"/>
                                          <w:divBdr>
                                            <w:top w:val="none" w:sz="0" w:space="0" w:color="auto"/>
                                            <w:left w:val="none" w:sz="0" w:space="0" w:color="auto"/>
                                            <w:bottom w:val="none" w:sz="0" w:space="0" w:color="auto"/>
                                            <w:right w:val="none" w:sz="0" w:space="0" w:color="auto"/>
                                          </w:divBdr>
                                          <w:divsChild>
                                            <w:div w:id="21105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168618">
                              <w:marLeft w:val="0"/>
                              <w:marRight w:val="0"/>
                              <w:marTop w:val="75"/>
                              <w:marBottom w:val="0"/>
                              <w:divBdr>
                                <w:top w:val="none" w:sz="0" w:space="0" w:color="auto"/>
                                <w:left w:val="none" w:sz="0" w:space="0" w:color="auto"/>
                                <w:bottom w:val="none" w:sz="0" w:space="0" w:color="auto"/>
                                <w:right w:val="none" w:sz="0" w:space="0" w:color="auto"/>
                              </w:divBdr>
                              <w:divsChild>
                                <w:div w:id="722173903">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sChild>
                    </w:div>
                  </w:divsChild>
                </w:div>
                <w:div w:id="1795101400">
                  <w:marLeft w:val="0"/>
                  <w:marRight w:val="0"/>
                  <w:marTop w:val="0"/>
                  <w:marBottom w:val="0"/>
                  <w:divBdr>
                    <w:top w:val="none" w:sz="0" w:space="0" w:color="auto"/>
                    <w:left w:val="none" w:sz="0" w:space="0" w:color="auto"/>
                    <w:bottom w:val="none" w:sz="0" w:space="0" w:color="auto"/>
                    <w:right w:val="none" w:sz="0" w:space="0" w:color="auto"/>
                  </w:divBdr>
                  <w:divsChild>
                    <w:div w:id="130636002">
                      <w:marLeft w:val="0"/>
                      <w:marRight w:val="0"/>
                      <w:marTop w:val="0"/>
                      <w:marBottom w:val="240"/>
                      <w:divBdr>
                        <w:top w:val="none" w:sz="0" w:space="0" w:color="auto"/>
                        <w:left w:val="none" w:sz="0" w:space="0" w:color="auto"/>
                        <w:bottom w:val="none" w:sz="0" w:space="0" w:color="auto"/>
                        <w:right w:val="none" w:sz="0" w:space="0" w:color="auto"/>
                      </w:divBdr>
                      <w:divsChild>
                        <w:div w:id="2049717884">
                          <w:marLeft w:val="0"/>
                          <w:marRight w:val="0"/>
                          <w:marTop w:val="0"/>
                          <w:marBottom w:val="0"/>
                          <w:divBdr>
                            <w:top w:val="none" w:sz="0" w:space="0" w:color="auto"/>
                            <w:left w:val="none" w:sz="0" w:space="0" w:color="auto"/>
                            <w:bottom w:val="none" w:sz="0" w:space="0" w:color="auto"/>
                            <w:right w:val="none" w:sz="0" w:space="0" w:color="auto"/>
                          </w:divBdr>
                        </w:div>
                        <w:div w:id="1451246930">
                          <w:marLeft w:val="0"/>
                          <w:marRight w:val="0"/>
                          <w:marTop w:val="0"/>
                          <w:marBottom w:val="0"/>
                          <w:divBdr>
                            <w:top w:val="none" w:sz="0" w:space="0" w:color="auto"/>
                            <w:left w:val="none" w:sz="0" w:space="0" w:color="auto"/>
                            <w:bottom w:val="none" w:sz="0" w:space="0" w:color="auto"/>
                            <w:right w:val="none" w:sz="0" w:space="0" w:color="auto"/>
                          </w:divBdr>
                        </w:div>
                      </w:divsChild>
                    </w:div>
                    <w:div w:id="507865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akhbar.com/sites/default/files/pdfs/20160803/doc20160803.jpg" TargetMode="External"/><Relationship Id="rId12" Type="http://schemas.openxmlformats.org/officeDocument/2006/relationships/hyperlink" Target="https://twitter.com/VIVIANEAK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s://twitter.com/VIVIANEAKIKI"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3667</Words>
  <Characters>20905</Characters>
  <Application>Microsoft Office Word</Application>
  <DocSecurity>0</DocSecurity>
  <Lines>174</Lines>
  <Paragraphs>49</Paragraphs>
  <ScaleCrop>false</ScaleCrop>
  <Company>n0ak95</Company>
  <LinksUpToDate>false</LinksUpToDate>
  <CharactersWithSpaces>24523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2016-08-05T07:28:00Z</dcterms:created>
  <dcterms:modified xsi:type="dcterms:W3CDTF">2016-08-05T07:33:00Z</dcterms:modified>
</cp:coreProperties>
</file>