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B92" w:rsidRPr="00AB3B92" w:rsidRDefault="00AB3B92" w:rsidP="009957DE">
      <w:pPr>
        <w:bidi/>
        <w:spacing w:after="0" w:line="240" w:lineRule="auto"/>
        <w:outlineLvl w:val="1"/>
        <w:rPr>
          <w:rFonts w:ascii="Helvetica" w:eastAsia="Times New Roman" w:hAnsi="Helvetica" w:cs="Helvetica"/>
          <w:color w:val="626262"/>
          <w:sz w:val="26"/>
          <w:szCs w:val="26"/>
        </w:rPr>
      </w:pPr>
      <w:r w:rsidRPr="00AB3B92">
        <w:rPr>
          <w:rFonts w:ascii="Helvetica" w:eastAsia="Times New Roman" w:hAnsi="Helvetica" w:cs="Helvetica"/>
          <w:color w:val="626262"/>
          <w:sz w:val="26"/>
          <w:szCs w:val="26"/>
        </w:rPr>
        <w:fldChar w:fldCharType="begin"/>
      </w:r>
      <w:r w:rsidRPr="00AB3B92">
        <w:rPr>
          <w:rFonts w:ascii="Helvetica" w:eastAsia="Times New Roman" w:hAnsi="Helvetica" w:cs="Helvetica"/>
          <w:color w:val="626262"/>
          <w:sz w:val="26"/>
          <w:szCs w:val="26"/>
        </w:rPr>
        <w:instrText xml:space="preserve"> HYPERLINK "https://www.nidaalwatan.com/author/989-%D8%AA%D9%88%D9%81%D9%8A%D9%82-%D8%B4%D9%85%D8%A8%D9%88%D8%B1" </w:instrText>
      </w:r>
      <w:r w:rsidRPr="00AB3B92">
        <w:rPr>
          <w:rFonts w:ascii="Helvetica" w:eastAsia="Times New Roman" w:hAnsi="Helvetica" w:cs="Helvetica"/>
          <w:color w:val="626262"/>
          <w:sz w:val="26"/>
          <w:szCs w:val="26"/>
        </w:rPr>
        <w:fldChar w:fldCharType="separate"/>
      </w:r>
      <w:r w:rsidRPr="00AB3B92">
        <w:rPr>
          <w:rFonts w:ascii="Helvetica" w:eastAsia="Times New Roman" w:hAnsi="Helvetica" w:cs="Helvetica"/>
          <w:color w:val="0000FF"/>
          <w:sz w:val="26"/>
          <w:szCs w:val="26"/>
          <w:u w:val="single"/>
          <w:rtl/>
        </w:rPr>
        <w:t>توفيق شمبور</w:t>
      </w:r>
      <w:r w:rsidRPr="00AB3B92">
        <w:rPr>
          <w:rFonts w:ascii="Helvetica" w:eastAsia="Times New Roman" w:hAnsi="Helvetica" w:cs="Helvetica"/>
          <w:color w:val="626262"/>
          <w:sz w:val="26"/>
          <w:szCs w:val="26"/>
        </w:rPr>
        <w:fldChar w:fldCharType="end"/>
      </w:r>
    </w:p>
    <w:p w:rsidR="00AB3B92" w:rsidRPr="00AB3B92" w:rsidRDefault="00AB3B92" w:rsidP="009957DE">
      <w:pPr>
        <w:bidi/>
        <w:spacing w:after="0" w:line="360" w:lineRule="atLeast"/>
        <w:outlineLvl w:val="1"/>
        <w:rPr>
          <w:rFonts w:ascii="Helvetica" w:eastAsia="Times New Roman" w:hAnsi="Helvetica" w:cs="Helvetica"/>
          <w:b/>
          <w:bCs/>
          <w:color w:val="000000"/>
          <w:kern w:val="36"/>
          <w:sz w:val="23"/>
          <w:szCs w:val="23"/>
        </w:rPr>
      </w:pPr>
      <w:r w:rsidRPr="00AB3B92">
        <w:rPr>
          <w:rFonts w:ascii="Helvetica" w:eastAsia="Times New Roman" w:hAnsi="Helvetica" w:cs="Helvetica"/>
          <w:b/>
          <w:bCs/>
          <w:color w:val="000000"/>
          <w:kern w:val="36"/>
          <w:sz w:val="23"/>
          <w:szCs w:val="23"/>
          <w:rtl/>
        </w:rPr>
        <w:t>مصرف لبنان يتعمّد تفسيراً مغلوطاً للمادة 7 من قانون النقد والتسليف</w:t>
      </w:r>
    </w:p>
    <w:p w:rsidR="00AB3B92" w:rsidRPr="00AB3B92" w:rsidRDefault="00AB3B92" w:rsidP="009957DE">
      <w:pPr>
        <w:bidi/>
        <w:spacing w:after="0" w:line="390" w:lineRule="atLeast"/>
        <w:outlineLvl w:val="0"/>
        <w:rPr>
          <w:rFonts w:ascii="Helvetica" w:eastAsia="Times New Roman" w:hAnsi="Helvetica" w:cs="Helvetica"/>
          <w:b/>
          <w:bCs/>
          <w:color w:val="000000"/>
          <w:kern w:val="36"/>
          <w:sz w:val="30"/>
          <w:szCs w:val="30"/>
        </w:rPr>
      </w:pPr>
      <w:r w:rsidRPr="00AB3B92">
        <w:rPr>
          <w:rFonts w:ascii="Helvetica" w:eastAsia="Times New Roman" w:hAnsi="Helvetica" w:cs="Helvetica"/>
          <w:b/>
          <w:bCs/>
          <w:color w:val="000000"/>
          <w:kern w:val="36"/>
          <w:sz w:val="30"/>
          <w:szCs w:val="30"/>
          <w:rtl/>
        </w:rPr>
        <w:t>القانون اللبناني لا يُلزم ردّ الوديعة المصرفية بالعملة الأجنبية... بالليرة اللبنانية</w:t>
      </w:r>
      <w:r w:rsidRPr="00AB3B92">
        <w:rPr>
          <w:rFonts w:ascii="Helvetica" w:eastAsia="Times New Roman" w:hAnsi="Helvetica" w:cs="Helvetica"/>
          <w:b/>
          <w:bCs/>
          <w:color w:val="000000"/>
          <w:kern w:val="36"/>
          <w:sz w:val="30"/>
          <w:szCs w:val="30"/>
        </w:rPr>
        <w:t>!</w:t>
      </w:r>
    </w:p>
    <w:p w:rsidR="00AB3B92" w:rsidRPr="00AB3B92" w:rsidRDefault="00AB3B92" w:rsidP="009957DE">
      <w:pPr>
        <w:bidi/>
        <w:spacing w:after="0" w:line="240" w:lineRule="auto"/>
        <w:outlineLvl w:val="2"/>
        <w:rPr>
          <w:rFonts w:ascii="Helvetica" w:eastAsia="Times New Roman" w:hAnsi="Helvetica" w:cs="Helvetica"/>
          <w:color w:val="626262"/>
          <w:sz w:val="23"/>
          <w:szCs w:val="23"/>
        </w:rPr>
      </w:pPr>
      <w:r>
        <w:rPr>
          <w:rFonts w:ascii="Helvetica" w:eastAsia="Times New Roman" w:hAnsi="Helvetica" w:cs="Helvetica" w:hint="cs"/>
          <w:color w:val="626262"/>
          <w:sz w:val="23"/>
          <w:szCs w:val="23"/>
          <w:rtl/>
        </w:rPr>
        <w:t xml:space="preserve">تداء الوطن 15 </w:t>
      </w:r>
      <w:r w:rsidRPr="00AB3B92">
        <w:rPr>
          <w:rFonts w:ascii="Helvetica" w:eastAsia="Times New Roman" w:hAnsi="Helvetica" w:cs="Helvetica"/>
          <w:color w:val="626262"/>
          <w:sz w:val="23"/>
          <w:szCs w:val="23"/>
          <w:rtl/>
        </w:rPr>
        <w:t>آذار 2023</w:t>
      </w:r>
    </w:p>
    <w:p w:rsidR="00AB3B92" w:rsidRPr="00AB3B92" w:rsidRDefault="00AB3B92" w:rsidP="009957DE">
      <w:pPr>
        <w:bidi/>
        <w:spacing w:after="0" w:line="240" w:lineRule="auto"/>
        <w:rPr>
          <w:rFonts w:ascii="Helvetica" w:eastAsia="Times New Roman" w:hAnsi="Helvetica" w:cs="Helvetica"/>
          <w:color w:val="000000"/>
          <w:sz w:val="27"/>
          <w:szCs w:val="27"/>
        </w:rPr>
      </w:pPr>
      <w:r w:rsidRPr="00AB3B92">
        <w:rPr>
          <w:rFonts w:ascii="Helvetica" w:eastAsia="Times New Roman" w:hAnsi="Helvetica" w:cs="Helvetica"/>
          <w:color w:val="696767"/>
          <w:sz w:val="23"/>
          <w:szCs w:val="23"/>
        </w:rPr>
        <w:t>!</w:t>
      </w:r>
    </w:p>
    <w:p w:rsidR="00AB3B92" w:rsidRPr="00AB3B92" w:rsidRDefault="00AB3B92" w:rsidP="009957DE">
      <w:pPr>
        <w:bidi/>
        <w:spacing w:after="0" w:line="510" w:lineRule="atLeast"/>
        <w:rPr>
          <w:rFonts w:ascii="inherit" w:eastAsia="Times New Roman" w:hAnsi="inherit" w:cs="Helvetica"/>
          <w:color w:val="000000"/>
          <w:sz w:val="30"/>
          <w:szCs w:val="30"/>
        </w:rPr>
      </w:pPr>
      <w:r w:rsidRPr="00AB3B92">
        <w:rPr>
          <w:rFonts w:ascii="inherit" w:eastAsia="Times New Roman" w:hAnsi="inherit" w:cs="Helvetica"/>
          <w:b/>
          <w:bCs/>
          <w:color w:val="000000"/>
          <w:sz w:val="30"/>
          <w:szCs w:val="30"/>
        </w:rPr>
        <w:t xml:space="preserve">* </w:t>
      </w:r>
      <w:r w:rsidRPr="00AB3B92">
        <w:rPr>
          <w:rFonts w:ascii="inherit" w:eastAsia="Times New Roman" w:hAnsi="inherit" w:cs="Helvetica"/>
          <w:b/>
          <w:bCs/>
          <w:color w:val="000000"/>
          <w:sz w:val="30"/>
          <w:szCs w:val="30"/>
          <w:rtl/>
        </w:rPr>
        <w:t>ممارسات تظهر عدم تقيّد المركزي بمقتضيات الحيطة والدقّة ما يرتّب أساساً لمطالبة المتضرّرين بالتعويض عن الأذى</w:t>
      </w:r>
    </w:p>
    <w:p w:rsidR="00AB3B92" w:rsidRPr="00AB3B92" w:rsidRDefault="00AB3B92" w:rsidP="009957DE">
      <w:pPr>
        <w:bidi/>
        <w:spacing w:after="0" w:line="510" w:lineRule="atLeast"/>
        <w:rPr>
          <w:rFonts w:ascii="inherit" w:eastAsia="Times New Roman" w:hAnsi="inherit" w:cs="Helvetica"/>
          <w:color w:val="000000"/>
          <w:sz w:val="30"/>
          <w:szCs w:val="30"/>
        </w:rPr>
      </w:pPr>
      <w:r w:rsidRPr="00AB3B92">
        <w:rPr>
          <w:rFonts w:ascii="inherit" w:eastAsia="Times New Roman" w:hAnsi="inherit" w:cs="Helvetica"/>
          <w:b/>
          <w:bCs/>
          <w:color w:val="000000"/>
          <w:sz w:val="30"/>
          <w:szCs w:val="30"/>
        </w:rPr>
        <w:t xml:space="preserve">* </w:t>
      </w:r>
      <w:r w:rsidRPr="00AB3B92">
        <w:rPr>
          <w:rFonts w:ascii="inherit" w:eastAsia="Times New Roman" w:hAnsi="inherit" w:cs="Helvetica"/>
          <w:b/>
          <w:bCs/>
          <w:color w:val="000000"/>
          <w:sz w:val="30"/>
          <w:szCs w:val="30"/>
          <w:rtl/>
        </w:rPr>
        <w:t>لحق بالمودعين أذى جرّاء الانحرافات المرتكبة وتجدر المطالبة بإلغاء جميع التعاميم والقرارات ذات الصلة بهذه الانحرافات</w:t>
      </w:r>
    </w:p>
    <w:p w:rsidR="00AB3B92" w:rsidRPr="00AB3B92" w:rsidRDefault="00AB3B92" w:rsidP="009957DE">
      <w:pPr>
        <w:bidi/>
        <w:spacing w:after="0" w:line="510" w:lineRule="atLeast"/>
        <w:rPr>
          <w:rFonts w:ascii="inherit" w:eastAsia="Times New Roman" w:hAnsi="inherit" w:cs="Helvetica"/>
          <w:color w:val="000000"/>
          <w:sz w:val="30"/>
          <w:szCs w:val="30"/>
        </w:rPr>
      </w:pPr>
      <w:r w:rsidRPr="00AB3B92">
        <w:rPr>
          <w:rFonts w:ascii="inherit" w:eastAsia="Times New Roman" w:hAnsi="inherit" w:cs="Helvetica"/>
          <w:b/>
          <w:bCs/>
          <w:color w:val="000000"/>
          <w:sz w:val="30"/>
          <w:szCs w:val="30"/>
        </w:rPr>
        <w:t xml:space="preserve">* </w:t>
      </w:r>
      <w:r w:rsidRPr="00AB3B92">
        <w:rPr>
          <w:rFonts w:ascii="inherit" w:eastAsia="Times New Roman" w:hAnsi="inherit" w:cs="Helvetica"/>
          <w:b/>
          <w:bCs/>
          <w:color w:val="000000"/>
          <w:sz w:val="30"/>
          <w:szCs w:val="30"/>
          <w:rtl/>
        </w:rPr>
        <w:t>اعتماد الليرة حصراً كقوّة ايرانية يشكل بالنسبة للبنوك والبنك المركزي اثراء مدنياً بلا سبب وإثراء غير مشروع جزائياً</w:t>
      </w:r>
      <w:r w:rsidRPr="00AB3B92">
        <w:rPr>
          <w:rFonts w:ascii="inherit" w:eastAsia="Times New Roman" w:hAnsi="inherit" w:cs="Helvetica"/>
          <w:b/>
          <w:bCs/>
          <w:color w:val="000000"/>
          <w:sz w:val="30"/>
          <w:szCs w:val="30"/>
        </w:rPr>
        <w:t> </w:t>
      </w:r>
    </w:p>
    <w:p w:rsidR="00AB3B92" w:rsidRPr="00AB3B92" w:rsidRDefault="00AB3B92" w:rsidP="009957DE">
      <w:pPr>
        <w:bidi/>
        <w:spacing w:after="0" w:line="510" w:lineRule="atLeast"/>
        <w:rPr>
          <w:rFonts w:ascii="inherit" w:eastAsia="Times New Roman" w:hAnsi="inherit" w:cs="Helvetica"/>
          <w:color w:val="000000"/>
          <w:sz w:val="30"/>
          <w:szCs w:val="30"/>
        </w:rPr>
      </w:pPr>
      <w:r w:rsidRPr="00AB3B92">
        <w:rPr>
          <w:rFonts w:ascii="inherit" w:eastAsia="Times New Roman" w:hAnsi="inherit" w:cs="Helvetica"/>
          <w:b/>
          <w:bCs/>
          <w:color w:val="000000"/>
          <w:sz w:val="30"/>
          <w:szCs w:val="30"/>
        </w:rPr>
        <w:t xml:space="preserve">* </w:t>
      </w:r>
      <w:r w:rsidRPr="00AB3B92">
        <w:rPr>
          <w:rFonts w:ascii="inherit" w:eastAsia="Times New Roman" w:hAnsi="inherit" w:cs="Helvetica"/>
          <w:b/>
          <w:bCs/>
          <w:color w:val="000000"/>
          <w:sz w:val="30"/>
          <w:szCs w:val="30"/>
          <w:rtl/>
        </w:rPr>
        <w:t>ليلرة السحوبات من الودائع كلياً أو جزئياً مقرونة بهيركات في منتهى القساوة بهدف تذويب خسائر المصرف ومصرف لبنان</w:t>
      </w:r>
    </w:p>
    <w:p w:rsidR="00AB3B92" w:rsidRPr="00AB3B92" w:rsidRDefault="00AB3B92" w:rsidP="009957DE">
      <w:pPr>
        <w:bidi/>
        <w:spacing w:after="0" w:line="510" w:lineRule="atLeast"/>
        <w:rPr>
          <w:rFonts w:ascii="inherit" w:eastAsia="Times New Roman" w:hAnsi="inherit" w:cs="Helvetica"/>
          <w:color w:val="000000"/>
          <w:sz w:val="30"/>
          <w:szCs w:val="30"/>
        </w:rPr>
      </w:pPr>
    </w:p>
    <w:p w:rsidR="00AB3B92" w:rsidRPr="00AB3B92" w:rsidRDefault="00AB3B92" w:rsidP="009957DE">
      <w:pPr>
        <w:bidi/>
        <w:spacing w:after="150" w:line="510" w:lineRule="atLeast"/>
        <w:rPr>
          <w:rFonts w:ascii="inherit" w:eastAsia="Times New Roman" w:hAnsi="inherit" w:cs="Helvetica"/>
          <w:color w:val="000000"/>
          <w:sz w:val="30"/>
          <w:szCs w:val="30"/>
        </w:rPr>
      </w:pPr>
    </w:p>
    <w:p w:rsidR="009957DE" w:rsidRDefault="00AB3B92" w:rsidP="009957DE">
      <w:pPr>
        <w:bidi/>
        <w:spacing w:after="0"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tl/>
        </w:rPr>
        <w:t>ينسب الى المصرفي الانكليزي الشهير</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Amschel</w:t>
      </w:r>
      <w:proofErr w:type="spellEnd"/>
      <w:r w:rsidRPr="00AB3B92">
        <w:rPr>
          <w:rFonts w:ascii="inherit" w:eastAsia="Times New Roman" w:hAnsi="inherit" w:cs="Helvetica"/>
          <w:color w:val="000000"/>
          <w:sz w:val="29"/>
          <w:szCs w:val="29"/>
        </w:rPr>
        <w:t xml:space="preserve"> Rothschild </w:t>
      </w:r>
      <w:r w:rsidRPr="00AB3B92">
        <w:rPr>
          <w:rFonts w:ascii="inherit" w:eastAsia="Times New Roman" w:hAnsi="inherit" w:cs="Helvetica"/>
          <w:color w:val="000000"/>
          <w:sz w:val="29"/>
          <w:szCs w:val="29"/>
          <w:rtl/>
        </w:rPr>
        <w:t>القول التالي: «أعطني صلاحية الرقابة والاشراف على النقد وسأريك كيف أتخطى هؤلاء الذين يضعون القوانين</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roofErr w:type="spellStart"/>
      <w:r w:rsidRPr="00AB3B92">
        <w:rPr>
          <w:rFonts w:ascii="inherit" w:eastAsia="Times New Roman" w:hAnsi="inherit" w:cs="Helvetica"/>
          <w:color w:val="000000"/>
          <w:sz w:val="29"/>
          <w:szCs w:val="29"/>
        </w:rPr>
        <w:t>Donnez</w:t>
      </w:r>
      <w:proofErr w:type="spellEnd"/>
      <w:r w:rsidRPr="00AB3B92">
        <w:rPr>
          <w:rFonts w:ascii="inherit" w:eastAsia="Times New Roman" w:hAnsi="inherit" w:cs="Helvetica"/>
          <w:color w:val="000000"/>
          <w:sz w:val="29"/>
          <w:szCs w:val="29"/>
        </w:rPr>
        <w:t xml:space="preserve"> - </w:t>
      </w:r>
      <w:proofErr w:type="spellStart"/>
      <w:r w:rsidRPr="00AB3B92">
        <w:rPr>
          <w:rFonts w:ascii="inherit" w:eastAsia="Times New Roman" w:hAnsi="inherit" w:cs="Helvetica"/>
          <w:color w:val="000000"/>
          <w:sz w:val="29"/>
          <w:szCs w:val="29"/>
        </w:rPr>
        <w:t>moi</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contrôle</w:t>
      </w:r>
      <w:proofErr w:type="spellEnd"/>
      <w:r w:rsidRPr="00AB3B92">
        <w:rPr>
          <w:rFonts w:ascii="inherit" w:eastAsia="Times New Roman" w:hAnsi="inherit" w:cs="Helvetica"/>
          <w:color w:val="000000"/>
          <w:sz w:val="29"/>
          <w:szCs w:val="29"/>
        </w:rPr>
        <w:t xml:space="preserve"> de la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br/>
        <w:t xml:space="preserve">et je me </w:t>
      </w:r>
      <w:proofErr w:type="spellStart"/>
      <w:r w:rsidRPr="00AB3B92">
        <w:rPr>
          <w:rFonts w:ascii="inherit" w:eastAsia="Times New Roman" w:hAnsi="inherit" w:cs="Helvetica"/>
          <w:color w:val="000000"/>
          <w:sz w:val="29"/>
          <w:szCs w:val="29"/>
        </w:rPr>
        <w:t>passerai</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ceux</w:t>
      </w:r>
      <w:proofErr w:type="spellEnd"/>
      <w:r w:rsidRPr="00AB3B92">
        <w:rPr>
          <w:rFonts w:ascii="inherit" w:eastAsia="Times New Roman" w:hAnsi="inherit" w:cs="Helvetica"/>
          <w:color w:val="000000"/>
          <w:sz w:val="29"/>
          <w:szCs w:val="29"/>
        </w:rPr>
        <w:t xml:space="preserve"> qui font les </w:t>
      </w:r>
      <w:proofErr w:type="spellStart"/>
      <w:r w:rsidRPr="00AB3B92">
        <w:rPr>
          <w:rFonts w:ascii="inherit" w:eastAsia="Times New Roman" w:hAnsi="inherit" w:cs="Helvetica"/>
          <w:color w:val="000000"/>
          <w:sz w:val="29"/>
          <w:szCs w:val="29"/>
        </w:rPr>
        <w:t>lois</w:t>
      </w:r>
      <w:proofErr w:type="spellEnd"/>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مصرف لبنان تجاوز هذه المقولة، فلم يكتف بتجاوز المشرع اللبناني في ما قضى من احكام اساسية في قانون النقد والتسليف تخص ادارته وعملياته في مجال الاقراض للقطاع العام والدعم، بل تجاوز ايضاً الفقه والقضاء في مواضيع جد حيوية في مقدمها ردّ الوديعة بالعملة الاجنبية</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lastRenderedPageBreak/>
        <w:br/>
      </w:r>
      <w:r w:rsidRPr="00AB3B92">
        <w:rPr>
          <w:rFonts w:ascii="inherit" w:eastAsia="Times New Roman" w:hAnsi="inherit" w:cs="Helvetica"/>
          <w:b/>
          <w:bCs/>
          <w:color w:val="000000"/>
          <w:sz w:val="29"/>
          <w:szCs w:val="29"/>
          <w:rtl/>
        </w:rPr>
        <w:t>تفسير مغلوط للمادة 307 من قانون التجارة</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أسطع مثال على ذلك تفسيره لأحكام المادة 307 من قانون التجارة على نحو مغلوط يعطي الحق للمصرف التجاري برد ودائع زبائنه بالعملات الاجنبية بالليرة اللبنانية، واستند في ذلك الى المادة 7 من قانون النقد والتسليف التي تذكر ان «للاوراق النقدية التي تساوي قيمتها الليرة الواحدة وما فوق قوة ابرائية غير محدودة في اراضي الجمهورية اللبنانية»، والى المادة 192 من القانون المذكور ونصها التالي: «تطبق على من يمتنع عن قبول العملة اللبنانية بالشروط المحددة في المادتين 7 و 8 العقوبات المنصوص عليها بالمادة 319 عقوبات</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ذات التوجه اعتمده مصرف لبنان في علاقته مع المصارف، فقد أخطرها بأن رد ودائعها بالعملات الاجنبية لديه سيكون ايضاً وحسب الظروف بالليرة اللبنانية</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للأسف، خلاصة كتابات الفقهاء وأحكام القضاء المقارن على الاخص الفرنسي تقولان بنقيض موقف مصرف لبنان. وأسانيدهم في ذلك متعددة منها التالي</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Pr>
        <w:t>(</w:t>
      </w:r>
      <w:r w:rsidRPr="00AB3B92">
        <w:rPr>
          <w:rFonts w:ascii="inherit" w:eastAsia="Times New Roman" w:hAnsi="inherit" w:cs="Helvetica"/>
          <w:b/>
          <w:bCs/>
          <w:color w:val="000000"/>
          <w:sz w:val="29"/>
          <w:szCs w:val="29"/>
          <w:rtl/>
        </w:rPr>
        <w:t>أولاً): الفرق بين النقود الورقية والنقود المصرفية</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ان المادة 7 التي تمّ الاستناد اليها لتبرير الزامية قبول الايفاء بالليرة اللبنانية ولو كان الدين بالعملة الاجنبية يجب تفسيرها حصراً وكما يذكر نصها بالنقود الورقية</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fiduciaires</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المصدرة عن مصرف لبنان وليس بالنقود المصرفية</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scripturales</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اي نقود حسابات الودائع. وفي هذا تذكر الدكتورة</w:t>
      </w:r>
      <w:r w:rsidRPr="00AB3B92">
        <w:rPr>
          <w:rFonts w:ascii="inherit" w:eastAsia="Times New Roman" w:hAnsi="inherit" w:cs="Helvetica"/>
          <w:color w:val="000000"/>
          <w:sz w:val="29"/>
          <w:szCs w:val="29"/>
        </w:rPr>
        <w:t xml:space="preserve"> Laure </w:t>
      </w:r>
      <w:proofErr w:type="spellStart"/>
      <w:r w:rsidRPr="00AB3B92">
        <w:rPr>
          <w:rFonts w:ascii="inherit" w:eastAsia="Times New Roman" w:hAnsi="inherit" w:cs="Helvetica"/>
          <w:color w:val="000000"/>
          <w:sz w:val="29"/>
          <w:szCs w:val="29"/>
        </w:rPr>
        <w:t>Nurit-Pontier</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استاذة القانون النقدي في جامعة</w:t>
      </w:r>
      <w:r w:rsidRPr="00AB3B92">
        <w:rPr>
          <w:rFonts w:ascii="inherit" w:eastAsia="Times New Roman" w:hAnsi="inherit" w:cs="Helvetica"/>
          <w:color w:val="000000"/>
          <w:sz w:val="29"/>
          <w:szCs w:val="29"/>
        </w:rPr>
        <w:t xml:space="preserve"> Nantes </w:t>
      </w:r>
      <w:r w:rsidRPr="00AB3B92">
        <w:rPr>
          <w:rFonts w:ascii="inherit" w:eastAsia="Times New Roman" w:hAnsi="inherit" w:cs="Helvetica"/>
          <w:color w:val="000000"/>
          <w:sz w:val="29"/>
          <w:szCs w:val="29"/>
          <w:rtl/>
        </w:rPr>
        <w:t>في الصفحة 126 من كتابها عن الاطار القانوني للعملة الاجنبية والمعنون</w:t>
      </w:r>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Statut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Juridique</w:t>
      </w:r>
      <w:proofErr w:type="spellEnd"/>
      <w:r w:rsidRPr="00AB3B92">
        <w:rPr>
          <w:rFonts w:ascii="inherit" w:eastAsia="Times New Roman" w:hAnsi="inherit" w:cs="Helvetica"/>
          <w:color w:val="000000"/>
          <w:sz w:val="29"/>
          <w:szCs w:val="29"/>
        </w:rPr>
        <w:t xml:space="preserve"> de La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Etrangère</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التالي عن المادة</w:t>
      </w:r>
      <w:r w:rsidRPr="00AB3B92">
        <w:rPr>
          <w:rFonts w:ascii="inherit" w:eastAsia="Times New Roman" w:hAnsi="inherit" w:cs="Helvetica"/>
          <w:color w:val="000000"/>
          <w:sz w:val="29"/>
          <w:szCs w:val="29"/>
        </w:rPr>
        <w:t xml:space="preserve"> R 30-11 </w:t>
      </w:r>
      <w:r w:rsidRPr="00AB3B92">
        <w:rPr>
          <w:rFonts w:ascii="inherit" w:eastAsia="Times New Roman" w:hAnsi="inherit" w:cs="Helvetica"/>
          <w:color w:val="000000"/>
          <w:sz w:val="29"/>
          <w:szCs w:val="29"/>
          <w:rtl/>
        </w:rPr>
        <w:t>المقابلة للمادة 7</w:t>
      </w:r>
      <w:r w:rsidRPr="00AB3B92">
        <w:rPr>
          <w:rFonts w:ascii="inherit" w:eastAsia="Times New Roman" w:hAnsi="inherit" w:cs="Helvetica"/>
          <w:color w:val="000000"/>
          <w:sz w:val="29"/>
          <w:szCs w:val="29"/>
        </w:rPr>
        <w:t>:</w:t>
      </w:r>
    </w:p>
    <w:p w:rsidR="009957DE" w:rsidRDefault="009957DE" w:rsidP="009957DE">
      <w:pPr>
        <w:bidi/>
        <w:spacing w:after="0" w:line="480" w:lineRule="atLeast"/>
        <w:rPr>
          <w:rFonts w:ascii="inherit" w:eastAsia="Times New Roman" w:hAnsi="inherit" w:cs="Helvetica"/>
          <w:color w:val="000000"/>
          <w:sz w:val="29"/>
          <w:szCs w:val="29"/>
          <w:rtl/>
        </w:rPr>
      </w:pPr>
    </w:p>
    <w:p w:rsidR="009957DE" w:rsidRDefault="00AB3B92" w:rsidP="009957DE">
      <w:pPr>
        <w:spacing w:after="0"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lastRenderedPageBreak/>
        <w:br/>
      </w:r>
      <w:r w:rsidRPr="00AB3B92">
        <w:rPr>
          <w:rFonts w:ascii="inherit" w:eastAsia="Times New Roman" w:hAnsi="inherit" w:cs="Helvetica"/>
          <w:color w:val="000000"/>
          <w:sz w:val="29"/>
          <w:szCs w:val="29"/>
        </w:rPr>
        <w:br/>
      </w:r>
      <w:proofErr w:type="spellStart"/>
      <w:r w:rsidRPr="00AB3B92">
        <w:rPr>
          <w:rFonts w:ascii="inherit" w:eastAsia="Times New Roman" w:hAnsi="inherit" w:cs="Helvetica"/>
          <w:color w:val="000000"/>
          <w:sz w:val="29"/>
          <w:szCs w:val="29"/>
        </w:rPr>
        <w:t>L’article</w:t>
      </w:r>
      <w:proofErr w:type="spellEnd"/>
      <w:r w:rsidRPr="00AB3B92">
        <w:rPr>
          <w:rFonts w:ascii="inherit" w:eastAsia="Times New Roman" w:hAnsi="inherit" w:cs="Helvetica"/>
          <w:color w:val="000000"/>
          <w:sz w:val="29"/>
          <w:szCs w:val="29"/>
        </w:rPr>
        <w:t xml:space="preserve"> R30-11 a </w:t>
      </w:r>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portée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pratique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extrêmement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limitée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effet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lecture attentive du </w:t>
      </w:r>
      <w:proofErr w:type="spellStart"/>
      <w:r w:rsidRPr="00AB3B92">
        <w:rPr>
          <w:rFonts w:ascii="inherit" w:eastAsia="Times New Roman" w:hAnsi="inherit" w:cs="Helvetica"/>
          <w:color w:val="000000"/>
          <w:sz w:val="29"/>
          <w:szCs w:val="29"/>
        </w:rPr>
        <w:t>texte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montre</w:t>
      </w:r>
      <w:proofErr w:type="spellEnd"/>
      <w:r w:rsidRPr="00AB3B92">
        <w:rPr>
          <w:rFonts w:ascii="inherit" w:eastAsia="Times New Roman" w:hAnsi="inherit" w:cs="Helvetica"/>
          <w:color w:val="000000"/>
          <w:sz w:val="29"/>
          <w:szCs w:val="29"/>
        </w:rPr>
        <w:t xml:space="preserve"> que son champ </w:t>
      </w:r>
      <w:proofErr w:type="spellStart"/>
      <w:r w:rsidRPr="00AB3B92">
        <w:rPr>
          <w:rFonts w:ascii="inherit" w:eastAsia="Times New Roman" w:hAnsi="inherit" w:cs="Helvetica"/>
          <w:color w:val="000000"/>
          <w:sz w:val="29"/>
          <w:szCs w:val="29"/>
        </w:rPr>
        <w:t>d’application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est</w:t>
      </w:r>
      <w:proofErr w:type="spellEnd"/>
      <w:r w:rsidRPr="00AB3B92">
        <w:rPr>
          <w:rFonts w:ascii="inherit" w:eastAsia="Times New Roman" w:hAnsi="inherit" w:cs="Helvetica"/>
          <w:color w:val="000000"/>
          <w:sz w:val="29"/>
          <w:szCs w:val="29"/>
        </w:rPr>
        <w:t xml:space="preserve"> beaucoup plus </w:t>
      </w:r>
      <w:proofErr w:type="spellStart"/>
      <w:r w:rsidRPr="00AB3B92">
        <w:rPr>
          <w:rFonts w:ascii="inherit" w:eastAsia="Times New Roman" w:hAnsi="inherit" w:cs="Helvetica"/>
          <w:color w:val="000000"/>
          <w:sz w:val="29"/>
          <w:szCs w:val="29"/>
        </w:rPr>
        <w:t>restreint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qu›il</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n’y</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paraît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puisque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seuls</w:t>
      </w:r>
      <w:proofErr w:type="spellEnd"/>
      <w:r w:rsidRPr="00AB3B92">
        <w:rPr>
          <w:rFonts w:ascii="inherit" w:eastAsia="Times New Roman" w:hAnsi="inherit" w:cs="Helvetica"/>
          <w:color w:val="000000"/>
          <w:sz w:val="29"/>
          <w:szCs w:val="29"/>
        </w:rPr>
        <w:t xml:space="preserve"> les </w:t>
      </w:r>
      <w:proofErr w:type="spellStart"/>
      <w:r w:rsidRPr="00AB3B92">
        <w:rPr>
          <w:rFonts w:ascii="inherit" w:eastAsia="Times New Roman" w:hAnsi="inherit" w:cs="Helvetica"/>
          <w:color w:val="000000"/>
          <w:sz w:val="29"/>
          <w:szCs w:val="29"/>
        </w:rPr>
        <w:t>paiements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fiduciaires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semblent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avoir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été</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envisagés</w:t>
      </w:r>
      <w:proofErr w:type="spellEnd"/>
      <w:r w:rsidRPr="00AB3B92">
        <w:rPr>
          <w:rFonts w:ascii="inherit" w:eastAsia="Times New Roman" w:hAnsi="inherit" w:cs="Helvetica"/>
          <w:color w:val="000000"/>
          <w:sz w:val="29"/>
          <w:szCs w:val="29"/>
        </w:rPr>
        <w:t xml:space="preserve"> par le </w:t>
      </w:r>
      <w:proofErr w:type="spellStart"/>
      <w:r w:rsidRPr="00AB3B92">
        <w:rPr>
          <w:rFonts w:ascii="inherit" w:eastAsia="Times New Roman" w:hAnsi="inherit" w:cs="Helvetica"/>
          <w:color w:val="000000"/>
          <w:sz w:val="29"/>
          <w:szCs w:val="29"/>
        </w:rPr>
        <w:t>texte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effet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l’article</w:t>
      </w:r>
      <w:proofErr w:type="spellEnd"/>
      <w:r w:rsidRPr="00AB3B92">
        <w:rPr>
          <w:rFonts w:ascii="inherit" w:eastAsia="Times New Roman" w:hAnsi="inherit" w:cs="Helvetica"/>
          <w:color w:val="000000"/>
          <w:sz w:val="29"/>
          <w:szCs w:val="29"/>
        </w:rPr>
        <w:t xml:space="preserve"> R 30-11,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évoquant</w:t>
      </w:r>
      <w:proofErr w:type="spellEnd"/>
      <w:r w:rsidRPr="00AB3B92">
        <w:rPr>
          <w:rFonts w:ascii="inherit" w:eastAsia="Times New Roman" w:hAnsi="inherit" w:cs="Helvetica"/>
          <w:color w:val="000000"/>
          <w:sz w:val="29"/>
          <w:szCs w:val="29"/>
        </w:rPr>
        <w:t xml:space="preserve"> «les </w:t>
      </w:r>
      <w:proofErr w:type="spellStart"/>
      <w:r w:rsidRPr="00AB3B92">
        <w:rPr>
          <w:rFonts w:ascii="inherit" w:eastAsia="Times New Roman" w:hAnsi="inherit" w:cs="Helvetica"/>
          <w:color w:val="000000"/>
          <w:sz w:val="29"/>
          <w:szCs w:val="29"/>
        </w:rPr>
        <w:t>espèces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ou</w:t>
      </w:r>
      <w:proofErr w:type="spellEnd"/>
      <w:r w:rsidRPr="00AB3B92">
        <w:rPr>
          <w:rFonts w:ascii="inherit" w:eastAsia="Times New Roman" w:hAnsi="inherit" w:cs="Helvetica"/>
          <w:color w:val="000000"/>
          <w:sz w:val="29"/>
          <w:szCs w:val="29"/>
        </w:rPr>
        <w:t xml:space="preserve"> encore «la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non </w:t>
      </w:r>
      <w:proofErr w:type="spellStart"/>
      <w:r w:rsidRPr="00AB3B92">
        <w:rPr>
          <w:rFonts w:ascii="inherit" w:eastAsia="Times New Roman" w:hAnsi="inherit" w:cs="Helvetica"/>
          <w:color w:val="000000"/>
          <w:sz w:val="29"/>
          <w:szCs w:val="29"/>
        </w:rPr>
        <w:t>fausse</w:t>
      </w:r>
      <w:proofErr w:type="spellEnd"/>
      <w:r w:rsidRPr="00AB3B92">
        <w:rPr>
          <w:rFonts w:ascii="inherit" w:eastAsia="Times New Roman" w:hAnsi="inherit" w:cs="Helvetica"/>
          <w:color w:val="000000"/>
          <w:sz w:val="29"/>
          <w:szCs w:val="29"/>
        </w:rPr>
        <w:t xml:space="preserve">», ne </w:t>
      </w:r>
      <w:proofErr w:type="spellStart"/>
      <w:r w:rsidRPr="00AB3B92">
        <w:rPr>
          <w:rFonts w:ascii="inherit" w:eastAsia="Times New Roman" w:hAnsi="inherit" w:cs="Helvetica"/>
          <w:color w:val="000000"/>
          <w:sz w:val="29"/>
          <w:szCs w:val="29"/>
        </w:rPr>
        <w:t>saurait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raisonnablement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être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considéré</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comme</w:t>
      </w:r>
      <w:proofErr w:type="spellEnd"/>
      <w:r w:rsidRPr="00AB3B92">
        <w:rPr>
          <w:rFonts w:ascii="inherit" w:eastAsia="Times New Roman" w:hAnsi="inherit" w:cs="Helvetica"/>
          <w:color w:val="000000"/>
          <w:sz w:val="29"/>
          <w:szCs w:val="29"/>
        </w:rPr>
        <w:t xml:space="preserve"> applicable aux </w:t>
      </w:r>
      <w:proofErr w:type="spellStart"/>
      <w:r w:rsidRPr="00AB3B92">
        <w:rPr>
          <w:rFonts w:ascii="inherit" w:eastAsia="Times New Roman" w:hAnsi="inherit" w:cs="Helvetica"/>
          <w:color w:val="000000"/>
          <w:sz w:val="29"/>
          <w:szCs w:val="29"/>
        </w:rPr>
        <w:t>paiements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scripturaux</w:t>
      </w:r>
      <w:proofErr w:type="spellEnd"/>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p>
    <w:p w:rsidR="009957DE" w:rsidRDefault="009957DE" w:rsidP="009957DE">
      <w:pPr>
        <w:bidi/>
        <w:spacing w:after="0" w:line="480" w:lineRule="atLeast"/>
        <w:rPr>
          <w:rFonts w:ascii="inherit" w:eastAsia="Times New Roman" w:hAnsi="inherit" w:cs="Helvetica"/>
          <w:color w:val="000000"/>
          <w:sz w:val="29"/>
          <w:szCs w:val="29"/>
          <w:rtl/>
        </w:rPr>
      </w:pPr>
    </w:p>
    <w:p w:rsidR="009957DE" w:rsidRDefault="00AB3B92" w:rsidP="009957DE">
      <w:pPr>
        <w:bidi/>
        <w:spacing w:after="0"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Pr>
        <w:t>(</w:t>
      </w:r>
      <w:r w:rsidRPr="00AB3B92">
        <w:rPr>
          <w:rFonts w:ascii="inherit" w:eastAsia="Times New Roman" w:hAnsi="inherit" w:cs="Helvetica"/>
          <w:b/>
          <w:bCs/>
          <w:color w:val="000000"/>
          <w:sz w:val="29"/>
          <w:szCs w:val="29"/>
          <w:rtl/>
        </w:rPr>
        <w:t>ثانياً) عاملا الوقت والضمانة</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إن ادراج العملة الاجنبية في العقد يعني ضمناً ان العقد لن ينفذ فوراً بعد اتمام الخدمة او تقديم السلعة المقابلة، وان التنفيذ يدخل فيه عنصر الوقت. وفي هكذا حالة استعمال العملة الاجنبية يعني ان ارادة المتعاقدين كانت بالحصول وقت الايفاء على قيمة اقرب ما تكون في ما لو كان الايفاء نقدياً في التعاملات الواقعية، حيث تكون العملة الاجنبية ضماناً لعدم تدهور قيمة العملة الوطنية. وفي هذا تقول الدكتورة</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Nurit-Pontier</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في الصفحة 33 من كتابها التالي</w:t>
      </w:r>
      <w:r w:rsidRPr="00AB3B92">
        <w:rPr>
          <w:rFonts w:ascii="inherit" w:eastAsia="Times New Roman" w:hAnsi="inherit" w:cs="Helvetica"/>
          <w:color w:val="000000"/>
          <w:sz w:val="29"/>
          <w:szCs w:val="29"/>
        </w:rPr>
        <w:t>:</w:t>
      </w:r>
    </w:p>
    <w:p w:rsidR="009957DE" w:rsidRDefault="00AB3B92" w:rsidP="009957DE">
      <w:pPr>
        <w:spacing w:after="0"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roofErr w:type="spellStart"/>
      <w:r w:rsidRPr="00AB3B92">
        <w:rPr>
          <w:rFonts w:ascii="inherit" w:eastAsia="Times New Roman" w:hAnsi="inherit" w:cs="Helvetica"/>
          <w:color w:val="000000"/>
          <w:sz w:val="29"/>
          <w:szCs w:val="29"/>
        </w:rPr>
        <w:t>D’une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manière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générale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il</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convient</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remarquer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qu’au</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moins</w:t>
      </w:r>
      <w:proofErr w:type="spellEnd"/>
      <w:r w:rsidRPr="00AB3B92">
        <w:rPr>
          <w:rFonts w:ascii="inherit" w:eastAsia="Times New Roman" w:hAnsi="inherit" w:cs="Helvetica"/>
          <w:color w:val="000000"/>
          <w:sz w:val="29"/>
          <w:szCs w:val="29"/>
        </w:rPr>
        <w:t xml:space="preserve"> pour </w:t>
      </w:r>
      <w:proofErr w:type="spellStart"/>
      <w:r w:rsidRPr="00AB3B92">
        <w:rPr>
          <w:rFonts w:ascii="inherit" w:eastAsia="Times New Roman" w:hAnsi="inherit" w:cs="Helvetica"/>
          <w:color w:val="000000"/>
          <w:sz w:val="29"/>
          <w:szCs w:val="29"/>
        </w:rPr>
        <w:t>ce</w:t>
      </w:r>
      <w:proofErr w:type="spellEnd"/>
      <w:r w:rsidRPr="00AB3B92">
        <w:rPr>
          <w:rFonts w:ascii="inherit" w:eastAsia="Times New Roman" w:hAnsi="inherit" w:cs="Helvetica"/>
          <w:color w:val="000000"/>
          <w:sz w:val="29"/>
          <w:szCs w:val="29"/>
        </w:rPr>
        <w:t xml:space="preserve"> qui </w:t>
      </w:r>
      <w:proofErr w:type="spellStart"/>
      <w:r w:rsidRPr="00AB3B92">
        <w:rPr>
          <w:rFonts w:ascii="inherit" w:eastAsia="Times New Roman" w:hAnsi="inherit" w:cs="Helvetica"/>
          <w:color w:val="000000"/>
          <w:sz w:val="29"/>
          <w:szCs w:val="29"/>
        </w:rPr>
        <w:t>concerne</w:t>
      </w:r>
      <w:proofErr w:type="spellEnd"/>
      <w:r w:rsidRPr="00AB3B92">
        <w:rPr>
          <w:rFonts w:ascii="inherit" w:eastAsia="Times New Roman" w:hAnsi="inherit" w:cs="Helvetica"/>
          <w:color w:val="000000"/>
          <w:sz w:val="29"/>
          <w:szCs w:val="29"/>
        </w:rPr>
        <w:t xml:space="preserve"> les </w:t>
      </w:r>
      <w:proofErr w:type="spellStart"/>
      <w:r w:rsidRPr="00AB3B92">
        <w:rPr>
          <w:rFonts w:ascii="inherit" w:eastAsia="Times New Roman" w:hAnsi="inherit" w:cs="Helvetica"/>
          <w:color w:val="000000"/>
          <w:sz w:val="29"/>
          <w:szCs w:val="29"/>
        </w:rPr>
        <w:t>contrats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purement</w:t>
      </w:r>
      <w:proofErr w:type="spellEnd"/>
      <w:r w:rsidRPr="00AB3B92">
        <w:rPr>
          <w:rFonts w:ascii="inherit" w:eastAsia="Times New Roman" w:hAnsi="inherit" w:cs="Helvetica"/>
          <w:color w:val="000000"/>
          <w:sz w:val="29"/>
          <w:szCs w:val="29"/>
        </w:rPr>
        <w:t xml:space="preserve"> internes, la </w:t>
      </w:r>
      <w:proofErr w:type="spellStart"/>
      <w:r w:rsidRPr="00AB3B92">
        <w:rPr>
          <w:rFonts w:ascii="inherit" w:eastAsia="Times New Roman" w:hAnsi="inherit" w:cs="Helvetica"/>
          <w:color w:val="000000"/>
          <w:sz w:val="29"/>
          <w:szCs w:val="29"/>
        </w:rPr>
        <w:t>décision</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libeller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l’obligation</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l’une</w:t>
      </w:r>
      <w:proofErr w:type="spellEnd"/>
      <w:r w:rsidRPr="00AB3B92">
        <w:rPr>
          <w:rFonts w:ascii="inherit" w:eastAsia="Times New Roman" w:hAnsi="inherit" w:cs="Helvetica"/>
          <w:color w:val="000000"/>
          <w:sz w:val="29"/>
          <w:szCs w:val="29"/>
        </w:rPr>
        <w:t xml:space="preserve"> des parties (</w:t>
      </w:r>
      <w:proofErr w:type="spellStart"/>
      <w:r w:rsidRPr="00AB3B92">
        <w:rPr>
          <w:rFonts w:ascii="inherit" w:eastAsia="Times New Roman" w:hAnsi="inherit" w:cs="Helvetica"/>
          <w:color w:val="000000"/>
          <w:sz w:val="29"/>
          <w:szCs w:val="29"/>
        </w:rPr>
        <w:t>ou</w:t>
      </w:r>
      <w:proofErr w:type="spellEnd"/>
      <w:r w:rsidRPr="00AB3B92">
        <w:rPr>
          <w:rFonts w:ascii="inherit" w:eastAsia="Times New Roman" w:hAnsi="inherit" w:cs="Helvetica"/>
          <w:color w:val="000000"/>
          <w:sz w:val="29"/>
          <w:szCs w:val="29"/>
        </w:rPr>
        <w:t xml:space="preserve"> des </w:t>
      </w:r>
      <w:proofErr w:type="spellStart"/>
      <w:r w:rsidRPr="00AB3B92">
        <w:rPr>
          <w:rFonts w:ascii="inherit" w:eastAsia="Times New Roman" w:hAnsi="inherit" w:cs="Helvetica"/>
          <w:color w:val="000000"/>
          <w:sz w:val="29"/>
          <w:szCs w:val="29"/>
        </w:rPr>
        <w:t>deux</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n’a</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d’intérêt</w:t>
      </w:r>
      <w:proofErr w:type="spellEnd"/>
      <w:r w:rsidRPr="00AB3B92">
        <w:rPr>
          <w:rFonts w:ascii="inherit" w:eastAsia="Times New Roman" w:hAnsi="inherit" w:cs="Helvetica"/>
          <w:color w:val="000000"/>
          <w:sz w:val="29"/>
          <w:szCs w:val="29"/>
        </w:rPr>
        <w:t xml:space="preserve"> que </w:t>
      </w:r>
      <w:proofErr w:type="spellStart"/>
      <w:r w:rsidRPr="00AB3B92">
        <w:rPr>
          <w:rFonts w:ascii="inherit" w:eastAsia="Times New Roman" w:hAnsi="inherit" w:cs="Helvetica"/>
          <w:color w:val="000000"/>
          <w:sz w:val="29"/>
          <w:szCs w:val="29"/>
        </w:rPr>
        <w:t>dans</w:t>
      </w:r>
      <w:proofErr w:type="spellEnd"/>
      <w:r w:rsidRPr="00AB3B92">
        <w:rPr>
          <w:rFonts w:ascii="inherit" w:eastAsia="Times New Roman" w:hAnsi="inherit" w:cs="Helvetica"/>
          <w:color w:val="000000"/>
          <w:sz w:val="29"/>
          <w:szCs w:val="29"/>
        </w:rPr>
        <w:t xml:space="preserve"> les </w:t>
      </w:r>
      <w:proofErr w:type="spellStart"/>
      <w:r w:rsidRPr="00AB3B92">
        <w:rPr>
          <w:rFonts w:ascii="inherit" w:eastAsia="Times New Roman" w:hAnsi="inherit" w:cs="Helvetica"/>
          <w:color w:val="000000"/>
          <w:sz w:val="29"/>
          <w:szCs w:val="29"/>
        </w:rPr>
        <w:t>cas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où</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paiement</w:t>
      </w:r>
      <w:proofErr w:type="spellEnd"/>
      <w:r w:rsidRPr="00AB3B92">
        <w:rPr>
          <w:rFonts w:ascii="inherit" w:eastAsia="Times New Roman" w:hAnsi="inherit" w:cs="Helvetica"/>
          <w:color w:val="000000"/>
          <w:sz w:val="29"/>
          <w:szCs w:val="29"/>
        </w:rPr>
        <w:t xml:space="preserve"> ne fait pas </w:t>
      </w:r>
      <w:proofErr w:type="spellStart"/>
      <w:r w:rsidRPr="00AB3B92">
        <w:rPr>
          <w:rFonts w:ascii="inherit" w:eastAsia="Times New Roman" w:hAnsi="inherit" w:cs="Helvetica"/>
          <w:color w:val="000000"/>
          <w:sz w:val="29"/>
          <w:szCs w:val="29"/>
        </w:rPr>
        <w:t>immédiatement</w:t>
      </w:r>
      <w:proofErr w:type="spellEnd"/>
      <w:r w:rsidRPr="00AB3B92">
        <w:rPr>
          <w:rFonts w:ascii="inherit" w:eastAsia="Times New Roman" w:hAnsi="inherit" w:cs="Helvetica"/>
          <w:color w:val="000000"/>
          <w:sz w:val="29"/>
          <w:szCs w:val="29"/>
        </w:rPr>
        <w:t xml:space="preserve"> suite à la transaction, </w:t>
      </w:r>
      <w:proofErr w:type="spellStart"/>
      <w:r w:rsidRPr="00AB3B92">
        <w:rPr>
          <w:rFonts w:ascii="inherit" w:eastAsia="Times New Roman" w:hAnsi="inherit" w:cs="Helvetica"/>
          <w:color w:val="000000"/>
          <w:sz w:val="29"/>
          <w:szCs w:val="29"/>
        </w:rPr>
        <w:t>ou</w:t>
      </w:r>
      <w:proofErr w:type="spellEnd"/>
      <w:r w:rsidRPr="00AB3B92">
        <w:rPr>
          <w:rFonts w:ascii="inherit" w:eastAsia="Times New Roman" w:hAnsi="inherit" w:cs="Helvetica"/>
          <w:color w:val="000000"/>
          <w:sz w:val="29"/>
          <w:szCs w:val="29"/>
        </w:rPr>
        <w:t xml:space="preserve"> encore </w:t>
      </w:r>
      <w:proofErr w:type="spellStart"/>
      <w:r w:rsidRPr="00AB3B92">
        <w:rPr>
          <w:rFonts w:ascii="inherit" w:eastAsia="Times New Roman" w:hAnsi="inherit" w:cs="Helvetica"/>
          <w:color w:val="000000"/>
          <w:sz w:val="29"/>
          <w:szCs w:val="29"/>
        </w:rPr>
        <w:t>quand</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l’opération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consiste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suite de </w:t>
      </w:r>
      <w:proofErr w:type="spellStart"/>
      <w:r w:rsidRPr="00AB3B92">
        <w:rPr>
          <w:rFonts w:ascii="inherit" w:eastAsia="Times New Roman" w:hAnsi="inherit" w:cs="Helvetica"/>
          <w:color w:val="000000"/>
          <w:sz w:val="29"/>
          <w:szCs w:val="29"/>
        </w:rPr>
        <w:t>prestations</w:t>
      </w:r>
      <w:proofErr w:type="spellEnd"/>
      <w:r w:rsidRPr="00AB3B92">
        <w:rPr>
          <w:rFonts w:ascii="inherit" w:eastAsia="Times New Roman" w:hAnsi="inherit" w:cs="Helvetica"/>
          <w:color w:val="000000"/>
          <w:sz w:val="29"/>
          <w:szCs w:val="29"/>
        </w:rPr>
        <w:t xml:space="preserve"> qui </w:t>
      </w:r>
      <w:proofErr w:type="spellStart"/>
      <w:r w:rsidRPr="00AB3B92">
        <w:rPr>
          <w:rFonts w:ascii="inherit" w:eastAsia="Times New Roman" w:hAnsi="inherit" w:cs="Helvetica"/>
          <w:color w:val="000000"/>
          <w:sz w:val="29"/>
          <w:szCs w:val="29"/>
        </w:rPr>
        <w:t>doivent</w:t>
      </w:r>
      <w:proofErr w:type="spellEnd"/>
      <w:r w:rsidRPr="00AB3B92">
        <w:rPr>
          <w:rFonts w:ascii="inherit" w:eastAsia="Times New Roman" w:hAnsi="inherit" w:cs="Helvetica"/>
          <w:color w:val="000000"/>
          <w:sz w:val="29"/>
          <w:szCs w:val="29"/>
        </w:rPr>
        <w:t xml:space="preserve"> se </w:t>
      </w:r>
      <w:proofErr w:type="spellStart"/>
      <w:r w:rsidRPr="00AB3B92">
        <w:rPr>
          <w:rFonts w:ascii="inherit" w:eastAsia="Times New Roman" w:hAnsi="inherit" w:cs="Helvetica"/>
          <w:color w:val="000000"/>
          <w:sz w:val="29"/>
          <w:szCs w:val="29"/>
        </w:rPr>
        <w:t>poursuivre</w:t>
      </w:r>
      <w:proofErr w:type="spellEnd"/>
      <w:r w:rsidRPr="00AB3B92">
        <w:rPr>
          <w:rFonts w:ascii="inherit" w:eastAsia="Times New Roman" w:hAnsi="inherit" w:cs="Helvetica"/>
          <w:color w:val="000000"/>
          <w:sz w:val="29"/>
          <w:szCs w:val="29"/>
        </w:rPr>
        <w:t xml:space="preserve"> pendant </w:t>
      </w:r>
      <w:proofErr w:type="spellStart"/>
      <w:r w:rsidRPr="00AB3B92">
        <w:rPr>
          <w:rFonts w:ascii="inherit" w:eastAsia="Times New Roman" w:hAnsi="inherit" w:cs="Helvetica"/>
          <w:color w:val="000000"/>
          <w:sz w:val="29"/>
          <w:szCs w:val="29"/>
        </w:rPr>
        <w:t>un certain</w:t>
      </w:r>
      <w:proofErr w:type="spellEnd"/>
      <w:r w:rsidRPr="00AB3B92">
        <w:rPr>
          <w:rFonts w:ascii="inherit" w:eastAsia="Times New Roman" w:hAnsi="inherit" w:cs="Helvetica"/>
          <w:color w:val="000000"/>
          <w:sz w:val="29"/>
          <w:szCs w:val="29"/>
        </w:rPr>
        <w:t xml:space="preserve"> temps. </w:t>
      </w:r>
      <w:proofErr w:type="spellStart"/>
      <w:r w:rsidRPr="00AB3B92">
        <w:rPr>
          <w:rFonts w:ascii="inherit" w:eastAsia="Times New Roman" w:hAnsi="inherit" w:cs="Helvetica"/>
          <w:color w:val="000000"/>
          <w:sz w:val="29"/>
          <w:szCs w:val="29"/>
        </w:rPr>
        <w:t>Dans</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lastRenderedPageBreak/>
        <w:t>telles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hypothèses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effet</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recours</w:t>
      </w:r>
      <w:proofErr w:type="spellEnd"/>
      <w:r w:rsidRPr="00AB3B92">
        <w:rPr>
          <w:rFonts w:ascii="inherit" w:eastAsia="Times New Roman" w:hAnsi="inherit" w:cs="Helvetica"/>
          <w:color w:val="000000"/>
          <w:sz w:val="29"/>
          <w:szCs w:val="29"/>
        </w:rPr>
        <w:t xml:space="preserve"> à </w:t>
      </w:r>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 xml:space="preserve"> pour </w:t>
      </w:r>
      <w:proofErr w:type="spellStart"/>
      <w:r w:rsidRPr="00AB3B92">
        <w:rPr>
          <w:rFonts w:ascii="inherit" w:eastAsia="Times New Roman" w:hAnsi="inherit" w:cs="Helvetica"/>
          <w:color w:val="000000"/>
          <w:sz w:val="29"/>
          <w:szCs w:val="29"/>
        </w:rPr>
        <w:t>libeller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leurs</w:t>
      </w:r>
      <w:proofErr w:type="spellEnd"/>
      <w:r w:rsidRPr="00AB3B92">
        <w:rPr>
          <w:rFonts w:ascii="inherit" w:eastAsia="Times New Roman" w:hAnsi="inherit" w:cs="Helvetica"/>
          <w:color w:val="000000"/>
          <w:sz w:val="29"/>
          <w:szCs w:val="29"/>
        </w:rPr>
        <w:t xml:space="preserve"> obligations, </w:t>
      </w:r>
      <w:proofErr w:type="spellStart"/>
      <w:r w:rsidRPr="00AB3B92">
        <w:rPr>
          <w:rFonts w:ascii="inherit" w:eastAsia="Times New Roman" w:hAnsi="inherit" w:cs="Helvetica"/>
          <w:color w:val="000000"/>
          <w:sz w:val="29"/>
          <w:szCs w:val="29"/>
        </w:rPr>
        <w:t>traduit</w:t>
      </w:r>
      <w:proofErr w:type="spellEnd"/>
      <w:r w:rsidRPr="00AB3B92">
        <w:rPr>
          <w:rFonts w:ascii="inherit" w:eastAsia="Times New Roman" w:hAnsi="inherit" w:cs="Helvetica"/>
          <w:color w:val="000000"/>
          <w:sz w:val="29"/>
          <w:szCs w:val="29"/>
        </w:rPr>
        <w:t xml:space="preserve"> la </w:t>
      </w:r>
      <w:proofErr w:type="spellStart"/>
      <w:r w:rsidRPr="00AB3B92">
        <w:rPr>
          <w:rFonts w:ascii="inherit" w:eastAsia="Times New Roman" w:hAnsi="inherit" w:cs="Helvetica"/>
          <w:color w:val="000000"/>
          <w:sz w:val="29"/>
          <w:szCs w:val="29"/>
        </w:rPr>
        <w:t>volonté</w:t>
      </w:r>
      <w:proofErr w:type="spellEnd"/>
      <w:r w:rsidRPr="00AB3B92">
        <w:rPr>
          <w:rFonts w:ascii="inherit" w:eastAsia="Times New Roman" w:hAnsi="inherit" w:cs="Helvetica"/>
          <w:color w:val="000000"/>
          <w:sz w:val="29"/>
          <w:szCs w:val="29"/>
        </w:rPr>
        <w:t xml:space="preserve"> des parties </w:t>
      </w:r>
      <w:proofErr w:type="spellStart"/>
      <w:r w:rsidRPr="00AB3B92">
        <w:rPr>
          <w:rFonts w:ascii="inherit" w:eastAsia="Times New Roman" w:hAnsi="inherit" w:cs="Helvetica"/>
          <w:color w:val="000000"/>
          <w:sz w:val="29"/>
          <w:szCs w:val="29"/>
        </w:rPr>
        <w:t>d’obtenir</w:t>
      </w:r>
      <w:proofErr w:type="spellEnd"/>
      <w:r w:rsidRPr="00AB3B92">
        <w:rPr>
          <w:rFonts w:ascii="inherit" w:eastAsia="Times New Roman" w:hAnsi="inherit" w:cs="Helvetica"/>
          <w:color w:val="000000"/>
          <w:sz w:val="29"/>
          <w:szCs w:val="29"/>
        </w:rPr>
        <w:t xml:space="preserve">, au moment du </w:t>
      </w:r>
      <w:proofErr w:type="spellStart"/>
      <w:r w:rsidRPr="00AB3B92">
        <w:rPr>
          <w:rFonts w:ascii="inherit" w:eastAsia="Times New Roman" w:hAnsi="inherit" w:cs="Helvetica"/>
          <w:color w:val="000000"/>
          <w:sz w:val="29"/>
          <w:szCs w:val="29"/>
        </w:rPr>
        <w:t>paiement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valeur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aussi</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proche</w:t>
      </w:r>
      <w:proofErr w:type="spellEnd"/>
      <w:r w:rsidRPr="00AB3B92">
        <w:rPr>
          <w:rFonts w:ascii="inherit" w:eastAsia="Times New Roman" w:hAnsi="inherit" w:cs="Helvetica"/>
          <w:color w:val="000000"/>
          <w:sz w:val="29"/>
          <w:szCs w:val="29"/>
        </w:rPr>
        <w:t xml:space="preserve"> que possible de </w:t>
      </w:r>
      <w:proofErr w:type="spellStart"/>
      <w:r w:rsidRPr="00AB3B92">
        <w:rPr>
          <w:rFonts w:ascii="inherit" w:eastAsia="Times New Roman" w:hAnsi="inherit" w:cs="Helvetica"/>
          <w:color w:val="000000"/>
          <w:sz w:val="29"/>
          <w:szCs w:val="29"/>
        </w:rPr>
        <w:t>celle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qu’elles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auraient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obtenu</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dans</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cas</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paiement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immédiate</w:t>
      </w:r>
      <w:proofErr w:type="spellEnd"/>
      <w:r w:rsidRPr="00AB3B92">
        <w:rPr>
          <w:rFonts w:ascii="inherit" w:eastAsia="Times New Roman" w:hAnsi="inherit" w:cs="Helvetica"/>
          <w:color w:val="000000"/>
          <w:sz w:val="29"/>
          <w:szCs w:val="29"/>
        </w:rPr>
        <w:t xml:space="preserve">. La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est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envisagée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comme</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moyen</w:t>
      </w:r>
      <w:proofErr w:type="spellEnd"/>
      <w:r w:rsidRPr="00AB3B92">
        <w:rPr>
          <w:rFonts w:ascii="inherit" w:eastAsia="Times New Roman" w:hAnsi="inherit" w:cs="Helvetica"/>
          <w:color w:val="000000"/>
          <w:sz w:val="29"/>
          <w:szCs w:val="29"/>
        </w:rPr>
        <w:t xml:space="preserve"> de faire </w:t>
      </w:r>
      <w:proofErr w:type="spellStart"/>
      <w:r w:rsidRPr="00AB3B92">
        <w:rPr>
          <w:rFonts w:ascii="inherit" w:eastAsia="Times New Roman" w:hAnsi="inherit" w:cs="Helvetica"/>
          <w:color w:val="000000"/>
          <w:sz w:val="29"/>
          <w:szCs w:val="29"/>
        </w:rPr>
        <w:t>échec</w:t>
      </w:r>
      <w:proofErr w:type="spellEnd"/>
      <w:r w:rsidRPr="00AB3B92">
        <w:rPr>
          <w:rFonts w:ascii="inherit" w:eastAsia="Times New Roman" w:hAnsi="inherit" w:cs="Helvetica"/>
          <w:color w:val="000000"/>
          <w:sz w:val="29"/>
          <w:szCs w:val="29"/>
        </w:rPr>
        <w:t xml:space="preserve"> à la </w:t>
      </w:r>
      <w:proofErr w:type="spellStart"/>
      <w:r w:rsidRPr="00AB3B92">
        <w:rPr>
          <w:rFonts w:ascii="inherit" w:eastAsia="Times New Roman" w:hAnsi="inherit" w:cs="Helvetica"/>
          <w:color w:val="000000"/>
          <w:sz w:val="29"/>
          <w:szCs w:val="29"/>
        </w:rPr>
        <w:t>dépréciation</w:t>
      </w:r>
      <w:proofErr w:type="spellEnd"/>
      <w:r w:rsidRPr="00AB3B92">
        <w:rPr>
          <w:rFonts w:ascii="inherit" w:eastAsia="Times New Roman" w:hAnsi="inherit" w:cs="Helvetica"/>
          <w:color w:val="000000"/>
          <w:sz w:val="29"/>
          <w:szCs w:val="29"/>
        </w:rPr>
        <w:t xml:space="preserve"> de la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nationale</w:t>
      </w:r>
      <w:proofErr w:type="spellEnd"/>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p>
    <w:p w:rsidR="009957DE" w:rsidRDefault="00AB3B92" w:rsidP="009957DE">
      <w:pPr>
        <w:bidi/>
        <w:spacing w:after="0"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Pr>
        <w:t>(</w:t>
      </w:r>
      <w:r w:rsidRPr="00AB3B92">
        <w:rPr>
          <w:rFonts w:ascii="inherit" w:eastAsia="Times New Roman" w:hAnsi="inherit" w:cs="Helvetica"/>
          <w:b/>
          <w:bCs/>
          <w:color w:val="000000"/>
          <w:sz w:val="29"/>
          <w:szCs w:val="29"/>
          <w:rtl/>
        </w:rPr>
        <w:t>ثالثاً) قوة إبرائية لليرة لا تنطبق على العملة الاجنبية</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ان ما تنص عليه المادة 7 نقد وتسليف من قوة ابرائية للاوراق النقدية من فئة الليرة وما فوق هو اعلان يسري فقط على الالتزامات بالليرة اللبنانية وليس على ايفاء الالتزامات المحررة بالعملة الاجنبية، لان الامر يتطلب في الحالة الاخيرة اضافة جملة او فقرة على المادة 7 تفيد عن سعر الصرف الذي يتعين اعتماده اصولاً للعملة الاجنبية عند السداد بما يعادلها بالليرة اللبنانية، تماماً كما فعلت المادة</w:t>
      </w:r>
      <w:r w:rsidRPr="00AB3B92">
        <w:rPr>
          <w:rFonts w:ascii="inherit" w:eastAsia="Times New Roman" w:hAnsi="inherit" w:cs="Helvetica"/>
          <w:color w:val="000000"/>
          <w:sz w:val="29"/>
          <w:szCs w:val="29"/>
        </w:rPr>
        <w:t xml:space="preserve"> R 30-11 </w:t>
      </w:r>
      <w:r w:rsidRPr="00AB3B92">
        <w:rPr>
          <w:rFonts w:ascii="inherit" w:eastAsia="Times New Roman" w:hAnsi="inherit" w:cs="Helvetica"/>
          <w:color w:val="000000"/>
          <w:sz w:val="29"/>
          <w:szCs w:val="29"/>
          <w:rtl/>
        </w:rPr>
        <w:t>من قانون العقوبات الفرنسي المقابلة للمادة 319 عقوبات لبناني. وفي غياب هذه الاضافة لا يمكن اعمال المادة الاخيرة 319 لان قانون العقوبات هو قانون خاص ولا يجوز التوسع بتفسيره وتطبيقه الا عند اكتمال جميع عناصر المخالفة في مادة العقاب</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علماً ان التعاملات المالية تشهد راهناً اسعار صرف متعددة تقررت جميعها، ما عدا سعر صرف السوق الموازي او سوق التعاملات الواقعية، بقرار اداري من قبل مصرف لبنان خلافاً للاصول المحددة في المادة 65 من الدستور معطوفة على المادة 75 نقد وتسليف، ما يحول دون تطبيق الجزاء المقرر في المادة 319 عقوبات والتي تفترض وجود موجب قانوني واضح تمت مخالفته لا موجبات متعددة تقررت بمقتضى قرارات ادارية على نحو غير اصولي دستورياً وقانونياً. وفي هذا تذكر الدكتورة</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Nurit-Pontier</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التالي</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p>
    <w:p w:rsidR="00AB3B92" w:rsidRPr="00AB3B92" w:rsidRDefault="00AB3B92" w:rsidP="009957DE">
      <w:pPr>
        <w:spacing w:after="0" w:line="480" w:lineRule="atLeast"/>
        <w:rPr>
          <w:rFonts w:ascii="inherit" w:eastAsia="Times New Roman" w:hAnsi="inherit" w:cs="Helvetica"/>
          <w:color w:val="000000"/>
          <w:sz w:val="29"/>
          <w:szCs w:val="29"/>
        </w:rPr>
      </w:pPr>
      <w:r w:rsidRPr="00AB3B92">
        <w:rPr>
          <w:rFonts w:ascii="inherit" w:eastAsia="Times New Roman" w:hAnsi="inherit" w:cs="Helvetica"/>
          <w:color w:val="000000"/>
          <w:sz w:val="29"/>
          <w:szCs w:val="29"/>
        </w:rPr>
        <w:br/>
        <w:t xml:space="preserve">Le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légal</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instauré</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1870, </w:t>
      </w:r>
      <w:proofErr w:type="spellStart"/>
      <w:r w:rsidRPr="00AB3B92">
        <w:rPr>
          <w:rFonts w:ascii="inherit" w:eastAsia="Times New Roman" w:hAnsi="inherit" w:cs="Helvetica"/>
          <w:color w:val="000000"/>
          <w:sz w:val="29"/>
          <w:szCs w:val="29"/>
        </w:rPr>
        <w:t>est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assorti</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d’une</w:t>
      </w:r>
      <w:proofErr w:type="spellEnd"/>
      <w:r w:rsidRPr="00AB3B92">
        <w:rPr>
          <w:rFonts w:ascii="inherit" w:eastAsia="Times New Roman" w:hAnsi="inherit" w:cs="Helvetica"/>
          <w:color w:val="000000"/>
          <w:sz w:val="29"/>
          <w:szCs w:val="29"/>
        </w:rPr>
        <w:t xml:space="preserve"> sanction </w:t>
      </w:r>
      <w:proofErr w:type="spellStart"/>
      <w:r w:rsidRPr="00AB3B92">
        <w:rPr>
          <w:rFonts w:ascii="inherit" w:eastAsia="Times New Roman" w:hAnsi="inherit" w:cs="Helvetica"/>
          <w:color w:val="000000"/>
          <w:sz w:val="29"/>
          <w:szCs w:val="29"/>
        </w:rPr>
        <w:t>pénale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contenu</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lastRenderedPageBreak/>
        <w:t>dans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l’ancien</w:t>
      </w:r>
      <w:proofErr w:type="spellEnd"/>
      <w:r w:rsidRPr="00AB3B92">
        <w:rPr>
          <w:rFonts w:ascii="inherit" w:eastAsia="Times New Roman" w:hAnsi="inherit" w:cs="Helvetica"/>
          <w:color w:val="000000"/>
          <w:sz w:val="29"/>
          <w:szCs w:val="29"/>
        </w:rPr>
        <w:t xml:space="preserve"> article 475 du code </w:t>
      </w:r>
      <w:proofErr w:type="spellStart"/>
      <w:r w:rsidRPr="00AB3B92">
        <w:rPr>
          <w:rFonts w:ascii="inherit" w:eastAsia="Times New Roman" w:hAnsi="inherit" w:cs="Helvetica"/>
          <w:color w:val="000000"/>
          <w:sz w:val="29"/>
          <w:szCs w:val="29"/>
        </w:rPr>
        <w:t>pénal</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devenu</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l’article</w:t>
      </w:r>
      <w:proofErr w:type="spellEnd"/>
      <w:r w:rsidRPr="00AB3B92">
        <w:rPr>
          <w:rFonts w:ascii="inherit" w:eastAsia="Times New Roman" w:hAnsi="inherit" w:cs="Helvetica"/>
          <w:color w:val="000000"/>
          <w:sz w:val="29"/>
          <w:szCs w:val="29"/>
        </w:rPr>
        <w:t xml:space="preserve"> R 30-11, qui </w:t>
      </w:r>
      <w:proofErr w:type="spellStart"/>
      <w:r w:rsidRPr="00AB3B92">
        <w:rPr>
          <w:rFonts w:ascii="inherit" w:eastAsia="Times New Roman" w:hAnsi="inherit" w:cs="Helvetica"/>
          <w:color w:val="000000"/>
          <w:sz w:val="29"/>
          <w:szCs w:val="29"/>
        </w:rPr>
        <w:t>érige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contravention « le </w:t>
      </w:r>
      <w:proofErr w:type="spellStart"/>
      <w:r w:rsidRPr="00AB3B92">
        <w:rPr>
          <w:rFonts w:ascii="inherit" w:eastAsia="Times New Roman" w:hAnsi="inherit" w:cs="Helvetica"/>
          <w:color w:val="000000"/>
          <w:sz w:val="29"/>
          <w:szCs w:val="29"/>
        </w:rPr>
        <w:t>refus</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recevoir</w:t>
      </w:r>
      <w:proofErr w:type="spellEnd"/>
      <w:r w:rsidRPr="00AB3B92">
        <w:rPr>
          <w:rFonts w:ascii="inherit" w:eastAsia="Times New Roman" w:hAnsi="inherit" w:cs="Helvetica"/>
          <w:color w:val="000000"/>
          <w:sz w:val="29"/>
          <w:szCs w:val="29"/>
        </w:rPr>
        <w:t xml:space="preserve"> les </w:t>
      </w:r>
      <w:proofErr w:type="spellStart"/>
      <w:r w:rsidRPr="00AB3B92">
        <w:rPr>
          <w:rFonts w:ascii="inherit" w:eastAsia="Times New Roman" w:hAnsi="inherit" w:cs="Helvetica"/>
          <w:color w:val="000000"/>
          <w:sz w:val="29"/>
          <w:szCs w:val="29"/>
        </w:rPr>
        <w:t>espèces</w:t>
      </w:r>
      <w:proofErr w:type="spellEnd"/>
      <w:r w:rsidRPr="00AB3B92">
        <w:rPr>
          <w:rFonts w:ascii="inherit" w:eastAsia="Times New Roman" w:hAnsi="inherit" w:cs="Helvetica"/>
          <w:color w:val="000000"/>
          <w:sz w:val="29"/>
          <w:szCs w:val="29"/>
        </w:rPr>
        <w:t xml:space="preserve"> et </w:t>
      </w:r>
      <w:proofErr w:type="spellStart"/>
      <w:r w:rsidRPr="00AB3B92">
        <w:rPr>
          <w:rFonts w:ascii="inherit" w:eastAsia="Times New Roman" w:hAnsi="inherit" w:cs="Helvetica"/>
          <w:color w:val="000000"/>
          <w:sz w:val="29"/>
          <w:szCs w:val="29"/>
        </w:rPr>
        <w:t>monnaies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nationales</w:t>
      </w:r>
      <w:proofErr w:type="spellEnd"/>
      <w:r w:rsidRPr="00AB3B92">
        <w:rPr>
          <w:rFonts w:ascii="inherit" w:eastAsia="Times New Roman" w:hAnsi="inherit" w:cs="Helvetica"/>
          <w:color w:val="000000"/>
          <w:sz w:val="29"/>
          <w:szCs w:val="29"/>
        </w:rPr>
        <w:t xml:space="preserve"> non </w:t>
      </w:r>
      <w:proofErr w:type="spellStart"/>
      <w:r w:rsidRPr="00AB3B92">
        <w:rPr>
          <w:rFonts w:ascii="inherit" w:eastAsia="Times New Roman" w:hAnsi="inherit" w:cs="Helvetica"/>
          <w:color w:val="000000"/>
          <w:sz w:val="29"/>
          <w:szCs w:val="29"/>
        </w:rPr>
        <w:t>fausses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ni</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altérées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selon</w:t>
      </w:r>
      <w:proofErr w:type="spellEnd"/>
      <w:r w:rsidRPr="00AB3B92">
        <w:rPr>
          <w:rFonts w:ascii="inherit" w:eastAsia="Times New Roman" w:hAnsi="inherit" w:cs="Helvetica"/>
          <w:color w:val="000000"/>
          <w:sz w:val="29"/>
          <w:szCs w:val="29"/>
        </w:rPr>
        <w:t xml:space="preserve"> la </w:t>
      </w:r>
      <w:proofErr w:type="spellStart"/>
      <w:r w:rsidRPr="00AB3B92">
        <w:rPr>
          <w:rFonts w:ascii="inherit" w:eastAsia="Times New Roman" w:hAnsi="inherit" w:cs="Helvetica"/>
          <w:color w:val="000000"/>
          <w:sz w:val="29"/>
          <w:szCs w:val="29"/>
        </w:rPr>
        <w:t>valeur</w:t>
      </w:r>
      <w:proofErr w:type="spellEnd"/>
      <w:r w:rsidRPr="00AB3B92">
        <w:rPr>
          <w:rFonts w:ascii="inherit" w:eastAsia="Times New Roman" w:hAnsi="inherit" w:cs="Helvetica"/>
          <w:color w:val="000000"/>
          <w:sz w:val="29"/>
          <w:szCs w:val="29"/>
        </w:rPr>
        <w:t xml:space="preserve"> pour </w:t>
      </w:r>
      <w:proofErr w:type="spellStart"/>
      <w:r w:rsidRPr="00AB3B92">
        <w:rPr>
          <w:rFonts w:ascii="inherit" w:eastAsia="Times New Roman" w:hAnsi="inherit" w:cs="Helvetica"/>
          <w:color w:val="000000"/>
          <w:sz w:val="29"/>
          <w:szCs w:val="29"/>
        </w:rPr>
        <w:t>laquelle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elles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ont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 Page 125</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t xml:space="preserve">De </w:t>
      </w:r>
      <w:proofErr w:type="spellStart"/>
      <w:r w:rsidRPr="00AB3B92">
        <w:rPr>
          <w:rFonts w:ascii="inherit" w:eastAsia="Times New Roman" w:hAnsi="inherit" w:cs="Helvetica"/>
          <w:color w:val="000000"/>
          <w:sz w:val="29"/>
          <w:szCs w:val="29"/>
        </w:rPr>
        <w:t>surcroît</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principe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même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d’interprétation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stricte</w:t>
      </w:r>
      <w:proofErr w:type="spellEnd"/>
      <w:r w:rsidRPr="00AB3B92">
        <w:rPr>
          <w:rFonts w:ascii="inherit" w:eastAsia="Times New Roman" w:hAnsi="inherit" w:cs="Helvetica"/>
          <w:color w:val="000000"/>
          <w:sz w:val="29"/>
          <w:szCs w:val="29"/>
        </w:rPr>
        <w:t xml:space="preserve"> des dispositions </w:t>
      </w:r>
      <w:proofErr w:type="spellStart"/>
      <w:r w:rsidRPr="00AB3B92">
        <w:rPr>
          <w:rFonts w:ascii="inherit" w:eastAsia="Times New Roman" w:hAnsi="inherit" w:cs="Helvetica"/>
          <w:color w:val="000000"/>
          <w:sz w:val="29"/>
          <w:szCs w:val="29"/>
        </w:rPr>
        <w:t>pénales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empêche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toute</w:t>
      </w:r>
      <w:proofErr w:type="spellEnd"/>
      <w:r w:rsidRPr="00AB3B92">
        <w:rPr>
          <w:rFonts w:ascii="inherit" w:eastAsia="Times New Roman" w:hAnsi="inherit" w:cs="Helvetica"/>
          <w:color w:val="000000"/>
          <w:sz w:val="29"/>
          <w:szCs w:val="29"/>
        </w:rPr>
        <w:t xml:space="preserve"> extension de </w:t>
      </w:r>
      <w:proofErr w:type="spellStart"/>
      <w:r w:rsidRPr="00AB3B92">
        <w:rPr>
          <w:rFonts w:ascii="inherit" w:eastAsia="Times New Roman" w:hAnsi="inherit" w:cs="Helvetica"/>
          <w:color w:val="000000"/>
          <w:sz w:val="29"/>
          <w:szCs w:val="29"/>
        </w:rPr>
        <w:t>l’application</w:t>
      </w:r>
      <w:proofErr w:type="spellEnd"/>
      <w:r w:rsidRPr="00AB3B92">
        <w:rPr>
          <w:rFonts w:ascii="inherit" w:eastAsia="Times New Roman" w:hAnsi="inherit" w:cs="Helvetica"/>
          <w:color w:val="000000"/>
          <w:sz w:val="29"/>
          <w:szCs w:val="29"/>
        </w:rPr>
        <w:t xml:space="preserve"> du </w:t>
      </w:r>
      <w:proofErr w:type="spellStart"/>
      <w:r w:rsidRPr="00AB3B92">
        <w:rPr>
          <w:rFonts w:ascii="inherit" w:eastAsia="Times New Roman" w:hAnsi="inherit" w:cs="Helvetica"/>
          <w:color w:val="000000"/>
          <w:sz w:val="29"/>
          <w:szCs w:val="29"/>
        </w:rPr>
        <w:t>texte</w:t>
      </w:r>
      <w:proofErr w:type="spellEnd"/>
      <w:r w:rsidRPr="00AB3B92">
        <w:rPr>
          <w:rFonts w:ascii="inherit" w:eastAsia="Times New Roman" w:hAnsi="inherit" w:cs="Helvetica"/>
          <w:color w:val="000000"/>
          <w:sz w:val="29"/>
          <w:szCs w:val="29"/>
        </w:rPr>
        <w:t xml:space="preserve"> a des </w:t>
      </w:r>
      <w:proofErr w:type="spellStart"/>
      <w:r w:rsidRPr="00AB3B92">
        <w:rPr>
          <w:rFonts w:ascii="inherit" w:eastAsia="Times New Roman" w:hAnsi="inherit" w:cs="Helvetica"/>
          <w:color w:val="000000"/>
          <w:sz w:val="29"/>
          <w:szCs w:val="29"/>
        </w:rPr>
        <w:t>tels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paiements</w:t>
      </w:r>
      <w:proofErr w:type="spellEnd"/>
      <w:r w:rsidRPr="00AB3B92">
        <w:rPr>
          <w:rFonts w:ascii="inherit" w:eastAsia="Times New Roman" w:hAnsi="inherit" w:cs="Helvetica"/>
          <w:color w:val="000000"/>
          <w:sz w:val="29"/>
          <w:szCs w:val="29"/>
        </w:rPr>
        <w:t xml:space="preserve"> ( </w:t>
      </w:r>
      <w:proofErr w:type="spellStart"/>
      <w:r w:rsidRPr="00AB3B92">
        <w:rPr>
          <w:rFonts w:ascii="inherit" w:eastAsia="Times New Roman" w:hAnsi="inherit" w:cs="Helvetica"/>
          <w:color w:val="000000"/>
          <w:sz w:val="29"/>
          <w:szCs w:val="29"/>
        </w:rPr>
        <w:t>paiements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scripturaux</w:t>
      </w:r>
      <w:proofErr w:type="spellEnd"/>
      <w:r w:rsidRPr="00AB3B92">
        <w:rPr>
          <w:rFonts w:ascii="inherit" w:eastAsia="Times New Roman" w:hAnsi="inherit" w:cs="Helvetica"/>
          <w:color w:val="000000"/>
          <w:sz w:val="29"/>
          <w:szCs w:val="29"/>
        </w:rPr>
        <w:t>) Page 126</w:t>
      </w:r>
    </w:p>
    <w:p w:rsidR="00AB3B92" w:rsidRPr="00AB3B92" w:rsidRDefault="00AB3B92" w:rsidP="009957DE">
      <w:pPr>
        <w:spacing w:after="0" w:line="480" w:lineRule="atLeast"/>
        <w:rPr>
          <w:rFonts w:ascii="inherit" w:eastAsia="Times New Roman" w:hAnsi="inherit" w:cs="Helvetica"/>
          <w:color w:val="000000"/>
          <w:sz w:val="29"/>
          <w:szCs w:val="29"/>
        </w:rPr>
      </w:pPr>
    </w:p>
    <w:p w:rsidR="00AB3B92" w:rsidRPr="00AB3B92" w:rsidRDefault="00AB3B92" w:rsidP="009957DE">
      <w:pPr>
        <w:spacing w:after="0" w:line="480" w:lineRule="atLeast"/>
        <w:rPr>
          <w:rFonts w:ascii="inherit" w:eastAsia="Times New Roman" w:hAnsi="inherit" w:cs="Helvetica"/>
          <w:color w:val="000000"/>
          <w:sz w:val="29"/>
          <w:szCs w:val="29"/>
        </w:rPr>
      </w:pPr>
    </w:p>
    <w:p w:rsidR="009957DE" w:rsidRDefault="00AB3B92" w:rsidP="009957DE">
      <w:pPr>
        <w:bidi/>
        <w:spacing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Pr>
        <w:t>(</w:t>
      </w:r>
      <w:r w:rsidRPr="00AB3B92">
        <w:rPr>
          <w:rFonts w:ascii="inherit" w:eastAsia="Times New Roman" w:hAnsi="inherit" w:cs="Helvetica"/>
          <w:b/>
          <w:bCs/>
          <w:color w:val="000000"/>
          <w:sz w:val="29"/>
          <w:szCs w:val="29"/>
          <w:rtl/>
        </w:rPr>
        <w:t>رابعاً) حق التعاقد لرد الدين بالعملة الاجنبية</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إن مضمون السعر الالزامي</w:t>
      </w:r>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forcé</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والذي اعتمد في مؤتمر</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Bruxelles</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عام1920 حيث تقرر الدعوة الى انشاء مصرف مركزي في كل دولة لم ينشأ فيها بعد، يقوم باصدار اوراق نقدية مسندة الى ما يحوزه من ذهب وعملات اجنبية، من دون ان يكون من حق المواطن مطالبة المصرف بتسليمه ذهباً او عملة اجنبية مسندة الى الذهب مقابل ما يعرضه عليه من اوراق نقدية مصدرة من المصرف</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ولكن هذا لا يعني، ولا يجب ان يعني، منع الافراد والاشخاص من ابرام عقود يلتزم فيها المدين برد دينه الى الدائن بالذهب او بعملة اجنبية في حال الاتفاق على ذلك بينهما. وفي هذا تذكرالدكتورة</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Nurit-Pontier</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التالي في الصفحة 123 من كتابها</w:t>
      </w:r>
      <w:r w:rsidRPr="00AB3B92">
        <w:rPr>
          <w:rFonts w:ascii="inherit" w:eastAsia="Times New Roman" w:hAnsi="inherit" w:cs="Helvetica"/>
          <w:color w:val="000000"/>
          <w:sz w:val="29"/>
          <w:szCs w:val="29"/>
        </w:rPr>
        <w:t>:</w:t>
      </w:r>
    </w:p>
    <w:p w:rsidR="009957DE" w:rsidRDefault="00AB3B92" w:rsidP="009957DE">
      <w:pPr>
        <w:spacing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effet</w:t>
      </w:r>
      <w:proofErr w:type="spellEnd"/>
      <w:r w:rsidRPr="00AB3B92">
        <w:rPr>
          <w:rFonts w:ascii="inherit" w:eastAsia="Times New Roman" w:hAnsi="inherit" w:cs="Helvetica"/>
          <w:color w:val="000000"/>
          <w:sz w:val="29"/>
          <w:szCs w:val="29"/>
        </w:rPr>
        <w:t xml:space="preserve"> la </w:t>
      </w:r>
      <w:proofErr w:type="spellStart"/>
      <w:r w:rsidRPr="00AB3B92">
        <w:rPr>
          <w:rFonts w:ascii="inherit" w:eastAsia="Times New Roman" w:hAnsi="inherit" w:cs="Helvetica"/>
          <w:color w:val="000000"/>
          <w:sz w:val="29"/>
          <w:szCs w:val="29"/>
        </w:rPr>
        <w:t>Banque</w:t>
      </w:r>
      <w:proofErr w:type="spellEnd"/>
      <w:r w:rsidRPr="00AB3B92">
        <w:rPr>
          <w:rFonts w:ascii="inherit" w:eastAsia="Times New Roman" w:hAnsi="inherit" w:cs="Helvetica"/>
          <w:color w:val="000000"/>
          <w:sz w:val="29"/>
          <w:szCs w:val="29"/>
        </w:rPr>
        <w:t xml:space="preserve"> de France </w:t>
      </w:r>
      <w:proofErr w:type="spellStart"/>
      <w:r w:rsidRPr="00AB3B92">
        <w:rPr>
          <w:rFonts w:ascii="inherit" w:eastAsia="Times New Roman" w:hAnsi="inherit" w:cs="Helvetica"/>
          <w:color w:val="000000"/>
          <w:sz w:val="29"/>
          <w:szCs w:val="29"/>
        </w:rPr>
        <w:t>est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bien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dispensée</w:t>
      </w:r>
      <w:proofErr w:type="spellEnd"/>
      <w:r w:rsidRPr="00AB3B92">
        <w:rPr>
          <w:rFonts w:ascii="inherit" w:eastAsia="Times New Roman" w:hAnsi="inherit" w:cs="Helvetica"/>
          <w:color w:val="000000"/>
          <w:sz w:val="29"/>
          <w:szCs w:val="29"/>
        </w:rPr>
        <w:t xml:space="preserve"> de donner de </w:t>
      </w:r>
      <w:proofErr w:type="spellStart"/>
      <w:r w:rsidRPr="00AB3B92">
        <w:rPr>
          <w:rFonts w:ascii="inherit" w:eastAsia="Times New Roman" w:hAnsi="inherit" w:cs="Helvetica"/>
          <w:color w:val="000000"/>
          <w:sz w:val="29"/>
          <w:szCs w:val="29"/>
        </w:rPr>
        <w:t>l’or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ou</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l’argent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mais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cela</w:t>
      </w:r>
      <w:proofErr w:type="spellEnd"/>
      <w:r w:rsidRPr="00AB3B92">
        <w:rPr>
          <w:rFonts w:ascii="inherit" w:eastAsia="Times New Roman" w:hAnsi="inherit" w:cs="Helvetica"/>
          <w:color w:val="000000"/>
          <w:sz w:val="29"/>
          <w:szCs w:val="29"/>
        </w:rPr>
        <w:t xml:space="preserve"> ne </w:t>
      </w:r>
      <w:proofErr w:type="spellStart"/>
      <w:r w:rsidRPr="00AB3B92">
        <w:rPr>
          <w:rFonts w:ascii="inherit" w:eastAsia="Times New Roman" w:hAnsi="inherit" w:cs="Helvetica"/>
          <w:color w:val="000000"/>
          <w:sz w:val="29"/>
          <w:szCs w:val="29"/>
        </w:rPr>
        <w:t>peut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aucun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cas</w:t>
      </w:r>
      <w:proofErr w:type="spellEnd"/>
      <w:r w:rsidRPr="00AB3B92">
        <w:rPr>
          <w:rFonts w:ascii="inherit" w:eastAsia="Times New Roman" w:hAnsi="inherit" w:cs="Helvetica"/>
          <w:color w:val="000000"/>
          <w:sz w:val="29"/>
          <w:szCs w:val="29"/>
        </w:rPr>
        <w:t xml:space="preserve"> justifier </w:t>
      </w:r>
      <w:proofErr w:type="spellStart"/>
      <w:r w:rsidRPr="00AB3B92">
        <w:rPr>
          <w:rFonts w:ascii="inherit" w:eastAsia="Times New Roman" w:hAnsi="inherit" w:cs="Helvetica"/>
          <w:color w:val="000000"/>
          <w:sz w:val="29"/>
          <w:szCs w:val="29"/>
        </w:rPr>
        <w:t>qu’un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débiteur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soit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lui</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lastRenderedPageBreak/>
        <w:t>dispensé</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fournir</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telles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espèces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d’or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ou</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d’argent</w:t>
      </w:r>
      <w:proofErr w:type="spellEnd"/>
      <w:r w:rsidRPr="00AB3B92">
        <w:rPr>
          <w:rFonts w:ascii="inherit" w:eastAsia="Times New Roman" w:hAnsi="inherit" w:cs="Helvetica"/>
          <w:color w:val="000000"/>
          <w:sz w:val="29"/>
          <w:szCs w:val="29"/>
        </w:rPr>
        <w:t xml:space="preserve"> s </w:t>
      </w:r>
      <w:proofErr w:type="spellStart"/>
      <w:r w:rsidRPr="00AB3B92">
        <w:rPr>
          <w:rFonts w:ascii="inherit" w:eastAsia="Times New Roman" w:hAnsi="inherit" w:cs="Helvetica"/>
          <w:color w:val="000000"/>
          <w:sz w:val="29"/>
          <w:szCs w:val="29"/>
        </w:rPr>
        <w:t>il</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a </w:t>
      </w:r>
      <w:proofErr w:type="spellStart"/>
      <w:r w:rsidRPr="00AB3B92">
        <w:rPr>
          <w:rFonts w:ascii="inherit" w:eastAsia="Times New Roman" w:hAnsi="inherit" w:cs="Helvetica"/>
          <w:color w:val="000000"/>
          <w:sz w:val="29"/>
          <w:szCs w:val="29"/>
        </w:rPr>
        <w:t>pris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l’engagement</w:t>
      </w:r>
      <w:proofErr w:type="spellEnd"/>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roofErr w:type="spellStart"/>
      <w:r w:rsidRPr="00AB3B92">
        <w:rPr>
          <w:rFonts w:ascii="inherit" w:eastAsia="Times New Roman" w:hAnsi="inherit" w:cs="Helvetica"/>
          <w:color w:val="000000"/>
          <w:sz w:val="29"/>
          <w:szCs w:val="29"/>
        </w:rPr>
        <w:t>Ainsi</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selon</w:t>
      </w:r>
      <w:proofErr w:type="spellEnd"/>
      <w:r w:rsidRPr="00AB3B92">
        <w:rPr>
          <w:rFonts w:ascii="inherit" w:eastAsia="Times New Roman" w:hAnsi="inherit" w:cs="Helvetica"/>
          <w:color w:val="000000"/>
          <w:sz w:val="29"/>
          <w:szCs w:val="29"/>
        </w:rPr>
        <w:t xml:space="preserve"> la </w:t>
      </w:r>
      <w:proofErr w:type="spellStart"/>
      <w:r w:rsidRPr="00AB3B92">
        <w:rPr>
          <w:rFonts w:ascii="inherit" w:eastAsia="Times New Roman" w:hAnsi="inherit" w:cs="Helvetica"/>
          <w:color w:val="000000"/>
          <w:sz w:val="29"/>
          <w:szCs w:val="29"/>
        </w:rPr>
        <w:t>Cour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d’appel</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forcé</w:t>
      </w:r>
      <w:proofErr w:type="spellEnd"/>
      <w:r w:rsidRPr="00AB3B92">
        <w:rPr>
          <w:rFonts w:ascii="inherit" w:eastAsia="Times New Roman" w:hAnsi="inherit" w:cs="Helvetica"/>
          <w:color w:val="000000"/>
          <w:sz w:val="29"/>
          <w:szCs w:val="29"/>
        </w:rPr>
        <w:t xml:space="preserve"> ne </w:t>
      </w:r>
      <w:proofErr w:type="spellStart"/>
      <w:r w:rsidRPr="00AB3B92">
        <w:rPr>
          <w:rFonts w:ascii="inherit" w:eastAsia="Times New Roman" w:hAnsi="inherit" w:cs="Helvetica"/>
          <w:color w:val="000000"/>
          <w:sz w:val="29"/>
          <w:szCs w:val="29"/>
        </w:rPr>
        <w:t>régit</w:t>
      </w:r>
      <w:proofErr w:type="spellEnd"/>
      <w:r w:rsidRPr="00AB3B92">
        <w:rPr>
          <w:rFonts w:ascii="inherit" w:eastAsia="Times New Roman" w:hAnsi="inherit" w:cs="Helvetica"/>
          <w:color w:val="000000"/>
          <w:sz w:val="29"/>
          <w:szCs w:val="29"/>
        </w:rPr>
        <w:t xml:space="preserve"> que les rapports du </w:t>
      </w:r>
      <w:proofErr w:type="spellStart"/>
      <w:r w:rsidRPr="00AB3B92">
        <w:rPr>
          <w:rFonts w:ascii="inherit" w:eastAsia="Times New Roman" w:hAnsi="inherit" w:cs="Helvetica"/>
          <w:color w:val="000000"/>
          <w:sz w:val="29"/>
          <w:szCs w:val="29"/>
        </w:rPr>
        <w:t>détenteur</w:t>
      </w:r>
      <w:proofErr w:type="spellEnd"/>
      <w:r w:rsidRPr="00AB3B92">
        <w:rPr>
          <w:rFonts w:ascii="inherit" w:eastAsia="Times New Roman" w:hAnsi="inherit" w:cs="Helvetica"/>
          <w:color w:val="000000"/>
          <w:sz w:val="29"/>
          <w:szCs w:val="29"/>
        </w:rPr>
        <w:t xml:space="preserve"> de billets de la </w:t>
      </w:r>
      <w:proofErr w:type="spellStart"/>
      <w:r w:rsidRPr="00AB3B92">
        <w:rPr>
          <w:rFonts w:ascii="inherit" w:eastAsia="Times New Roman" w:hAnsi="inherit" w:cs="Helvetica"/>
          <w:color w:val="000000"/>
          <w:sz w:val="29"/>
          <w:szCs w:val="29"/>
        </w:rPr>
        <w:t>Banque</w:t>
      </w:r>
      <w:proofErr w:type="spellEnd"/>
      <w:r w:rsidRPr="00AB3B92">
        <w:rPr>
          <w:rFonts w:ascii="inherit" w:eastAsia="Times New Roman" w:hAnsi="inherit" w:cs="Helvetica"/>
          <w:color w:val="000000"/>
          <w:sz w:val="29"/>
          <w:szCs w:val="29"/>
        </w:rPr>
        <w:t xml:space="preserve"> de France, et ne </w:t>
      </w:r>
      <w:proofErr w:type="spellStart"/>
      <w:r w:rsidRPr="00AB3B92">
        <w:rPr>
          <w:rFonts w:ascii="inherit" w:eastAsia="Times New Roman" w:hAnsi="inherit" w:cs="Helvetica"/>
          <w:color w:val="000000"/>
          <w:sz w:val="29"/>
          <w:szCs w:val="29"/>
        </w:rPr>
        <w:t>peut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aucun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cas</w:t>
      </w:r>
      <w:proofErr w:type="spellEnd"/>
      <w:r w:rsidRPr="00AB3B92">
        <w:rPr>
          <w:rFonts w:ascii="inherit" w:eastAsia="Times New Roman" w:hAnsi="inherit" w:cs="Helvetica"/>
          <w:color w:val="000000"/>
          <w:sz w:val="29"/>
          <w:szCs w:val="29"/>
        </w:rPr>
        <w:t xml:space="preserve"> faire </w:t>
      </w:r>
      <w:proofErr w:type="spellStart"/>
      <w:r w:rsidRPr="00AB3B92">
        <w:rPr>
          <w:rFonts w:ascii="inherit" w:eastAsia="Times New Roman" w:hAnsi="inherit" w:cs="Helvetica"/>
          <w:color w:val="000000"/>
          <w:sz w:val="29"/>
          <w:szCs w:val="29"/>
        </w:rPr>
        <w:t>échec</w:t>
      </w:r>
      <w:proofErr w:type="spellEnd"/>
      <w:r w:rsidRPr="00AB3B92">
        <w:rPr>
          <w:rFonts w:ascii="inherit" w:eastAsia="Times New Roman" w:hAnsi="inherit" w:cs="Helvetica"/>
          <w:color w:val="000000"/>
          <w:sz w:val="29"/>
          <w:szCs w:val="29"/>
        </w:rPr>
        <w:t xml:space="preserve"> au </w:t>
      </w:r>
      <w:proofErr w:type="spellStart"/>
      <w:r w:rsidRPr="00AB3B92">
        <w:rPr>
          <w:rFonts w:ascii="inherit" w:eastAsia="Times New Roman" w:hAnsi="inherit" w:cs="Helvetica"/>
          <w:color w:val="000000"/>
          <w:sz w:val="29"/>
          <w:szCs w:val="29"/>
        </w:rPr>
        <w:t>principe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fondamental</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liberté</w:t>
      </w:r>
      <w:proofErr w:type="spellEnd"/>
      <w:r w:rsidRPr="00AB3B92">
        <w:rPr>
          <w:rFonts w:ascii="inherit" w:eastAsia="Times New Roman" w:hAnsi="inherit" w:cs="Helvetica"/>
          <w:color w:val="000000"/>
          <w:sz w:val="29"/>
          <w:szCs w:val="29"/>
        </w:rPr>
        <w:t xml:space="preserve"> des conventions qui continuer à </w:t>
      </w:r>
      <w:proofErr w:type="spellStart"/>
      <w:r w:rsidRPr="00AB3B92">
        <w:rPr>
          <w:rFonts w:ascii="inherit" w:eastAsia="Times New Roman" w:hAnsi="inherit" w:cs="Helvetica"/>
          <w:color w:val="000000"/>
          <w:sz w:val="29"/>
          <w:szCs w:val="29"/>
        </w:rPr>
        <w:t>régir</w:t>
      </w:r>
      <w:proofErr w:type="spellEnd"/>
      <w:r w:rsidRPr="00AB3B92">
        <w:rPr>
          <w:rFonts w:ascii="inherit" w:eastAsia="Times New Roman" w:hAnsi="inherit" w:cs="Helvetica"/>
          <w:color w:val="000000"/>
          <w:sz w:val="29"/>
          <w:szCs w:val="29"/>
        </w:rPr>
        <w:t xml:space="preserve"> les rapports </w:t>
      </w:r>
      <w:proofErr w:type="spellStart"/>
      <w:r w:rsidRPr="00AB3B92">
        <w:rPr>
          <w:rFonts w:ascii="inherit" w:eastAsia="Times New Roman" w:hAnsi="inherit" w:cs="Helvetica"/>
          <w:color w:val="000000"/>
          <w:sz w:val="29"/>
          <w:szCs w:val="29"/>
        </w:rPr>
        <w:t>créancier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débiteur</w:t>
      </w:r>
      <w:proofErr w:type="spellEnd"/>
    </w:p>
    <w:p w:rsidR="009957DE" w:rsidRDefault="00AB3B92" w:rsidP="009957DE">
      <w:pPr>
        <w:bidi/>
        <w:spacing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Pr>
        <w:t>(</w:t>
      </w:r>
      <w:r w:rsidRPr="00AB3B92">
        <w:rPr>
          <w:rFonts w:ascii="inherit" w:eastAsia="Times New Roman" w:hAnsi="inherit" w:cs="Helvetica"/>
          <w:b/>
          <w:bCs/>
          <w:color w:val="000000"/>
          <w:sz w:val="29"/>
          <w:szCs w:val="29"/>
          <w:rtl/>
        </w:rPr>
        <w:t>خامساً) لا استبعاد للقوة الإبرائية الأخرى</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واستطراداً لما ذكر في (رابعاً) ان مضمون السعر القانوني والذي هو منح القوة الابرائية لليرة اللبنانية لا يفسر ولا يجب ان يفسر استبعاد القوة الابرائية لاية عملة اجنبية في حال وجود اتفاق على ذلك. وفي هذا تذكرالدكتورة</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Nurit-Pontier</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التالي في الصفحة 127 من كتابها</w:t>
      </w:r>
      <w:r w:rsidRPr="00AB3B92">
        <w:rPr>
          <w:rFonts w:ascii="inherit" w:eastAsia="Times New Roman" w:hAnsi="inherit" w:cs="Helvetica"/>
          <w:color w:val="000000"/>
          <w:sz w:val="29"/>
          <w:szCs w:val="29"/>
        </w:rPr>
        <w:t>:</w:t>
      </w:r>
    </w:p>
    <w:p w:rsidR="00626D74" w:rsidRDefault="00AB3B92" w:rsidP="00626D74">
      <w:pPr>
        <w:spacing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effet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légal</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donne</w:t>
      </w:r>
      <w:proofErr w:type="spellEnd"/>
      <w:r w:rsidRPr="00AB3B92">
        <w:rPr>
          <w:rFonts w:ascii="inherit" w:eastAsia="Times New Roman" w:hAnsi="inherit" w:cs="Helvetica"/>
          <w:color w:val="000000"/>
          <w:sz w:val="29"/>
          <w:szCs w:val="29"/>
        </w:rPr>
        <w:t xml:space="preserve"> à la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nationale</w:t>
      </w:r>
      <w:proofErr w:type="spellEnd"/>
      <w:r w:rsidRPr="00AB3B92">
        <w:rPr>
          <w:rFonts w:ascii="inherit" w:eastAsia="Times New Roman" w:hAnsi="inherit" w:cs="Helvetica"/>
          <w:color w:val="000000"/>
          <w:sz w:val="29"/>
          <w:szCs w:val="29"/>
        </w:rPr>
        <w:t xml:space="preserve"> un </w:t>
      </w:r>
      <w:proofErr w:type="spellStart"/>
      <w:r w:rsidRPr="00AB3B92">
        <w:rPr>
          <w:rFonts w:ascii="inherit" w:eastAsia="Times New Roman" w:hAnsi="inherit" w:cs="Helvetica"/>
          <w:color w:val="000000"/>
          <w:sz w:val="29"/>
          <w:szCs w:val="29"/>
        </w:rPr>
        <w:t>pouvoir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libératoire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absolu</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Doit</w:t>
      </w:r>
      <w:proofErr w:type="spellEnd"/>
      <w:r w:rsidRPr="00AB3B92">
        <w:rPr>
          <w:rFonts w:ascii="inherit" w:eastAsia="Times New Roman" w:hAnsi="inherit" w:cs="Helvetica"/>
          <w:color w:val="000000"/>
          <w:sz w:val="29"/>
          <w:szCs w:val="29"/>
        </w:rPr>
        <w:t xml:space="preserve">-on pour </w:t>
      </w:r>
      <w:proofErr w:type="spellStart"/>
      <w:r w:rsidRPr="00AB3B92">
        <w:rPr>
          <w:rFonts w:ascii="inherit" w:eastAsia="Times New Roman" w:hAnsi="inherit" w:cs="Helvetica"/>
          <w:color w:val="000000"/>
          <w:sz w:val="29"/>
          <w:szCs w:val="29"/>
        </w:rPr>
        <w:t>autant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conclure</w:t>
      </w:r>
      <w:proofErr w:type="spellEnd"/>
      <w:r w:rsidRPr="00AB3B92">
        <w:rPr>
          <w:rFonts w:ascii="inherit" w:eastAsia="Times New Roman" w:hAnsi="inherit" w:cs="Helvetica"/>
          <w:color w:val="000000"/>
          <w:sz w:val="29"/>
          <w:szCs w:val="29"/>
        </w:rPr>
        <w:t xml:space="preserve"> que tout </w:t>
      </w:r>
      <w:proofErr w:type="spellStart"/>
      <w:r w:rsidRPr="00AB3B92">
        <w:rPr>
          <w:rFonts w:ascii="inherit" w:eastAsia="Times New Roman" w:hAnsi="inherit" w:cs="Helvetica"/>
          <w:color w:val="000000"/>
          <w:sz w:val="29"/>
          <w:szCs w:val="29"/>
        </w:rPr>
        <w:t>pouvoir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libératoire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est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exclu</w:t>
      </w:r>
      <w:proofErr w:type="spellEnd"/>
      <w:r w:rsidRPr="00AB3B92">
        <w:rPr>
          <w:rFonts w:ascii="inherit" w:eastAsia="Times New Roman" w:hAnsi="inherit" w:cs="Helvetica"/>
          <w:color w:val="000000"/>
          <w:sz w:val="29"/>
          <w:szCs w:val="29"/>
        </w:rPr>
        <w:t xml:space="preserve"> pour </w:t>
      </w:r>
      <w:proofErr w:type="spellStart"/>
      <w:r w:rsidRPr="00AB3B92">
        <w:rPr>
          <w:rFonts w:ascii="inherit" w:eastAsia="Times New Roman" w:hAnsi="inherit" w:cs="Helvetica"/>
          <w:color w:val="000000"/>
          <w:sz w:val="29"/>
          <w:szCs w:val="29"/>
        </w:rPr>
        <w:t>toute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autre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roofErr w:type="spellStart"/>
      <w:r w:rsidRPr="00AB3B92">
        <w:rPr>
          <w:rFonts w:ascii="inherit" w:eastAsia="Times New Roman" w:hAnsi="inherit" w:cs="Helvetica"/>
          <w:color w:val="000000"/>
          <w:sz w:val="29"/>
          <w:szCs w:val="29"/>
        </w:rPr>
        <w:t>Certainement</w:t>
      </w:r>
      <w:proofErr w:type="spellEnd"/>
      <w:r w:rsidRPr="00AB3B92">
        <w:rPr>
          <w:rFonts w:ascii="inherit" w:eastAsia="Times New Roman" w:hAnsi="inherit" w:cs="Helvetica"/>
          <w:color w:val="000000"/>
          <w:sz w:val="29"/>
          <w:szCs w:val="29"/>
        </w:rPr>
        <w:t xml:space="preserve"> pas: donner </w:t>
      </w:r>
      <w:proofErr w:type="spellStart"/>
      <w:r w:rsidRPr="00AB3B92">
        <w:rPr>
          <w:rFonts w:ascii="inherit" w:eastAsia="Times New Roman" w:hAnsi="inherit" w:cs="Helvetica"/>
          <w:color w:val="000000"/>
          <w:sz w:val="29"/>
          <w:szCs w:val="29"/>
        </w:rPr>
        <w:t>un certain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pouvoir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libératoire</w:t>
      </w:r>
      <w:proofErr w:type="spellEnd"/>
      <w:r w:rsidRPr="00AB3B92">
        <w:rPr>
          <w:rFonts w:ascii="inherit" w:eastAsia="Times New Roman" w:hAnsi="inherit" w:cs="Helvetica"/>
          <w:color w:val="000000"/>
          <w:sz w:val="29"/>
          <w:szCs w:val="29"/>
        </w:rPr>
        <w:t xml:space="preserve"> à </w:t>
      </w:r>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 xml:space="preserve">, ne retire </w:t>
      </w:r>
      <w:proofErr w:type="spellStart"/>
      <w:r w:rsidRPr="00AB3B92">
        <w:rPr>
          <w:rFonts w:ascii="inherit" w:eastAsia="Times New Roman" w:hAnsi="inherit" w:cs="Helvetica"/>
          <w:color w:val="000000"/>
          <w:sz w:val="29"/>
          <w:szCs w:val="29"/>
        </w:rPr>
        <w:t>rien</w:t>
      </w:r>
      <w:proofErr w:type="spellEnd"/>
      <w:r w:rsidRPr="00AB3B92">
        <w:rPr>
          <w:rFonts w:ascii="inherit" w:eastAsia="Times New Roman" w:hAnsi="inherit" w:cs="Helvetica"/>
          <w:color w:val="000000"/>
          <w:sz w:val="29"/>
          <w:szCs w:val="29"/>
        </w:rPr>
        <w:t xml:space="preserve"> au </w:t>
      </w:r>
      <w:proofErr w:type="spellStart"/>
      <w:r w:rsidRPr="00AB3B92">
        <w:rPr>
          <w:rFonts w:ascii="inherit" w:eastAsia="Times New Roman" w:hAnsi="inherit" w:cs="Helvetica"/>
          <w:color w:val="000000"/>
          <w:sz w:val="29"/>
          <w:szCs w:val="29"/>
        </w:rPr>
        <w:t>caractère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absolu</w:t>
      </w:r>
      <w:proofErr w:type="spellEnd"/>
      <w:r w:rsidRPr="00AB3B92">
        <w:rPr>
          <w:rFonts w:ascii="inherit" w:eastAsia="Times New Roman" w:hAnsi="inherit" w:cs="Helvetica"/>
          <w:color w:val="000000"/>
          <w:sz w:val="29"/>
          <w:szCs w:val="29"/>
        </w:rPr>
        <w:t xml:space="preserve"> du </w:t>
      </w:r>
      <w:proofErr w:type="spellStart"/>
      <w:r w:rsidRPr="00AB3B92">
        <w:rPr>
          <w:rFonts w:ascii="inherit" w:eastAsia="Times New Roman" w:hAnsi="inherit" w:cs="Helvetica"/>
          <w:color w:val="000000"/>
          <w:sz w:val="29"/>
          <w:szCs w:val="29"/>
        </w:rPr>
        <w:t>pouvoir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libératoire</w:t>
      </w:r>
      <w:proofErr w:type="spellEnd"/>
      <w:r w:rsidRPr="00AB3B92">
        <w:rPr>
          <w:rFonts w:ascii="inherit" w:eastAsia="Times New Roman" w:hAnsi="inherit" w:cs="Helvetica"/>
          <w:color w:val="000000"/>
          <w:sz w:val="29"/>
          <w:szCs w:val="29"/>
        </w:rPr>
        <w:t xml:space="preserve"> de la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nationale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Chaque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fois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qu’un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paiement</w:t>
      </w:r>
      <w:proofErr w:type="spellEnd"/>
      <w:r w:rsidRPr="00AB3B92">
        <w:rPr>
          <w:rFonts w:ascii="inherit" w:eastAsia="Times New Roman" w:hAnsi="inherit" w:cs="Helvetica"/>
          <w:color w:val="000000"/>
          <w:sz w:val="29"/>
          <w:szCs w:val="29"/>
        </w:rPr>
        <w:t xml:space="preserve"> sera </w:t>
      </w:r>
      <w:proofErr w:type="spellStart"/>
      <w:r w:rsidRPr="00AB3B92">
        <w:rPr>
          <w:rFonts w:ascii="inherit" w:eastAsia="Times New Roman" w:hAnsi="inherit" w:cs="Helvetica"/>
          <w:color w:val="000000"/>
          <w:sz w:val="29"/>
          <w:szCs w:val="29"/>
        </w:rPr>
        <w:t>proposé</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francs, </w:t>
      </w:r>
      <w:proofErr w:type="spellStart"/>
      <w:r w:rsidRPr="00AB3B92">
        <w:rPr>
          <w:rFonts w:ascii="inherit" w:eastAsia="Times New Roman" w:hAnsi="inherit" w:cs="Helvetica"/>
          <w:color w:val="000000"/>
          <w:sz w:val="29"/>
          <w:szCs w:val="29"/>
        </w:rPr>
        <w:t>il</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libérera</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débiteur</w:t>
      </w:r>
      <w:proofErr w:type="spellEnd"/>
      <w:r w:rsidRPr="00AB3B92">
        <w:rPr>
          <w:rFonts w:ascii="inherit" w:eastAsia="Times New Roman" w:hAnsi="inherit" w:cs="Helvetica"/>
          <w:color w:val="000000"/>
          <w:sz w:val="29"/>
          <w:szCs w:val="29"/>
        </w:rPr>
        <w:t xml:space="preserve"> et </w:t>
      </w:r>
      <w:proofErr w:type="spellStart"/>
      <w:r w:rsidRPr="00AB3B92">
        <w:rPr>
          <w:rFonts w:ascii="inherit" w:eastAsia="Times New Roman" w:hAnsi="inherit" w:cs="Helvetica"/>
          <w:color w:val="000000"/>
          <w:sz w:val="29"/>
          <w:szCs w:val="29"/>
        </w:rPr>
        <w:t>ce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même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si</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l’on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admet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qu’un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paiement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dans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autre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puisse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également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être</w:t>
      </w:r>
      <w:proofErr w:type="spellEnd"/>
      <w:r w:rsidRPr="00AB3B92">
        <w:rPr>
          <w:rFonts w:ascii="inherit" w:eastAsia="Times New Roman" w:hAnsi="inherit" w:cs="Helvetica"/>
          <w:color w:val="000000"/>
          <w:sz w:val="29"/>
          <w:szCs w:val="29"/>
        </w:rPr>
        <w:t xml:space="preserve"> de nature à le </w:t>
      </w:r>
      <w:proofErr w:type="spellStart"/>
      <w:r w:rsidRPr="00AB3B92">
        <w:rPr>
          <w:rFonts w:ascii="inherit" w:eastAsia="Times New Roman" w:hAnsi="inherit" w:cs="Helvetica"/>
          <w:color w:val="000000"/>
          <w:sz w:val="29"/>
          <w:szCs w:val="29"/>
        </w:rPr>
        <w:t>libérer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si</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telle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lastRenderedPageBreak/>
        <w:t>hypothèse</w:t>
      </w:r>
      <w:proofErr w:type="spellEnd"/>
      <w:r w:rsidRPr="00AB3B92">
        <w:rPr>
          <w:rFonts w:ascii="inherit" w:eastAsia="Times New Roman" w:hAnsi="inherit" w:cs="Helvetica"/>
          <w:color w:val="000000"/>
          <w:sz w:val="29"/>
          <w:szCs w:val="29"/>
        </w:rPr>
        <w:t xml:space="preserve"> a </w:t>
      </w:r>
      <w:proofErr w:type="spellStart"/>
      <w:r w:rsidRPr="00AB3B92">
        <w:rPr>
          <w:rFonts w:ascii="inherit" w:eastAsia="Times New Roman" w:hAnsi="inherit" w:cs="Helvetica"/>
          <w:color w:val="000000"/>
          <w:sz w:val="29"/>
          <w:szCs w:val="29"/>
        </w:rPr>
        <w:t>été</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prévue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dans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sa</w:t>
      </w:r>
      <w:proofErr w:type="spellEnd"/>
      <w:r w:rsidRPr="00AB3B92">
        <w:rPr>
          <w:rFonts w:ascii="inherit" w:eastAsia="Times New Roman" w:hAnsi="inherit" w:cs="Helvetica"/>
          <w:color w:val="000000"/>
          <w:sz w:val="29"/>
          <w:szCs w:val="29"/>
        </w:rPr>
        <w:t xml:space="preserve"> convention avec le </w:t>
      </w:r>
      <w:proofErr w:type="spellStart"/>
      <w:r w:rsidRPr="00AB3B92">
        <w:rPr>
          <w:rFonts w:ascii="inherit" w:eastAsia="Times New Roman" w:hAnsi="inherit" w:cs="Helvetica"/>
          <w:color w:val="000000"/>
          <w:sz w:val="29"/>
          <w:szCs w:val="29"/>
        </w:rPr>
        <w:t>créancier</w:t>
      </w:r>
      <w:proofErr w:type="spellEnd"/>
      <w:r w:rsidRPr="00AB3B92">
        <w:rPr>
          <w:rFonts w:ascii="inherit" w:eastAsia="Times New Roman" w:hAnsi="inherit" w:cs="Helvetica"/>
          <w:color w:val="000000"/>
          <w:sz w:val="29"/>
          <w:szCs w:val="29"/>
        </w:rPr>
        <w:br/>
      </w:r>
    </w:p>
    <w:p w:rsidR="00626D74" w:rsidRDefault="00AB3B92" w:rsidP="00626D74">
      <w:pPr>
        <w:bidi/>
        <w:spacing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Pr>
        <w:t>(</w:t>
      </w:r>
      <w:r w:rsidRPr="00AB3B92">
        <w:rPr>
          <w:rFonts w:ascii="inherit" w:eastAsia="Times New Roman" w:hAnsi="inherit" w:cs="Helvetica"/>
          <w:b/>
          <w:bCs/>
          <w:color w:val="000000"/>
          <w:sz w:val="29"/>
          <w:szCs w:val="29"/>
          <w:rtl/>
        </w:rPr>
        <w:t>سادساً) صحة التعاقد بالعملة الأجنبية</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يذكر البروفسور</w:t>
      </w:r>
      <w:r w:rsidRPr="00AB3B92">
        <w:rPr>
          <w:rFonts w:ascii="inherit" w:eastAsia="Times New Roman" w:hAnsi="inherit" w:cs="Helvetica"/>
          <w:color w:val="000000"/>
          <w:sz w:val="29"/>
          <w:szCs w:val="29"/>
        </w:rPr>
        <w:t xml:space="preserve"> M </w:t>
      </w:r>
      <w:proofErr w:type="spellStart"/>
      <w:r w:rsidRPr="00AB3B92">
        <w:rPr>
          <w:rFonts w:ascii="inherit" w:eastAsia="Times New Roman" w:hAnsi="inherit" w:cs="Helvetica"/>
          <w:color w:val="000000"/>
          <w:sz w:val="29"/>
          <w:szCs w:val="29"/>
        </w:rPr>
        <w:t>savatier</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والبروفسور</w:t>
      </w:r>
      <w:r w:rsidRPr="00AB3B92">
        <w:rPr>
          <w:rFonts w:ascii="inherit" w:eastAsia="Times New Roman" w:hAnsi="inherit" w:cs="Helvetica"/>
          <w:color w:val="000000"/>
          <w:sz w:val="29"/>
          <w:szCs w:val="29"/>
        </w:rPr>
        <w:t xml:space="preserve"> M </w:t>
      </w:r>
      <w:proofErr w:type="spellStart"/>
      <w:r w:rsidRPr="00AB3B92">
        <w:rPr>
          <w:rFonts w:ascii="inherit" w:eastAsia="Times New Roman" w:hAnsi="inherit" w:cs="Helvetica"/>
          <w:color w:val="000000"/>
          <w:sz w:val="29"/>
          <w:szCs w:val="29"/>
        </w:rPr>
        <w:t>Malaisie</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ان العملة الاجنبية هي بالنهاية بضاعة او صك. والسعر القانوني للعملة الوطنية والقوة الابرائية المتفرعة عنه لهذه العملة لا علاقة لها، ولا يجب ان تكون لها اي علاقة، في ما خص تعاقد الافراد على السلع وتوريدها في الوقت والشروط المتفق عليها. وعليه لا علاقة البتة بالقوة الابرائية المقررة لليرة اللبنانية في التعاقد بعملة اجنبية وتوريدها من المدين الى الدائن في الوقت والشروط المحددة. الصفحة 127 من كتاب الدكتورة</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Nurit-Pontier</w:t>
      </w:r>
      <w:proofErr w:type="spellEnd"/>
    </w:p>
    <w:p w:rsidR="00626D74" w:rsidRDefault="00AB3B92" w:rsidP="00626D74">
      <w:pPr>
        <w:spacing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t xml:space="preserve">M </w:t>
      </w:r>
      <w:proofErr w:type="spellStart"/>
      <w:r w:rsidRPr="00AB3B92">
        <w:rPr>
          <w:rFonts w:ascii="inherit" w:eastAsia="Times New Roman" w:hAnsi="inherit" w:cs="Helvetica"/>
          <w:color w:val="000000"/>
          <w:sz w:val="29"/>
          <w:szCs w:val="29"/>
        </w:rPr>
        <w:t>Savatier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écrit-il</w:t>
      </w:r>
      <w:proofErr w:type="spellEnd"/>
      <w:r w:rsidRPr="00AB3B92">
        <w:rPr>
          <w:rFonts w:ascii="inherit" w:eastAsia="Times New Roman" w:hAnsi="inherit" w:cs="Helvetica"/>
          <w:color w:val="000000"/>
          <w:sz w:val="29"/>
          <w:szCs w:val="29"/>
        </w:rPr>
        <w:t xml:space="preserve">: on ne </w:t>
      </w:r>
      <w:proofErr w:type="spellStart"/>
      <w:r w:rsidRPr="00AB3B92">
        <w:rPr>
          <w:rFonts w:ascii="inherit" w:eastAsia="Times New Roman" w:hAnsi="inherit" w:cs="Helvetica"/>
          <w:color w:val="000000"/>
          <w:sz w:val="29"/>
          <w:szCs w:val="29"/>
        </w:rPr>
        <w:t>voit</w:t>
      </w:r>
      <w:proofErr w:type="spellEnd"/>
      <w:r w:rsidRPr="00AB3B92">
        <w:rPr>
          <w:rFonts w:ascii="inherit" w:eastAsia="Times New Roman" w:hAnsi="inherit" w:cs="Helvetica"/>
          <w:color w:val="000000"/>
          <w:sz w:val="29"/>
          <w:szCs w:val="29"/>
        </w:rPr>
        <w:t xml:space="preserve"> pas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quoi </w:t>
      </w:r>
      <w:proofErr w:type="spellStart"/>
      <w:r w:rsidRPr="00AB3B92">
        <w:rPr>
          <w:rFonts w:ascii="inherit" w:eastAsia="Times New Roman" w:hAnsi="inherit" w:cs="Helvetica"/>
          <w:color w:val="000000"/>
          <w:sz w:val="29"/>
          <w:szCs w:val="29"/>
        </w:rPr>
        <w:t>cela</w:t>
      </w:r>
      <w:proofErr w:type="spellEnd"/>
      <w:r w:rsidRPr="00AB3B92">
        <w:rPr>
          <w:rFonts w:ascii="inherit" w:eastAsia="Times New Roman" w:hAnsi="inherit" w:cs="Helvetica"/>
          <w:color w:val="000000"/>
          <w:sz w:val="29"/>
          <w:szCs w:val="29"/>
        </w:rPr>
        <w:t xml:space="preserve"> (le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légal</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empêcherait</w:t>
      </w:r>
      <w:proofErr w:type="spellEnd"/>
      <w:r w:rsidRPr="00AB3B92">
        <w:rPr>
          <w:rFonts w:ascii="inherit" w:eastAsia="Times New Roman" w:hAnsi="inherit" w:cs="Helvetica"/>
          <w:color w:val="000000"/>
          <w:sz w:val="29"/>
          <w:szCs w:val="29"/>
        </w:rPr>
        <w:t xml:space="preserve"> les </w:t>
      </w:r>
      <w:proofErr w:type="spellStart"/>
      <w:r w:rsidRPr="00AB3B92">
        <w:rPr>
          <w:rFonts w:ascii="inherit" w:eastAsia="Times New Roman" w:hAnsi="inherit" w:cs="Helvetica"/>
          <w:color w:val="000000"/>
          <w:sz w:val="29"/>
          <w:szCs w:val="29"/>
        </w:rPr>
        <w:t>monnaies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étrangères</w:t>
      </w:r>
      <w:proofErr w:type="spellEnd"/>
      <w:r w:rsidRPr="00AB3B92">
        <w:rPr>
          <w:rFonts w:ascii="inherit" w:eastAsia="Times New Roman" w:hAnsi="inherit" w:cs="Helvetica"/>
          <w:color w:val="000000"/>
          <w:sz w:val="29"/>
          <w:szCs w:val="29"/>
        </w:rPr>
        <w:t xml:space="preserve"> d’être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France, des </w:t>
      </w:r>
      <w:proofErr w:type="spellStart"/>
      <w:r w:rsidRPr="00AB3B92">
        <w:rPr>
          <w:rFonts w:ascii="inherit" w:eastAsia="Times New Roman" w:hAnsi="inherit" w:cs="Helvetica"/>
          <w:color w:val="000000"/>
          <w:sz w:val="29"/>
          <w:szCs w:val="29"/>
        </w:rPr>
        <w:t>marchandises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librement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négociées</w:t>
      </w:r>
      <w:proofErr w:type="spellEnd"/>
      <w:r w:rsidRPr="00AB3B92">
        <w:rPr>
          <w:rFonts w:ascii="inherit" w:eastAsia="Times New Roman" w:hAnsi="inherit" w:cs="Helvetica"/>
          <w:color w:val="000000"/>
          <w:sz w:val="29"/>
          <w:szCs w:val="29"/>
        </w:rPr>
        <w:t xml:space="preserve">, et </w:t>
      </w:r>
      <w:proofErr w:type="spellStart"/>
      <w:r w:rsidRPr="00AB3B92">
        <w:rPr>
          <w:rFonts w:ascii="inherit" w:eastAsia="Times New Roman" w:hAnsi="inherit" w:cs="Helvetica"/>
          <w:color w:val="000000"/>
          <w:sz w:val="29"/>
          <w:szCs w:val="29"/>
        </w:rPr>
        <w:t>dont</w:t>
      </w:r>
      <w:proofErr w:type="spellEnd"/>
      <w:r w:rsidRPr="00AB3B92">
        <w:rPr>
          <w:rFonts w:ascii="inherit" w:eastAsia="Times New Roman" w:hAnsi="inherit" w:cs="Helvetica"/>
          <w:color w:val="000000"/>
          <w:sz w:val="29"/>
          <w:szCs w:val="29"/>
        </w:rPr>
        <w:t xml:space="preserve">, par </w:t>
      </w:r>
      <w:proofErr w:type="spellStart"/>
      <w:r w:rsidRPr="00AB3B92">
        <w:rPr>
          <w:rFonts w:ascii="inherit" w:eastAsia="Times New Roman" w:hAnsi="inherit" w:cs="Helvetica"/>
          <w:color w:val="000000"/>
          <w:sz w:val="29"/>
          <w:szCs w:val="29"/>
        </w:rPr>
        <w:t>conséquent</w:t>
      </w:r>
      <w:proofErr w:type="spellEnd"/>
      <w:r w:rsidRPr="00AB3B92">
        <w:rPr>
          <w:rFonts w:ascii="inherit" w:eastAsia="Times New Roman" w:hAnsi="inherit" w:cs="Helvetica"/>
          <w:color w:val="000000"/>
          <w:sz w:val="29"/>
          <w:szCs w:val="29"/>
        </w:rPr>
        <w:t xml:space="preserve">, la livraison </w:t>
      </w:r>
      <w:proofErr w:type="spellStart"/>
      <w:r w:rsidRPr="00AB3B92">
        <w:rPr>
          <w:rFonts w:ascii="inherit" w:eastAsia="Times New Roman" w:hAnsi="inherit" w:cs="Helvetica"/>
          <w:color w:val="000000"/>
          <w:sz w:val="29"/>
          <w:szCs w:val="29"/>
        </w:rPr>
        <w:t>peut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être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librement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stipulée</w:t>
      </w:r>
      <w:proofErr w:type="spellEnd"/>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t xml:space="preserve">M </w:t>
      </w:r>
      <w:proofErr w:type="spellStart"/>
      <w:r w:rsidRPr="00AB3B92">
        <w:rPr>
          <w:rFonts w:ascii="inherit" w:eastAsia="Times New Roman" w:hAnsi="inherit" w:cs="Helvetica"/>
          <w:color w:val="000000"/>
          <w:sz w:val="29"/>
          <w:szCs w:val="29"/>
        </w:rPr>
        <w:t>Malaisie</w:t>
      </w:r>
      <w:proofErr w:type="spellEnd"/>
      <w:r w:rsidRPr="00AB3B92">
        <w:rPr>
          <w:rFonts w:ascii="inherit" w:eastAsia="Times New Roman" w:hAnsi="inherit" w:cs="Helvetica"/>
          <w:color w:val="000000"/>
          <w:sz w:val="29"/>
          <w:szCs w:val="29"/>
        </w:rPr>
        <w:t xml:space="preserve">: « Ce </w:t>
      </w:r>
      <w:proofErr w:type="spellStart"/>
      <w:r w:rsidRPr="00AB3B92">
        <w:rPr>
          <w:rFonts w:ascii="inherit" w:eastAsia="Times New Roman" w:hAnsi="inherit" w:cs="Helvetica"/>
          <w:color w:val="000000"/>
          <w:sz w:val="29"/>
          <w:szCs w:val="29"/>
        </w:rPr>
        <w:t>n’est</w:t>
      </w:r>
      <w:proofErr w:type="spellEnd"/>
      <w:r w:rsidRPr="00AB3B92">
        <w:rPr>
          <w:rFonts w:ascii="inherit" w:eastAsia="Times New Roman" w:hAnsi="inherit" w:cs="Helvetica"/>
          <w:color w:val="000000"/>
          <w:sz w:val="29"/>
          <w:szCs w:val="29"/>
        </w:rPr>
        <w:t xml:space="preserve"> pas le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légal</w:t>
      </w:r>
      <w:proofErr w:type="spellEnd"/>
      <w:r w:rsidRPr="00AB3B92">
        <w:rPr>
          <w:rFonts w:ascii="inherit" w:eastAsia="Times New Roman" w:hAnsi="inherit" w:cs="Helvetica"/>
          <w:color w:val="000000"/>
          <w:sz w:val="29"/>
          <w:szCs w:val="29"/>
        </w:rPr>
        <w:t xml:space="preserve"> qui </w:t>
      </w:r>
      <w:proofErr w:type="spellStart"/>
      <w:r w:rsidRPr="00AB3B92">
        <w:rPr>
          <w:rFonts w:ascii="inherit" w:eastAsia="Times New Roman" w:hAnsi="inherit" w:cs="Helvetica"/>
          <w:color w:val="000000"/>
          <w:sz w:val="29"/>
          <w:szCs w:val="29"/>
        </w:rPr>
        <w:t>peut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interdire</w:t>
      </w:r>
      <w:proofErr w:type="spellEnd"/>
      <w:r w:rsidRPr="00AB3B92">
        <w:rPr>
          <w:rFonts w:ascii="inherit" w:eastAsia="Times New Roman" w:hAnsi="inherit" w:cs="Helvetica"/>
          <w:color w:val="000000"/>
          <w:sz w:val="29"/>
          <w:szCs w:val="29"/>
        </w:rPr>
        <w:t xml:space="preserve"> de faire de la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paiement</w:t>
      </w:r>
      <w:proofErr w:type="spellEnd"/>
      <w:r w:rsidRPr="00AB3B92">
        <w:rPr>
          <w:rFonts w:ascii="inherit" w:eastAsia="Times New Roman" w:hAnsi="inherit" w:cs="Helvetica"/>
          <w:color w:val="000000"/>
          <w:sz w:val="29"/>
          <w:szCs w:val="29"/>
        </w:rPr>
        <w:t xml:space="preserve">. Sans </w:t>
      </w:r>
      <w:proofErr w:type="spellStart"/>
      <w:r w:rsidRPr="00AB3B92">
        <w:rPr>
          <w:rFonts w:ascii="inherit" w:eastAsia="Times New Roman" w:hAnsi="inherit" w:cs="Helvetica"/>
          <w:color w:val="000000"/>
          <w:sz w:val="29"/>
          <w:szCs w:val="29"/>
        </w:rPr>
        <w:t>doute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est-il</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principe</w:t>
      </w:r>
      <w:proofErr w:type="spellEnd"/>
      <w:r w:rsidRPr="00AB3B92">
        <w:rPr>
          <w:rFonts w:ascii="inherit" w:eastAsia="Times New Roman" w:hAnsi="inherit" w:cs="Helvetica"/>
          <w:color w:val="000000"/>
          <w:sz w:val="29"/>
          <w:szCs w:val="29"/>
        </w:rPr>
        <w:t xml:space="preserve"> que tout </w:t>
      </w:r>
      <w:proofErr w:type="spellStart"/>
      <w:r w:rsidRPr="00AB3B92">
        <w:rPr>
          <w:rFonts w:ascii="inherit" w:eastAsia="Times New Roman" w:hAnsi="inherit" w:cs="Helvetica"/>
          <w:color w:val="000000"/>
          <w:sz w:val="29"/>
          <w:szCs w:val="29"/>
        </w:rPr>
        <w:t>paiement</w:t>
      </w:r>
      <w:proofErr w:type="spellEnd"/>
      <w:r w:rsidRPr="00AB3B92">
        <w:rPr>
          <w:rFonts w:ascii="inherit" w:eastAsia="Times New Roman" w:hAnsi="inherit" w:cs="Helvetica"/>
          <w:color w:val="000000"/>
          <w:sz w:val="29"/>
          <w:szCs w:val="29"/>
        </w:rPr>
        <w:t xml:space="preserve"> fait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France </w:t>
      </w:r>
      <w:proofErr w:type="spellStart"/>
      <w:r w:rsidRPr="00AB3B92">
        <w:rPr>
          <w:rFonts w:ascii="inherit" w:eastAsia="Times New Roman" w:hAnsi="inherit" w:cs="Helvetica"/>
          <w:color w:val="000000"/>
          <w:sz w:val="29"/>
          <w:szCs w:val="29"/>
        </w:rPr>
        <w:t>doit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être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effectué</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française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ce</w:t>
      </w:r>
      <w:proofErr w:type="spellEnd"/>
      <w:r w:rsidRPr="00AB3B92">
        <w:rPr>
          <w:rFonts w:ascii="inherit" w:eastAsia="Times New Roman" w:hAnsi="inherit" w:cs="Helvetica"/>
          <w:color w:val="000000"/>
          <w:sz w:val="29"/>
          <w:szCs w:val="29"/>
        </w:rPr>
        <w:t xml:space="preserve"> qui </w:t>
      </w:r>
      <w:proofErr w:type="spellStart"/>
      <w:r w:rsidRPr="00AB3B92">
        <w:rPr>
          <w:rFonts w:ascii="inherit" w:eastAsia="Times New Roman" w:hAnsi="inherit" w:cs="Helvetica"/>
          <w:color w:val="000000"/>
          <w:sz w:val="29"/>
          <w:szCs w:val="29"/>
        </w:rPr>
        <w:t>généralement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résorbe</w:t>
      </w:r>
      <w:proofErr w:type="spellEnd"/>
      <w:r w:rsidRPr="00AB3B92">
        <w:rPr>
          <w:rFonts w:ascii="inherit" w:eastAsia="Times New Roman" w:hAnsi="inherit" w:cs="Helvetica"/>
          <w:color w:val="000000"/>
          <w:sz w:val="29"/>
          <w:szCs w:val="29"/>
        </w:rPr>
        <w:t xml:space="preserve"> la clause </w:t>
      </w:r>
      <w:proofErr w:type="spellStart"/>
      <w:r w:rsidRPr="00AB3B92">
        <w:rPr>
          <w:rFonts w:ascii="inherit" w:eastAsia="Times New Roman" w:hAnsi="inherit" w:cs="Helvetica"/>
          <w:color w:val="000000"/>
          <w:sz w:val="29"/>
          <w:szCs w:val="29"/>
        </w:rPr>
        <w:t>libellée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compte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mais</w:t>
      </w:r>
      <w:proofErr w:type="spellEnd"/>
      <w:r w:rsidRPr="00AB3B92">
        <w:rPr>
          <w:rFonts w:ascii="inherit" w:eastAsia="Times New Roman" w:hAnsi="inherit" w:cs="Helvetica"/>
          <w:color w:val="000000"/>
          <w:sz w:val="29"/>
          <w:szCs w:val="29"/>
        </w:rPr>
        <w:t xml:space="preserve"> pendant </w:t>
      </w:r>
      <w:proofErr w:type="spellStart"/>
      <w:r w:rsidRPr="00AB3B92">
        <w:rPr>
          <w:rFonts w:ascii="inherit" w:eastAsia="Times New Roman" w:hAnsi="inherit" w:cs="Helvetica"/>
          <w:color w:val="000000"/>
          <w:sz w:val="29"/>
          <w:szCs w:val="29"/>
        </w:rPr>
        <w:t>longtemps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ce</w:t>
      </w:r>
      <w:proofErr w:type="spellEnd"/>
      <w:r w:rsidRPr="00AB3B92">
        <w:rPr>
          <w:rFonts w:ascii="inherit" w:eastAsia="Times New Roman" w:hAnsi="inherit" w:cs="Helvetica"/>
          <w:color w:val="000000"/>
          <w:sz w:val="29"/>
          <w:szCs w:val="29"/>
        </w:rPr>
        <w:t xml:space="preserve"> ne </w:t>
      </w:r>
      <w:proofErr w:type="spellStart"/>
      <w:r w:rsidRPr="00AB3B92">
        <w:rPr>
          <w:rFonts w:ascii="inherit" w:eastAsia="Times New Roman" w:hAnsi="inherit" w:cs="Helvetica"/>
          <w:color w:val="000000"/>
          <w:sz w:val="29"/>
          <w:szCs w:val="29"/>
        </w:rPr>
        <w:t>fut</w:t>
      </w:r>
      <w:proofErr w:type="spellEnd"/>
      <w:r w:rsidRPr="00AB3B92">
        <w:rPr>
          <w:rFonts w:ascii="inherit" w:eastAsia="Times New Roman" w:hAnsi="inherit" w:cs="Helvetica"/>
          <w:color w:val="000000"/>
          <w:sz w:val="29"/>
          <w:szCs w:val="29"/>
        </w:rPr>
        <w:t xml:space="preserve"> pas un </w:t>
      </w:r>
      <w:proofErr w:type="spellStart"/>
      <w:r w:rsidRPr="00AB3B92">
        <w:rPr>
          <w:rFonts w:ascii="inherit" w:eastAsia="Times New Roman" w:hAnsi="inherit" w:cs="Helvetica"/>
          <w:color w:val="000000"/>
          <w:sz w:val="29"/>
          <w:szCs w:val="29"/>
        </w:rPr>
        <w:t>principe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gênant</w:t>
      </w:r>
      <w:proofErr w:type="spellEnd"/>
      <w:r w:rsidRPr="00AB3B92">
        <w:rPr>
          <w:rFonts w:ascii="inherit" w:eastAsia="Times New Roman" w:hAnsi="inherit" w:cs="Helvetica"/>
          <w:color w:val="000000"/>
          <w:sz w:val="29"/>
          <w:szCs w:val="29"/>
        </w:rPr>
        <w:t xml:space="preserve"> car la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pouvait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être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comme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toute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marchandise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lastRenderedPageBreak/>
        <w:t>l’objet</w:t>
      </w:r>
      <w:proofErr w:type="spellEnd"/>
      <w:r w:rsidRPr="00AB3B92">
        <w:rPr>
          <w:rFonts w:ascii="inherit" w:eastAsia="Times New Roman" w:hAnsi="inherit" w:cs="Helvetica"/>
          <w:color w:val="000000"/>
          <w:sz w:val="29"/>
          <w:szCs w:val="29"/>
        </w:rPr>
        <w:t xml:space="preserve"> d’un </w:t>
      </w:r>
      <w:proofErr w:type="spellStart"/>
      <w:r w:rsidRPr="00AB3B92">
        <w:rPr>
          <w:rFonts w:ascii="inherit" w:eastAsia="Times New Roman" w:hAnsi="inherit" w:cs="Helvetica"/>
          <w:color w:val="000000"/>
          <w:sz w:val="29"/>
          <w:szCs w:val="29"/>
        </w:rPr>
        <w:t>contrat</w:t>
      </w:r>
      <w:proofErr w:type="spellEnd"/>
      <w:r w:rsidRPr="00AB3B92">
        <w:rPr>
          <w:rFonts w:ascii="inherit" w:eastAsia="Times New Roman" w:hAnsi="inherit" w:cs="Helvetica"/>
          <w:color w:val="000000"/>
          <w:sz w:val="29"/>
          <w:szCs w:val="29"/>
        </w:rPr>
        <w:t xml:space="preserve"> et non plus </w:t>
      </w:r>
      <w:proofErr w:type="spellStart"/>
      <w:r w:rsidRPr="00AB3B92">
        <w:rPr>
          <w:rFonts w:ascii="inherit" w:eastAsia="Times New Roman" w:hAnsi="inherit" w:cs="Helvetica"/>
          <w:color w:val="000000"/>
          <w:sz w:val="29"/>
          <w:szCs w:val="29"/>
        </w:rPr>
        <w:t>seulement</w:t>
      </w:r>
      <w:proofErr w:type="spellEnd"/>
      <w:r w:rsidRPr="00AB3B92">
        <w:rPr>
          <w:rFonts w:ascii="inherit" w:eastAsia="Times New Roman" w:hAnsi="inherit" w:cs="Helvetica"/>
          <w:color w:val="000000"/>
          <w:sz w:val="29"/>
          <w:szCs w:val="29"/>
        </w:rPr>
        <w:t xml:space="preserve"> instrument de </w:t>
      </w:r>
      <w:proofErr w:type="spellStart"/>
      <w:r w:rsidRPr="00AB3B92">
        <w:rPr>
          <w:rFonts w:ascii="inherit" w:eastAsia="Times New Roman" w:hAnsi="inherit" w:cs="Helvetica"/>
          <w:color w:val="000000"/>
          <w:sz w:val="29"/>
          <w:szCs w:val="29"/>
        </w:rPr>
        <w:t>compte</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
    <w:p w:rsidR="00626D74" w:rsidRDefault="00626D74" w:rsidP="00626D74">
      <w:pPr>
        <w:bidi/>
        <w:spacing w:line="480" w:lineRule="atLeast"/>
        <w:rPr>
          <w:rFonts w:ascii="inherit" w:eastAsia="Times New Roman" w:hAnsi="inherit" w:cs="Helvetica"/>
          <w:color w:val="000000"/>
          <w:sz w:val="29"/>
          <w:szCs w:val="29"/>
          <w:rtl/>
        </w:rPr>
      </w:pPr>
    </w:p>
    <w:p w:rsidR="00626D74" w:rsidRDefault="00AB3B92" w:rsidP="00626D74">
      <w:pPr>
        <w:bidi/>
        <w:spacing w:line="480" w:lineRule="atLeast"/>
        <w:rPr>
          <w:rFonts w:ascii="inherit" w:eastAsia="Times New Roman" w:hAnsi="inherit" w:cs="Helvetica"/>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Pr>
        <w:t>(</w:t>
      </w:r>
      <w:r w:rsidRPr="00AB3B92">
        <w:rPr>
          <w:rFonts w:ascii="inherit" w:eastAsia="Times New Roman" w:hAnsi="inherit" w:cs="Helvetica"/>
          <w:b/>
          <w:bCs/>
          <w:color w:val="000000"/>
          <w:sz w:val="29"/>
          <w:szCs w:val="29"/>
          <w:rtl/>
        </w:rPr>
        <w:t>سابعاً) السعر الإلزامي أو السعر القانوني</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إذا كان مفهوماً بمقتضى ريادة السعر الالزامي</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forcé</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تعليق حق حامل الاوراق النقدية باسترداد قيمتها ذهباً من المصرف المركزي الذي اصدرها، فان التوسع بالامر الى منع التعاقد بالعملات الاجنبية فيه الكثير من المغالاة غير المبررة بعد ان تم فك الارتباط القانوني بين جميع العملات الاجنبية والذهب</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وعليه فلا مانع يحول دون تعاقد الافراد والاشخاص بالعملات الاجنبية وفرض شروط الايفاء بها من دون ان تكون هناك اي امكانية بتعذر ذلك بسبب السعر الالزامي</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forcé</w:t>
      </w:r>
      <w:proofErr w:type="spellEnd"/>
      <w:r w:rsidRPr="00AB3B92">
        <w:rPr>
          <w:rFonts w:ascii="inherit" w:eastAsia="Times New Roman" w:hAnsi="inherit" w:cs="Helvetica"/>
          <w:color w:val="000000"/>
          <w:sz w:val="29"/>
          <w:szCs w:val="29"/>
        </w:rPr>
        <w:t xml:space="preserve"> ( </w:t>
      </w:r>
      <w:r w:rsidRPr="00AB3B92">
        <w:rPr>
          <w:rFonts w:ascii="inherit" w:eastAsia="Times New Roman" w:hAnsi="inherit" w:cs="Helvetica"/>
          <w:color w:val="000000"/>
          <w:sz w:val="29"/>
          <w:szCs w:val="29"/>
          <w:rtl/>
        </w:rPr>
        <w:t>او السعر القانوني</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légal</w:t>
      </w:r>
      <w:proofErr w:type="spellEnd"/>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كما سبق</w:t>
      </w:r>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الصفحة 124 من كتاب الدكتورة</w:t>
      </w:r>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Nurit-Pontier</w:t>
      </w:r>
      <w:proofErr w:type="spellEnd"/>
    </w:p>
    <w:p w:rsidR="00626D74" w:rsidRDefault="00AB3B92" w:rsidP="00626D74">
      <w:pPr>
        <w:spacing w:line="480" w:lineRule="atLeast"/>
        <w:rPr>
          <w:rFonts w:ascii="inherit" w:eastAsia="Times New Roman" w:hAnsi="inherit" w:cs="Helvetica"/>
          <w:b/>
          <w:bCs/>
          <w:color w:val="000000"/>
          <w:sz w:val="29"/>
          <w:szCs w:val="29"/>
          <w:rtl/>
        </w:rPr>
      </w:pP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effet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s’il</w:t>
      </w:r>
      <w:proofErr w:type="spellEnd"/>
      <w:r w:rsidRPr="00AB3B92">
        <w:rPr>
          <w:rFonts w:ascii="inherit" w:eastAsia="Times New Roman" w:hAnsi="inherit" w:cs="Helvetica"/>
          <w:color w:val="000000"/>
          <w:sz w:val="29"/>
          <w:szCs w:val="29"/>
        </w:rPr>
        <w:t xml:space="preserve"> a </w:t>
      </w:r>
      <w:proofErr w:type="spellStart"/>
      <w:r w:rsidRPr="00AB3B92">
        <w:rPr>
          <w:rFonts w:ascii="inherit" w:eastAsia="Times New Roman" w:hAnsi="inherit" w:cs="Helvetica"/>
          <w:color w:val="000000"/>
          <w:sz w:val="29"/>
          <w:szCs w:val="29"/>
        </w:rPr>
        <w:t>d’abord</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pu</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paraître</w:t>
      </w:r>
      <w:proofErr w:type="spellEnd"/>
      <w:r w:rsidRPr="00AB3B92">
        <w:rPr>
          <w:rFonts w:ascii="inherit" w:eastAsia="Times New Roman" w:hAnsi="inherit" w:cs="Helvetica"/>
          <w:color w:val="000000"/>
          <w:sz w:val="29"/>
          <w:szCs w:val="29"/>
        </w:rPr>
        <w:t xml:space="preserve"> normal,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période</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cours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forcé</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ou</w:t>
      </w:r>
      <w:proofErr w:type="spellEnd"/>
      <w:r w:rsidRPr="00AB3B92">
        <w:rPr>
          <w:rFonts w:ascii="inherit" w:eastAsia="Times New Roman" w:hAnsi="inherit" w:cs="Helvetica"/>
          <w:color w:val="000000"/>
          <w:sz w:val="29"/>
          <w:szCs w:val="29"/>
        </w:rPr>
        <w:t xml:space="preserve"> la </w:t>
      </w:r>
      <w:proofErr w:type="spellStart"/>
      <w:r w:rsidRPr="00AB3B92">
        <w:rPr>
          <w:rFonts w:ascii="inherit" w:eastAsia="Times New Roman" w:hAnsi="inherit" w:cs="Helvetica"/>
          <w:color w:val="000000"/>
          <w:sz w:val="29"/>
          <w:szCs w:val="29"/>
        </w:rPr>
        <w:t>convertibilité</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or </w:t>
      </w:r>
      <w:proofErr w:type="spellStart"/>
      <w:r w:rsidRPr="00AB3B92">
        <w:rPr>
          <w:rFonts w:ascii="inherit" w:eastAsia="Times New Roman" w:hAnsi="inherit" w:cs="Helvetica"/>
          <w:color w:val="000000"/>
          <w:sz w:val="29"/>
          <w:szCs w:val="29"/>
        </w:rPr>
        <w:t>est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suspendue</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condamner</w:t>
      </w:r>
      <w:proofErr w:type="spellEnd"/>
      <w:r w:rsidRPr="00AB3B92">
        <w:rPr>
          <w:rFonts w:ascii="inherit" w:eastAsia="Times New Roman" w:hAnsi="inherit" w:cs="Helvetica"/>
          <w:color w:val="000000"/>
          <w:sz w:val="29"/>
          <w:szCs w:val="29"/>
        </w:rPr>
        <w:t xml:space="preserve"> les clauses or, </w:t>
      </w:r>
      <w:proofErr w:type="spellStart"/>
      <w:r w:rsidRPr="00AB3B92">
        <w:rPr>
          <w:rFonts w:ascii="inherit" w:eastAsia="Times New Roman" w:hAnsi="inherit" w:cs="Helvetica"/>
          <w:color w:val="000000"/>
          <w:sz w:val="29"/>
          <w:szCs w:val="29"/>
        </w:rPr>
        <w:t>l’interdiction</w:t>
      </w:r>
      <w:proofErr w:type="spellEnd"/>
      <w:r w:rsidRPr="00AB3B92">
        <w:rPr>
          <w:rFonts w:ascii="inherit" w:eastAsia="Times New Roman" w:hAnsi="inherit" w:cs="Helvetica"/>
          <w:color w:val="000000"/>
          <w:sz w:val="29"/>
          <w:szCs w:val="29"/>
        </w:rPr>
        <w:t xml:space="preserve"> des clauses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est</w:t>
      </w:r>
      <w:proofErr w:type="spellEnd"/>
      <w:r w:rsidRPr="00AB3B92">
        <w:rPr>
          <w:rFonts w:ascii="inherit" w:eastAsia="Times New Roman" w:hAnsi="inherit" w:cs="Helvetica"/>
          <w:color w:val="000000"/>
          <w:sz w:val="29"/>
          <w:szCs w:val="29"/>
        </w:rPr>
        <w:t xml:space="preserve"> beaucoup plus </w:t>
      </w:r>
      <w:proofErr w:type="spellStart"/>
      <w:r w:rsidRPr="00AB3B92">
        <w:rPr>
          <w:rFonts w:ascii="inherit" w:eastAsia="Times New Roman" w:hAnsi="inherit" w:cs="Helvetica"/>
          <w:color w:val="000000"/>
          <w:sz w:val="29"/>
          <w:szCs w:val="29"/>
        </w:rPr>
        <w:t>arbitraire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dans</w:t>
      </w:r>
      <w:proofErr w:type="spellEnd"/>
      <w:r w:rsidRPr="00AB3B92">
        <w:rPr>
          <w:rFonts w:ascii="inherit" w:eastAsia="Times New Roman" w:hAnsi="inherit" w:cs="Helvetica"/>
          <w:color w:val="000000"/>
          <w:sz w:val="29"/>
          <w:szCs w:val="29"/>
        </w:rPr>
        <w:t xml:space="preserve"> la </w:t>
      </w:r>
      <w:proofErr w:type="spellStart"/>
      <w:r w:rsidRPr="00AB3B92">
        <w:rPr>
          <w:rFonts w:ascii="inherit" w:eastAsia="Times New Roman" w:hAnsi="inherit" w:cs="Helvetica"/>
          <w:color w:val="000000"/>
          <w:sz w:val="29"/>
          <w:szCs w:val="29"/>
        </w:rPr>
        <w:t>mesure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où</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toutes</w:t>
      </w:r>
      <w:proofErr w:type="spellEnd"/>
      <w:r w:rsidRPr="00AB3B92">
        <w:rPr>
          <w:rFonts w:ascii="inherit" w:eastAsia="Times New Roman" w:hAnsi="inherit" w:cs="Helvetica"/>
          <w:color w:val="000000"/>
          <w:sz w:val="29"/>
          <w:szCs w:val="29"/>
        </w:rPr>
        <w:t xml:space="preserve"> les </w:t>
      </w:r>
      <w:proofErr w:type="spellStart"/>
      <w:r w:rsidRPr="00AB3B92">
        <w:rPr>
          <w:rFonts w:ascii="inherit" w:eastAsia="Times New Roman" w:hAnsi="inherit" w:cs="Helvetica"/>
          <w:color w:val="000000"/>
          <w:sz w:val="29"/>
          <w:szCs w:val="29"/>
        </w:rPr>
        <w:t>monnaies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sont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désormais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détachées</w:t>
      </w:r>
      <w:proofErr w:type="spellEnd"/>
      <w:r w:rsidRPr="00AB3B92">
        <w:rPr>
          <w:rFonts w:ascii="inherit" w:eastAsia="Times New Roman" w:hAnsi="inherit" w:cs="Helvetica"/>
          <w:color w:val="000000"/>
          <w:sz w:val="29"/>
          <w:szCs w:val="29"/>
        </w:rPr>
        <w:t xml:space="preserve"> de </w:t>
      </w:r>
      <w:proofErr w:type="spellStart"/>
      <w:r w:rsidRPr="00AB3B92">
        <w:rPr>
          <w:rFonts w:ascii="inherit" w:eastAsia="Times New Roman" w:hAnsi="inherit" w:cs="Helvetica"/>
          <w:color w:val="000000"/>
          <w:sz w:val="29"/>
          <w:szCs w:val="29"/>
        </w:rPr>
        <w:t>l’or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Dès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lors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l’on</w:t>
      </w:r>
      <w:proofErr w:type="spellEnd"/>
      <w:r w:rsidRPr="00AB3B92">
        <w:rPr>
          <w:rFonts w:ascii="inherit" w:eastAsia="Times New Roman" w:hAnsi="inherit" w:cs="Helvetica"/>
          <w:color w:val="000000"/>
          <w:sz w:val="29"/>
          <w:szCs w:val="29"/>
        </w:rPr>
        <w:t xml:space="preserve"> ne </w:t>
      </w:r>
      <w:proofErr w:type="spellStart"/>
      <w:r w:rsidRPr="00AB3B92">
        <w:rPr>
          <w:rFonts w:ascii="inherit" w:eastAsia="Times New Roman" w:hAnsi="inherit" w:cs="Helvetica"/>
          <w:color w:val="000000"/>
          <w:sz w:val="29"/>
          <w:szCs w:val="29"/>
        </w:rPr>
        <w:t>saurait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raisonnablement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assimiler</w:t>
      </w:r>
      <w:proofErr w:type="spellEnd"/>
      <w:r w:rsidRPr="00AB3B92">
        <w:rPr>
          <w:rFonts w:ascii="inherit" w:eastAsia="Times New Roman" w:hAnsi="inherit" w:cs="Helvetica"/>
          <w:color w:val="000000"/>
          <w:sz w:val="29"/>
          <w:szCs w:val="29"/>
        </w:rPr>
        <w:t xml:space="preserve"> or et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alors</w:t>
      </w:r>
      <w:proofErr w:type="spellEnd"/>
      <w:r w:rsidRPr="00AB3B92">
        <w:rPr>
          <w:rFonts w:ascii="inherit" w:eastAsia="Times New Roman" w:hAnsi="inherit" w:cs="Helvetica"/>
          <w:color w:val="000000"/>
          <w:sz w:val="29"/>
          <w:szCs w:val="29"/>
        </w:rPr>
        <w:t xml:space="preserve"> que </w:t>
      </w:r>
      <w:proofErr w:type="spellStart"/>
      <w:r w:rsidRPr="00AB3B92">
        <w:rPr>
          <w:rFonts w:ascii="inherit" w:eastAsia="Times New Roman" w:hAnsi="inherit" w:cs="Helvetica"/>
          <w:color w:val="000000"/>
          <w:sz w:val="29"/>
          <w:szCs w:val="29"/>
        </w:rPr>
        <w:t>ces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dernières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n’ont</w:t>
      </w:r>
      <w:proofErr w:type="spellEnd"/>
      <w:r w:rsidRPr="00AB3B92">
        <w:rPr>
          <w:rFonts w:ascii="inherit" w:eastAsia="Times New Roman" w:hAnsi="inherit" w:cs="Helvetica"/>
          <w:color w:val="000000"/>
          <w:sz w:val="29"/>
          <w:szCs w:val="29"/>
        </w:rPr>
        <w:t xml:space="preserve"> plus </w:t>
      </w:r>
      <w:proofErr w:type="spellStart"/>
      <w:r w:rsidRPr="00AB3B92">
        <w:rPr>
          <w:rFonts w:ascii="inherit" w:eastAsia="Times New Roman" w:hAnsi="inherit" w:cs="Helvetica"/>
          <w:color w:val="000000"/>
          <w:sz w:val="29"/>
          <w:szCs w:val="29"/>
        </w:rPr>
        <w:t>aucun</w:t>
      </w:r>
      <w:proofErr w:type="spellEnd"/>
      <w:r w:rsidRPr="00AB3B92">
        <w:rPr>
          <w:rFonts w:ascii="inherit" w:eastAsia="Times New Roman" w:hAnsi="inherit" w:cs="Helvetica"/>
          <w:color w:val="000000"/>
          <w:sz w:val="29"/>
          <w:szCs w:val="29"/>
        </w:rPr>
        <w:t xml:space="preserve"> rapport avec </w:t>
      </w:r>
      <w:proofErr w:type="spellStart"/>
      <w:r w:rsidRPr="00AB3B92">
        <w:rPr>
          <w:rFonts w:ascii="inherit" w:eastAsia="Times New Roman" w:hAnsi="inherit" w:cs="Helvetica"/>
          <w:color w:val="000000"/>
          <w:sz w:val="29"/>
          <w:szCs w:val="29"/>
        </w:rPr>
        <w:t>lui</w:t>
      </w:r>
      <w:proofErr w:type="spellEnd"/>
      <w:r w:rsidRPr="00AB3B92">
        <w:rPr>
          <w:rFonts w:ascii="inherit" w:eastAsia="Times New Roman" w:hAnsi="inherit" w:cs="Helvetica"/>
          <w:color w:val="000000"/>
          <w:sz w:val="29"/>
          <w:szCs w:val="29"/>
        </w:rPr>
        <w:t xml:space="preserve">, et </w:t>
      </w:r>
      <w:proofErr w:type="spellStart"/>
      <w:r w:rsidRPr="00AB3B92">
        <w:rPr>
          <w:rFonts w:ascii="inherit" w:eastAsia="Times New Roman" w:hAnsi="inherit" w:cs="Helvetica"/>
          <w:color w:val="000000"/>
          <w:sz w:val="29"/>
          <w:szCs w:val="29"/>
        </w:rPr>
        <w:t>l’argumentation</w:t>
      </w:r>
      <w:proofErr w:type="spellEnd"/>
      <w:r w:rsidRPr="00AB3B92">
        <w:rPr>
          <w:rFonts w:ascii="inherit" w:eastAsia="Times New Roman" w:hAnsi="inherit" w:cs="Helvetica"/>
          <w:color w:val="000000"/>
          <w:sz w:val="29"/>
          <w:szCs w:val="29"/>
        </w:rPr>
        <w:t xml:space="preserve"> qui </w:t>
      </w:r>
      <w:proofErr w:type="spellStart"/>
      <w:r w:rsidRPr="00AB3B92">
        <w:rPr>
          <w:rFonts w:ascii="inherit" w:eastAsia="Times New Roman" w:hAnsi="inherit" w:cs="Helvetica"/>
          <w:color w:val="000000"/>
          <w:sz w:val="29"/>
          <w:szCs w:val="29"/>
        </w:rPr>
        <w:t>pouvait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rendre</w:t>
      </w:r>
      <w:proofErr w:type="spellEnd"/>
      <w:r w:rsidRPr="00AB3B92">
        <w:rPr>
          <w:rFonts w:ascii="inherit" w:eastAsia="Times New Roman" w:hAnsi="inherit" w:cs="Helvetica"/>
          <w:color w:val="000000"/>
          <w:sz w:val="29"/>
          <w:szCs w:val="29"/>
        </w:rPr>
        <w:t xml:space="preserve"> à </w:t>
      </w:r>
      <w:proofErr w:type="spellStart"/>
      <w:r w:rsidRPr="00AB3B92">
        <w:rPr>
          <w:rFonts w:ascii="inherit" w:eastAsia="Times New Roman" w:hAnsi="inherit" w:cs="Helvetica"/>
          <w:color w:val="000000"/>
          <w:sz w:val="29"/>
          <w:szCs w:val="29"/>
        </w:rPr>
        <w:t>interdire</w:t>
      </w:r>
      <w:proofErr w:type="spellEnd"/>
      <w:r w:rsidRPr="00AB3B92">
        <w:rPr>
          <w:rFonts w:ascii="inherit" w:eastAsia="Times New Roman" w:hAnsi="inherit" w:cs="Helvetica"/>
          <w:color w:val="000000"/>
          <w:sz w:val="29"/>
          <w:szCs w:val="29"/>
        </w:rPr>
        <w:t xml:space="preserve"> les clauses de </w:t>
      </w:r>
      <w:proofErr w:type="spellStart"/>
      <w:r w:rsidRPr="00AB3B92">
        <w:rPr>
          <w:rFonts w:ascii="inherit" w:eastAsia="Times New Roman" w:hAnsi="inherit" w:cs="Helvetica"/>
          <w:color w:val="000000"/>
          <w:sz w:val="29"/>
          <w:szCs w:val="29"/>
        </w:rPr>
        <w:t>paiement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or ne </w:t>
      </w:r>
      <w:proofErr w:type="spellStart"/>
      <w:r w:rsidRPr="00AB3B92">
        <w:rPr>
          <w:rFonts w:ascii="inherit" w:eastAsia="Times New Roman" w:hAnsi="inherit" w:cs="Helvetica"/>
          <w:color w:val="000000"/>
          <w:sz w:val="29"/>
          <w:szCs w:val="29"/>
        </w:rPr>
        <w:t>saurait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valoir</w:t>
      </w:r>
      <w:proofErr w:type="spellEnd"/>
      <w:r w:rsidRPr="00AB3B92">
        <w:rPr>
          <w:rFonts w:ascii="inherit" w:eastAsia="Times New Roman" w:hAnsi="inherit" w:cs="Helvetica"/>
          <w:color w:val="000000"/>
          <w:sz w:val="29"/>
          <w:szCs w:val="29"/>
        </w:rPr>
        <w:t xml:space="preserve"> pour les clauses de </w:t>
      </w:r>
      <w:proofErr w:type="spellStart"/>
      <w:r w:rsidRPr="00AB3B92">
        <w:rPr>
          <w:rFonts w:ascii="inherit" w:eastAsia="Times New Roman" w:hAnsi="inherit" w:cs="Helvetica"/>
          <w:color w:val="000000"/>
          <w:sz w:val="29"/>
          <w:szCs w:val="29"/>
        </w:rPr>
        <w:t>paiement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monnaie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étrangère</w:t>
      </w:r>
      <w:proofErr w:type="spellEnd"/>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lastRenderedPageBreak/>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
    <w:p w:rsidR="00626D74" w:rsidRDefault="00626D74" w:rsidP="00626D74">
      <w:pPr>
        <w:bidi/>
        <w:spacing w:line="480" w:lineRule="atLeast"/>
        <w:rPr>
          <w:rFonts w:ascii="inherit" w:eastAsia="Times New Roman" w:hAnsi="inherit" w:cs="Helvetica"/>
          <w:b/>
          <w:bCs/>
          <w:color w:val="000000"/>
          <w:sz w:val="29"/>
          <w:szCs w:val="29"/>
          <w:rtl/>
        </w:rPr>
      </w:pPr>
    </w:p>
    <w:p w:rsidR="00626D74" w:rsidRDefault="00AB3B92" w:rsidP="00626D74">
      <w:pPr>
        <w:bidi/>
        <w:spacing w:line="480" w:lineRule="atLeast"/>
        <w:rPr>
          <w:rFonts w:ascii="inherit" w:eastAsia="Times New Roman" w:hAnsi="inherit" w:cs="Helvetica"/>
          <w:color w:val="000000"/>
          <w:sz w:val="29"/>
          <w:szCs w:val="29"/>
          <w:rtl/>
        </w:rPr>
      </w:pPr>
      <w:r w:rsidRPr="00AB3B92">
        <w:rPr>
          <w:rFonts w:ascii="inherit" w:eastAsia="Times New Roman" w:hAnsi="inherit" w:cs="Helvetica"/>
          <w:b/>
          <w:bCs/>
          <w:color w:val="000000"/>
          <w:sz w:val="29"/>
          <w:szCs w:val="29"/>
          <w:rtl/>
        </w:rPr>
        <w:t>تناقض كبير في تفسير مصرف لبنان</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واضح مما سبق، التناقض الكبير بين تفسير مصرف لبنان لمضمون القوة الابرائية للنقود القانونية وبين ما هو معتمد من قبل الفقهاء والقضاء المقارن وحتى من قبل عدد من القضاة والمحاكم اللبنانية</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وتأثيرات هذا التناقض ليست عرضية او جانبية، فقد وضع تفسير مصرف لبنان المغلوط القاعدة المدماك لسلسلة من الانحرافات المتتالية البالغة الخطورة والتي ما كان بالامكان اتيانها لو لم يمهد للامر بالتفسير المغلوط</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tl/>
        </w:rPr>
        <w:t>إنحرافات بدأت بالليلرة والهيركات</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وقد بدأت هذه الانحرافات بالزام المودعين اصحاب الحسابات بالعملات الاجنبية بالليلرة اي بسحوبات بالليرة على اسعار صرف متدنية عن المتعامل بها ما يشكل هيركات جد قاسية تتراوح نسبها بين الـ 85% والـ 65% من قيمة السحوبات. وقد ساعد هذا الامر على تذويب خسارات المصارف وايضاً خسارات مصرف لبنان كما تذويب حسابات العملات الاجنبية ذاتها بأبخس الاثمان. بصورة متوازية تم اعتماد ذات المنحى في علاقة مصرف لبنان مع المصارف. فقد عمد الاول الى رد قسم مهم من توظيفات وودائع المصارف لديه بالعملات الاجنبية بالليرة اللبنانية، ما ساعده على توفير الموارد بهذه العملات لعمليات تمويل ودعم متنوعة للخزينة غير مبررة وغير قانونية ما استنفد القسم الاعظم من موجودات مصرف لبنان بهذه العملات</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tl/>
        </w:rPr>
        <w:lastRenderedPageBreak/>
        <w:t>إطلاق موجة تضخم متصاعدة</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الإنحرافات السابقة، والتي اعتبرها البعض مقصودة ولزوم خطة الظل الرديفة الجاري تنفيذها، تمخضت عن اطلاق موجة تضخم متصاعدة اودت الى مآسٍ انسانية واجتماعية واقتصادية عميقة</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tl/>
        </w:rPr>
        <w:t>ضياع ثقة المودعين</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يبقى الخطر البليغ الوصمة البالغة السوء التي زرعها التفسير المغلوط لمصرف لبنان للمادة 7 نقد وتسليف امام استعادة القطاع المصرفي عافيته. فهذا التفسير المغلوط سيكون عائقاً امام استرجاع هذا القطاع ثقة المودعين به مستقبلاً لانه ستكون هناك على الدوام خشية من ان ترفع امامهم مرة اخرى مقولة جواز رد المصارف لودائعهم بالعملات الاجنبية، بالليرة اللبنانية، عند اي انتكاسة مستقبلية. لقد صدق المفكر الفرنسي</w:t>
      </w:r>
      <w:r w:rsidRPr="00AB3B92">
        <w:rPr>
          <w:rFonts w:ascii="inherit" w:eastAsia="Times New Roman" w:hAnsi="inherit" w:cs="Helvetica"/>
          <w:color w:val="000000"/>
          <w:sz w:val="29"/>
          <w:szCs w:val="29"/>
        </w:rPr>
        <w:t xml:space="preserve"> Voltaire </w:t>
      </w:r>
      <w:r w:rsidRPr="00AB3B92">
        <w:rPr>
          <w:rFonts w:ascii="inherit" w:eastAsia="Times New Roman" w:hAnsi="inherit" w:cs="Helvetica"/>
          <w:color w:val="000000"/>
          <w:sz w:val="29"/>
          <w:szCs w:val="29"/>
          <w:rtl/>
        </w:rPr>
        <w:t>عندما نبه في يوم من الايام من خطر سوء تفسير قانون واضح المرمى وجلي المحتوى فقد اعتبر هذا الامر في اغلب الاحوال من نوع الفساد. وهو امر يجب بالتأكيد تجنبه من قبل اي مصرف مركزي في العالم</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t xml:space="preserve">Que </w:t>
      </w:r>
      <w:proofErr w:type="spellStart"/>
      <w:r w:rsidRPr="00AB3B92">
        <w:rPr>
          <w:rFonts w:ascii="inherit" w:eastAsia="Times New Roman" w:hAnsi="inherit" w:cs="Helvetica"/>
          <w:color w:val="000000"/>
          <w:sz w:val="29"/>
          <w:szCs w:val="29"/>
        </w:rPr>
        <w:t>toute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loi</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soit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claire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uniforme</w:t>
      </w:r>
      <w:proofErr w:type="spellEnd"/>
      <w:r w:rsidRPr="00AB3B92">
        <w:rPr>
          <w:rFonts w:ascii="inherit" w:eastAsia="Times New Roman" w:hAnsi="inherit" w:cs="Helvetica"/>
          <w:color w:val="000000"/>
          <w:sz w:val="29"/>
          <w:szCs w:val="29"/>
        </w:rPr>
        <w:t xml:space="preserve"> et </w:t>
      </w:r>
      <w:proofErr w:type="spellStart"/>
      <w:r w:rsidRPr="00AB3B92">
        <w:rPr>
          <w:rFonts w:ascii="inherit" w:eastAsia="Times New Roman" w:hAnsi="inherit" w:cs="Helvetica"/>
          <w:color w:val="000000"/>
          <w:sz w:val="29"/>
          <w:szCs w:val="29"/>
        </w:rPr>
        <w:t>précise</w:t>
      </w:r>
      <w:proofErr w:type="spellEnd"/>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proofErr w:type="spellStart"/>
      <w:r w:rsidRPr="00AB3B92">
        <w:rPr>
          <w:rFonts w:ascii="inherit" w:eastAsia="Times New Roman" w:hAnsi="inherit" w:cs="Helvetica"/>
          <w:color w:val="000000"/>
          <w:sz w:val="29"/>
          <w:szCs w:val="29"/>
        </w:rPr>
        <w:t>l›interpréter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c›est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presque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toujours</w:t>
      </w:r>
      <w:proofErr w:type="spellEnd"/>
      <w:r w:rsidRPr="00AB3B92">
        <w:rPr>
          <w:rFonts w:ascii="inherit" w:eastAsia="Times New Roman" w:hAnsi="inherit" w:cs="Helvetica"/>
          <w:color w:val="000000"/>
          <w:sz w:val="29"/>
          <w:szCs w:val="29"/>
        </w:rPr>
        <w:t xml:space="preserve"> la </w:t>
      </w:r>
      <w:proofErr w:type="spellStart"/>
      <w:r w:rsidRPr="00AB3B92">
        <w:rPr>
          <w:rFonts w:ascii="inherit" w:eastAsia="Times New Roman" w:hAnsi="inherit" w:cs="Helvetica"/>
          <w:color w:val="000000"/>
          <w:sz w:val="29"/>
          <w:szCs w:val="29"/>
        </w:rPr>
        <w:t>corrompre</w:t>
      </w:r>
      <w:proofErr w:type="spellEnd"/>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b/>
          <w:bCs/>
          <w:color w:val="000000"/>
          <w:sz w:val="29"/>
          <w:szCs w:val="29"/>
          <w:rtl/>
        </w:rPr>
        <w:t>واقع سوريالي</w:t>
      </w:r>
      <w:r w:rsidRPr="00AB3B92">
        <w:rPr>
          <w:rFonts w:ascii="inherit" w:eastAsia="Times New Roman" w:hAnsi="inherit" w:cs="Helvetica"/>
          <w:b/>
          <w:bCs/>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ان موقف مصرف لبنان خالف بشكل واضح وفاقع مضمون احكام المادة 7 من قانون النقد والتسليف بتقديم</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 xml:space="preserve">ما نجم عنه كواقع سوريالي يتمثل بالتالي: قضاة يحكمون برد الوديعة بالعملة الاجنبية التي تم </w:t>
      </w:r>
      <w:r w:rsidRPr="00AB3B92">
        <w:rPr>
          <w:rFonts w:ascii="inherit" w:eastAsia="Times New Roman" w:hAnsi="inherit" w:cs="Helvetica"/>
          <w:color w:val="000000"/>
          <w:sz w:val="29"/>
          <w:szCs w:val="29"/>
          <w:rtl/>
        </w:rPr>
        <w:lastRenderedPageBreak/>
        <w:t>الايداع بها وحاكم مصرف يفتي برد الوديعة المذكورة جزئياً او كلياً بالليرة اللبنانية، وتصدر على اساس ذلك عن المصرف قرارات وتعاميم تجبر المودعين بالعملات الاجنبية بليلرة سحوباتهم كلياً او جزئياً مقرونة بهيركات في منتهى القساوة بهدف تذويب خسائر المصارف ومصرف لبنان ما يشكل اثراء مدنياً، بلا سبب، واثراء غير مشروع جزائياً</w:t>
      </w:r>
      <w:r w:rsidRPr="00AB3B92">
        <w:rPr>
          <w:rFonts w:ascii="inherit" w:eastAsia="Times New Roman" w:hAnsi="inherit" w:cs="Helvetica"/>
          <w:color w:val="000000"/>
          <w:sz w:val="29"/>
          <w:szCs w:val="29"/>
        </w:rPr>
        <w:t>.</w:t>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tl/>
        </w:rPr>
        <w:t>ممارسات تظهر عدم تقيد مصرف لبنان بـ»مقتضيات الحيطة والدقة». ما يرتب حسب قرار محكمة العدل الاوروبية الصادر في تاريخ 13 ايلول 2022 (ادناه مقطع منه) المسؤولية القانونية على المصرف والقيمين عليه ويشكل بالتالي اساساً لمطالبة المتضررين بالتعويض الناجم عن الاذى الذي لحقهم من الانحرافات المرتكبة وايضاً المطالبة بالغاء جميع التعاميم والقرارات ذات الصلة بهذه الانحرافات</w:t>
      </w:r>
      <w:r w:rsidRPr="00AB3B92">
        <w:rPr>
          <w:rFonts w:ascii="inherit" w:eastAsia="Times New Roman" w:hAnsi="inherit" w:cs="Helvetica"/>
          <w:color w:val="000000"/>
          <w:sz w:val="29"/>
          <w:szCs w:val="29"/>
        </w:rPr>
        <w:t>.</w:t>
      </w:r>
    </w:p>
    <w:p w:rsidR="00AB3B92" w:rsidRPr="00AB3B92" w:rsidRDefault="00AB3B92" w:rsidP="00626D74">
      <w:pPr>
        <w:spacing w:line="480" w:lineRule="atLeast"/>
        <w:rPr>
          <w:rFonts w:ascii="inherit" w:eastAsia="Times New Roman" w:hAnsi="inherit" w:cs="Helvetica"/>
          <w:color w:val="000000"/>
          <w:sz w:val="29"/>
          <w:szCs w:val="29"/>
        </w:rPr>
      </w:pPr>
      <w:r w:rsidRPr="00AB3B92">
        <w:rPr>
          <w:rFonts w:ascii="inherit" w:eastAsia="Times New Roman" w:hAnsi="inherit" w:cs="Helvetica"/>
          <w:color w:val="000000"/>
          <w:sz w:val="29"/>
          <w:szCs w:val="29"/>
        </w:rPr>
        <w:br/>
      </w:r>
      <w:r w:rsidRPr="00AB3B92">
        <w:rPr>
          <w:rFonts w:ascii="inherit" w:eastAsia="Times New Roman" w:hAnsi="inherit" w:cs="Helvetica"/>
          <w:color w:val="000000"/>
          <w:sz w:val="29"/>
          <w:szCs w:val="29"/>
        </w:rPr>
        <w:br/>
      </w:r>
      <w:bookmarkStart w:id="0" w:name="_GoBack"/>
      <w:proofErr w:type="spellStart"/>
      <w:r w:rsidRPr="00AB3B92">
        <w:rPr>
          <w:rFonts w:ascii="inherit" w:eastAsia="Times New Roman" w:hAnsi="inherit" w:cs="Helvetica"/>
          <w:color w:val="000000"/>
          <w:sz w:val="29"/>
          <w:szCs w:val="29"/>
        </w:rPr>
        <w:t>Une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banque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centrale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est</w:t>
      </w:r>
      <w:proofErr w:type="spellEnd"/>
      <w:r w:rsidRPr="00AB3B92">
        <w:rPr>
          <w:rFonts w:ascii="inherit" w:eastAsia="Times New Roman" w:hAnsi="inherit" w:cs="Helvetica"/>
          <w:color w:val="000000"/>
          <w:sz w:val="29"/>
          <w:szCs w:val="29"/>
        </w:rPr>
        <w:t xml:space="preserve"> tenue </w:t>
      </w:r>
      <w:proofErr w:type="spellStart"/>
      <w:r w:rsidRPr="00AB3B92">
        <w:rPr>
          <w:rFonts w:ascii="inherit" w:eastAsia="Times New Roman" w:hAnsi="inherit" w:cs="Helvetica"/>
          <w:color w:val="000000"/>
          <w:sz w:val="29"/>
          <w:szCs w:val="29"/>
        </w:rPr>
        <w:t>responsable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lorsqu’elle-même</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ou</w:t>
      </w:r>
      <w:proofErr w:type="spellEnd"/>
      <w:r w:rsidRPr="00AB3B92">
        <w:rPr>
          <w:rFonts w:ascii="inherit" w:eastAsia="Times New Roman" w:hAnsi="inherit" w:cs="Helvetica"/>
          <w:color w:val="000000"/>
          <w:sz w:val="29"/>
          <w:szCs w:val="29"/>
        </w:rPr>
        <w:t xml:space="preserve"> les </w:t>
      </w:r>
      <w:proofErr w:type="spellStart"/>
      <w:r w:rsidRPr="00AB3B92">
        <w:rPr>
          <w:rFonts w:ascii="inherit" w:eastAsia="Times New Roman" w:hAnsi="inherit" w:cs="Helvetica"/>
          <w:color w:val="000000"/>
          <w:sz w:val="29"/>
          <w:szCs w:val="29"/>
        </w:rPr>
        <w:t>personnes</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qu’elle</w:t>
      </w:r>
      <w:proofErr w:type="spellEnd"/>
      <w:r w:rsidRPr="00AB3B92">
        <w:rPr>
          <w:rFonts w:ascii="inherit" w:eastAsia="Times New Roman" w:hAnsi="inherit" w:cs="Helvetica"/>
          <w:color w:val="000000"/>
          <w:sz w:val="29"/>
          <w:szCs w:val="29"/>
        </w:rPr>
        <w:t xml:space="preserve"> a </w:t>
      </w:r>
      <w:proofErr w:type="spellStart"/>
      <w:r w:rsidRPr="00AB3B92">
        <w:rPr>
          <w:rFonts w:ascii="inherit" w:eastAsia="Times New Roman" w:hAnsi="inherit" w:cs="Helvetica"/>
          <w:color w:val="000000"/>
          <w:sz w:val="29"/>
          <w:szCs w:val="29"/>
        </w:rPr>
        <w:t>habilitées</w:t>
      </w:r>
      <w:proofErr w:type="spellEnd"/>
      <w:r w:rsidRPr="00AB3B92">
        <w:rPr>
          <w:rFonts w:ascii="inherit" w:eastAsia="Times New Roman" w:hAnsi="inherit" w:cs="Helvetica"/>
          <w:color w:val="000000"/>
          <w:sz w:val="29"/>
          <w:szCs w:val="29"/>
        </w:rPr>
        <w:t xml:space="preserve"> à </w:t>
      </w:r>
      <w:proofErr w:type="spellStart"/>
      <w:r w:rsidRPr="00AB3B92">
        <w:rPr>
          <w:rFonts w:ascii="inherit" w:eastAsia="Times New Roman" w:hAnsi="inherit" w:cs="Helvetica"/>
          <w:color w:val="000000"/>
          <w:sz w:val="29"/>
          <w:szCs w:val="29"/>
        </w:rPr>
        <w:t>agir</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son nom </w:t>
      </w:r>
      <w:proofErr w:type="spellStart"/>
      <w:r w:rsidRPr="00AB3B92">
        <w:rPr>
          <w:rFonts w:ascii="inherit" w:eastAsia="Times New Roman" w:hAnsi="inherit" w:cs="Helvetica"/>
          <w:color w:val="000000"/>
          <w:sz w:val="29"/>
          <w:szCs w:val="29"/>
        </w:rPr>
        <w:t>ont</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agi</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en</w:t>
      </w:r>
      <w:proofErr w:type="spellEnd"/>
      <w:r w:rsidRPr="00AB3B92">
        <w:rPr>
          <w:rFonts w:ascii="inherit" w:eastAsia="Times New Roman" w:hAnsi="inherit" w:cs="Helvetica"/>
          <w:color w:val="000000"/>
          <w:sz w:val="29"/>
          <w:szCs w:val="29"/>
        </w:rPr>
        <w:t xml:space="preserve"> </w:t>
      </w:r>
      <w:proofErr w:type="spellStart"/>
      <w:r w:rsidRPr="00AB3B92">
        <w:rPr>
          <w:rFonts w:ascii="inherit" w:eastAsia="Times New Roman" w:hAnsi="inherit" w:cs="Helvetica"/>
          <w:color w:val="000000"/>
          <w:sz w:val="29"/>
          <w:szCs w:val="29"/>
        </w:rPr>
        <w:t>méconnaissance</w:t>
      </w:r>
      <w:proofErr w:type="spellEnd"/>
      <w:r w:rsidRPr="00AB3B92">
        <w:rPr>
          <w:rFonts w:ascii="inherit" w:eastAsia="Times New Roman" w:hAnsi="inherit" w:cs="Helvetica"/>
          <w:color w:val="000000"/>
          <w:sz w:val="29"/>
          <w:szCs w:val="29"/>
        </w:rPr>
        <w:t xml:space="preserve"> grave de </w:t>
      </w:r>
      <w:proofErr w:type="spellStart"/>
      <w:r w:rsidRPr="00AB3B92">
        <w:rPr>
          <w:rFonts w:ascii="inherit" w:eastAsia="Times New Roman" w:hAnsi="inherit" w:cs="Helvetica"/>
          <w:color w:val="000000"/>
          <w:sz w:val="29"/>
          <w:szCs w:val="29"/>
        </w:rPr>
        <w:t>leur</w:t>
      </w:r>
      <w:proofErr w:type="spellEnd"/>
      <w:r w:rsidRPr="00AB3B92">
        <w:rPr>
          <w:rFonts w:ascii="inherit" w:eastAsia="Times New Roman" w:hAnsi="inherit" w:cs="Helvetica"/>
          <w:color w:val="000000"/>
          <w:sz w:val="29"/>
          <w:szCs w:val="29"/>
        </w:rPr>
        <w:t xml:space="preserve"> obligation </w:t>
      </w:r>
      <w:proofErr w:type="spellStart"/>
      <w:r w:rsidRPr="00AB3B92">
        <w:rPr>
          <w:rFonts w:ascii="inherit" w:eastAsia="Times New Roman" w:hAnsi="inherit" w:cs="Helvetica"/>
          <w:color w:val="000000"/>
          <w:sz w:val="29"/>
          <w:szCs w:val="29"/>
        </w:rPr>
        <w:t>de</w:t>
      </w:r>
      <w:proofErr w:type="spellEnd"/>
      <w:r w:rsidRPr="00AB3B92">
        <w:rPr>
          <w:rFonts w:ascii="inherit" w:eastAsia="Times New Roman" w:hAnsi="inherit" w:cs="Helvetica"/>
          <w:color w:val="000000"/>
          <w:sz w:val="29"/>
          <w:szCs w:val="29"/>
        </w:rPr>
        <w:t xml:space="preserve"> diligence.</w:t>
      </w:r>
    </w:p>
    <w:bookmarkEnd w:id="0"/>
    <w:p w:rsidR="00626D74" w:rsidRDefault="00626D74" w:rsidP="00626D74">
      <w:pPr>
        <w:bidi/>
        <w:rPr>
          <w:rFonts w:ascii="inherit" w:eastAsia="Times New Roman" w:hAnsi="inherit" w:cs="Helvetica"/>
          <w:color w:val="000000"/>
          <w:sz w:val="29"/>
          <w:szCs w:val="29"/>
          <w:rtl/>
        </w:rPr>
      </w:pPr>
    </w:p>
    <w:p w:rsidR="00566A93" w:rsidRPr="00626D74" w:rsidRDefault="00AB3B92" w:rsidP="00626D74">
      <w:pPr>
        <w:bidi/>
        <w:rPr>
          <w:rFonts w:ascii="inherit" w:eastAsia="Times New Roman" w:hAnsi="inherit" w:cs="Helvetica"/>
          <w:color w:val="000000"/>
          <w:sz w:val="29"/>
          <w:szCs w:val="29"/>
        </w:rPr>
      </w:pPr>
      <w:r w:rsidRPr="00AB3B92">
        <w:rPr>
          <w:rFonts w:ascii="inherit" w:eastAsia="Times New Roman" w:hAnsi="inherit" w:cs="Helvetica"/>
          <w:color w:val="000000"/>
          <w:sz w:val="29"/>
          <w:szCs w:val="29"/>
        </w:rPr>
        <w:t xml:space="preserve">(*) </w:t>
      </w:r>
      <w:r w:rsidRPr="00AB3B92">
        <w:rPr>
          <w:rFonts w:ascii="inherit" w:eastAsia="Times New Roman" w:hAnsi="inherit" w:cs="Helvetica"/>
          <w:color w:val="000000"/>
          <w:sz w:val="29"/>
          <w:szCs w:val="29"/>
          <w:rtl/>
        </w:rPr>
        <w:t>استاذ محاضر في قوانين النقد والمصارف المركزية</w:t>
      </w:r>
      <w:r w:rsidRPr="00AB3B92">
        <w:rPr>
          <w:rFonts w:ascii="inherit" w:eastAsia="Times New Roman" w:hAnsi="inherit" w:cs="Helvetica"/>
          <w:color w:val="000000"/>
          <w:sz w:val="29"/>
          <w:szCs w:val="29"/>
        </w:rPr>
        <w:br/>
      </w:r>
    </w:p>
    <w:sectPr w:rsidR="00566A93" w:rsidRPr="00626D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92"/>
    <w:rsid w:val="00566A93"/>
    <w:rsid w:val="00626D74"/>
    <w:rsid w:val="009957DE"/>
    <w:rsid w:val="00AB3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4630"/>
  <w15:chartTrackingRefBased/>
  <w15:docId w15:val="{586C31AF-F9D8-4397-8372-C49A0D42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3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3B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3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3B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B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3B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3B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3B9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B3B92"/>
    <w:rPr>
      <w:color w:val="0000FF"/>
      <w:u w:val="single"/>
    </w:rPr>
  </w:style>
  <w:style w:type="paragraph" w:styleId="NormalWeb">
    <w:name w:val="Normal (Web)"/>
    <w:basedOn w:val="Normal"/>
    <w:uiPriority w:val="99"/>
    <w:semiHidden/>
    <w:unhideWhenUsed/>
    <w:rsid w:val="00AB3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AB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07856">
      <w:bodyDiv w:val="1"/>
      <w:marLeft w:val="0"/>
      <w:marRight w:val="0"/>
      <w:marTop w:val="0"/>
      <w:marBottom w:val="0"/>
      <w:divBdr>
        <w:top w:val="none" w:sz="0" w:space="0" w:color="auto"/>
        <w:left w:val="none" w:sz="0" w:space="0" w:color="auto"/>
        <w:bottom w:val="none" w:sz="0" w:space="0" w:color="auto"/>
        <w:right w:val="none" w:sz="0" w:space="0" w:color="auto"/>
      </w:divBdr>
      <w:divsChild>
        <w:div w:id="942422317">
          <w:marLeft w:val="0"/>
          <w:marRight w:val="0"/>
          <w:marTop w:val="0"/>
          <w:marBottom w:val="0"/>
          <w:divBdr>
            <w:top w:val="none" w:sz="0" w:space="0" w:color="auto"/>
            <w:left w:val="none" w:sz="0" w:space="0" w:color="auto"/>
            <w:bottom w:val="none" w:sz="0" w:space="0" w:color="auto"/>
            <w:right w:val="none" w:sz="0" w:space="0" w:color="auto"/>
          </w:divBdr>
          <w:divsChild>
            <w:div w:id="1254432051">
              <w:marLeft w:val="0"/>
              <w:marRight w:val="0"/>
              <w:marTop w:val="0"/>
              <w:marBottom w:val="0"/>
              <w:divBdr>
                <w:top w:val="none" w:sz="0" w:space="0" w:color="auto"/>
                <w:left w:val="none" w:sz="0" w:space="0" w:color="auto"/>
                <w:bottom w:val="none" w:sz="0" w:space="0" w:color="auto"/>
                <w:right w:val="none" w:sz="0" w:space="0" w:color="auto"/>
              </w:divBdr>
            </w:div>
          </w:divsChild>
        </w:div>
        <w:div w:id="160708291">
          <w:marLeft w:val="0"/>
          <w:marRight w:val="0"/>
          <w:marTop w:val="750"/>
          <w:marBottom w:val="300"/>
          <w:divBdr>
            <w:top w:val="none" w:sz="0" w:space="0" w:color="auto"/>
            <w:left w:val="none" w:sz="0" w:space="0" w:color="auto"/>
            <w:bottom w:val="none" w:sz="0" w:space="0" w:color="auto"/>
            <w:right w:val="none" w:sz="0" w:space="0" w:color="auto"/>
          </w:divBdr>
          <w:divsChild>
            <w:div w:id="2126582915">
              <w:marLeft w:val="0"/>
              <w:marRight w:val="0"/>
              <w:marTop w:val="0"/>
              <w:marBottom w:val="150"/>
              <w:divBdr>
                <w:top w:val="none" w:sz="0" w:space="0" w:color="auto"/>
                <w:left w:val="none" w:sz="0" w:space="0" w:color="auto"/>
                <w:bottom w:val="none" w:sz="0" w:space="0" w:color="auto"/>
                <w:right w:val="none" w:sz="0" w:space="0" w:color="auto"/>
              </w:divBdr>
            </w:div>
            <w:div w:id="1925919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2027</Words>
  <Characters>11554</Characters>
  <Application>Microsoft Office Word</Application>
  <DocSecurity>0</DocSecurity>
  <Lines>96</Lines>
  <Paragraphs>27</Paragraphs>
  <ScaleCrop>false</ScaleCrop>
  <Company>SACC</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2023-03-18T04:47:00Z</dcterms:created>
  <dcterms:modified xsi:type="dcterms:W3CDTF">2023-03-18T06:31:00Z</dcterms:modified>
</cp:coreProperties>
</file>