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00" w:rsidRPr="007B6F00" w:rsidRDefault="007B6F00" w:rsidP="009D627D">
      <w:pPr>
        <w:shd w:val="clear" w:color="auto" w:fill="FFFFFF"/>
        <w:jc w:val="both"/>
        <w:outlineLvl w:val="0"/>
        <w:rPr>
          <w:rFonts w:ascii="Tahoma" w:eastAsia="Times New Roman" w:hAnsi="Tahoma" w:cs="Tahoma"/>
          <w:b/>
          <w:bCs/>
          <w:color w:val="454646"/>
          <w:kern w:val="36"/>
          <w:sz w:val="39"/>
          <w:szCs w:val="39"/>
        </w:rPr>
      </w:pPr>
      <w:r>
        <w:rPr>
          <w:rFonts w:ascii="Tahoma" w:eastAsia="Times New Roman" w:hAnsi="Tahoma" w:cs="Tahoma"/>
          <w:b/>
          <w:bCs/>
          <w:color w:val="454646"/>
          <w:kern w:val="36"/>
          <w:sz w:val="39"/>
          <w:szCs w:val="39"/>
          <w:rtl/>
        </w:rPr>
        <w:t>الشرق الأوسط</w:t>
      </w:r>
      <w:r>
        <w:rPr>
          <w:rFonts w:ascii="Tahoma" w:eastAsia="Times New Roman" w:hAnsi="Tahoma" w:cs="Tahoma" w:hint="cs"/>
          <w:b/>
          <w:bCs/>
          <w:color w:val="454646"/>
          <w:kern w:val="36"/>
          <w:sz w:val="39"/>
          <w:szCs w:val="39"/>
          <w:rtl/>
        </w:rPr>
        <w:t xml:space="preserve"> </w:t>
      </w:r>
      <w:r w:rsidRPr="007B6F00">
        <w:rPr>
          <w:rFonts w:ascii="Tahoma" w:eastAsia="Times New Roman" w:hAnsi="Tahoma" w:cs="Tahoma"/>
          <w:b/>
          <w:bCs/>
          <w:color w:val="454646"/>
          <w:kern w:val="36"/>
          <w:sz w:val="39"/>
          <w:szCs w:val="39"/>
          <w:rtl/>
        </w:rPr>
        <w:t>وترويكا</w:t>
      </w:r>
      <w:r>
        <w:rPr>
          <w:rFonts w:ascii="Tahoma" w:eastAsia="Times New Roman" w:hAnsi="Tahoma" w:cs="Tahoma" w:hint="cs"/>
          <w:b/>
          <w:bCs/>
          <w:color w:val="454646"/>
          <w:kern w:val="36"/>
          <w:sz w:val="39"/>
          <w:szCs w:val="39"/>
          <w:rtl/>
        </w:rPr>
        <w:t xml:space="preserve"> </w:t>
      </w:r>
      <w:r w:rsidRPr="007B6F00">
        <w:rPr>
          <w:rFonts w:ascii="Tahoma" w:eastAsia="Times New Roman" w:hAnsi="Tahoma" w:cs="Tahoma"/>
          <w:b/>
          <w:bCs/>
          <w:color w:val="454646"/>
          <w:kern w:val="36"/>
          <w:sz w:val="39"/>
          <w:szCs w:val="39"/>
          <w:rtl/>
        </w:rPr>
        <w:t>التهور</w:t>
      </w:r>
    </w:p>
    <w:p w:rsidR="007B6F00" w:rsidRPr="007B6F00" w:rsidRDefault="007B6F00" w:rsidP="009D627D">
      <w:pPr>
        <w:jc w:val="both"/>
        <w:rPr>
          <w:rFonts w:eastAsia="Times New Roman"/>
        </w:rPr>
      </w:pPr>
    </w:p>
    <w:p w:rsidR="007B6F00" w:rsidRPr="007B6F00" w:rsidRDefault="009D627D" w:rsidP="009D627D">
      <w:pPr>
        <w:shd w:val="clear" w:color="auto" w:fill="FFFFFF"/>
        <w:jc w:val="both"/>
        <w:rPr>
          <w:rFonts w:ascii="Tahoma" w:eastAsia="Times New Roman" w:hAnsi="Tahoma" w:cs="Tahoma"/>
          <w:color w:val="000000"/>
          <w:sz w:val="18"/>
          <w:szCs w:val="18"/>
        </w:rPr>
      </w:pPr>
      <w:hyperlink r:id="rId6" w:history="1">
        <w:r w:rsidR="007B6F00" w:rsidRPr="007B6F00">
          <w:rPr>
            <w:rFonts w:ascii="Tahoma" w:eastAsia="Times New Roman" w:hAnsi="Tahoma" w:cs="Tahoma"/>
            <w:b/>
            <w:bCs/>
            <w:color w:val="6B0233"/>
            <w:sz w:val="21"/>
            <w:szCs w:val="21"/>
            <w:rtl/>
          </w:rPr>
          <w:t>فريد الخازن</w:t>
        </w:r>
      </w:hyperlink>
    </w:p>
    <w:p w:rsidR="007B6F00" w:rsidRPr="007B6F00" w:rsidRDefault="007B6F00" w:rsidP="009D627D">
      <w:pPr>
        <w:shd w:val="clear" w:color="auto" w:fill="FFFFFF"/>
        <w:jc w:val="both"/>
        <w:rPr>
          <w:rFonts w:ascii="Tahoma" w:eastAsia="Times New Roman" w:hAnsi="Tahoma" w:cs="Tahoma"/>
          <w:color w:val="000000"/>
          <w:sz w:val="18"/>
          <w:szCs w:val="18"/>
        </w:rPr>
      </w:pPr>
      <w:r w:rsidRPr="007B6F00">
        <w:rPr>
          <w:rFonts w:ascii="Tahoma" w:eastAsia="Times New Roman" w:hAnsi="Tahoma" w:cs="Tahoma"/>
          <w:color w:val="000000"/>
          <w:sz w:val="18"/>
          <w:szCs w:val="18"/>
          <w:rtl/>
        </w:rPr>
        <w:t>نشر هذا المقال في جريدة السفير بتاريخ</w:t>
      </w:r>
      <w:r w:rsidRPr="007B6F00">
        <w:rPr>
          <w:rFonts w:ascii="Tahoma" w:eastAsia="Times New Roman" w:hAnsi="Tahoma" w:cs="Tahoma"/>
          <w:color w:val="000000"/>
          <w:sz w:val="18"/>
          <w:szCs w:val="18"/>
        </w:rPr>
        <w:t> </w:t>
      </w:r>
      <w:hyperlink r:id="rId7" w:tgtFrame="_blank" w:history="1">
        <w:r w:rsidRPr="007B6F00">
          <w:rPr>
            <w:rFonts w:ascii="Tahoma" w:eastAsia="Times New Roman" w:hAnsi="Tahoma" w:cs="Tahoma"/>
            <w:b/>
            <w:bCs/>
            <w:color w:val="6B0233"/>
            <w:sz w:val="18"/>
            <w:szCs w:val="18"/>
          </w:rPr>
          <w:t>2016-11-26</w:t>
        </w:r>
      </w:hyperlink>
      <w:r w:rsidRPr="007B6F00">
        <w:rPr>
          <w:rFonts w:ascii="Tahoma" w:eastAsia="Times New Roman" w:hAnsi="Tahoma" w:cs="Tahoma"/>
          <w:color w:val="000000"/>
          <w:sz w:val="18"/>
          <w:szCs w:val="18"/>
        </w:rPr>
        <w:t> </w:t>
      </w:r>
      <w:r w:rsidRPr="007B6F00">
        <w:rPr>
          <w:rFonts w:ascii="Tahoma" w:eastAsia="Times New Roman" w:hAnsi="Tahoma" w:cs="Tahoma"/>
          <w:color w:val="000000"/>
          <w:sz w:val="18"/>
          <w:szCs w:val="18"/>
          <w:rtl/>
        </w:rPr>
        <w:t>على الصفحة رقم 1 – الصفحة الأولى</w:t>
      </w:r>
    </w:p>
    <w:p w:rsidR="009D627D" w:rsidRDefault="007B6F00" w:rsidP="009D627D">
      <w:pPr>
        <w:shd w:val="clear" w:color="auto" w:fill="FFFFFF"/>
        <w:spacing w:before="100" w:beforeAutospacing="1" w:after="100" w:afterAutospacing="1" w:line="384" w:lineRule="atLeast"/>
        <w:jc w:val="both"/>
        <w:textAlignment w:val="top"/>
        <w:rPr>
          <w:rFonts w:ascii="Tahoma" w:eastAsia="Times New Roman" w:hAnsi="Tahoma" w:cs="Tahoma" w:hint="cs"/>
          <w:color w:val="000000"/>
          <w:sz w:val="21"/>
          <w:szCs w:val="21"/>
          <w:rtl/>
        </w:rPr>
      </w:pPr>
      <w:bookmarkStart w:id="0" w:name="_GoBack"/>
      <w:bookmarkEnd w:id="0"/>
      <w:r w:rsidRPr="007B6F00">
        <w:rPr>
          <w:rFonts w:ascii="Tahoma" w:eastAsia="Times New Roman" w:hAnsi="Tahoma" w:cs="Tahoma"/>
          <w:color w:val="000000"/>
          <w:sz w:val="21"/>
          <w:szCs w:val="21"/>
          <w:rtl/>
        </w:rPr>
        <w:t>ما يجمع بين الرئيس الأميركي المنتخب دونالد ترامب والرئيس التركي رجب طيب اردوغان ورئيس حكومة إسرائيل بنيامين نتنياهو أكثر ممّا يفرق، بمعزل عن الجغرافيا والتاريخ والانتماء الديني.</w:t>
      </w:r>
      <w:r w:rsidRPr="007B6F00">
        <w:rPr>
          <w:rFonts w:ascii="Tahoma" w:eastAsia="Times New Roman" w:hAnsi="Tahoma" w:cs="Tahoma"/>
          <w:color w:val="000000"/>
          <w:sz w:val="21"/>
          <w:szCs w:val="21"/>
          <w:rtl/>
        </w:rPr>
        <w:br/>
        <w:t>أميركا دولة عظمى وتركيا اردوغان مشروع دولة عظمى في المحيط الإقليمي، وإسرائيل الكبرى مشروع أطلقته الحركة الصهيونية في أواخر القرن التاسع عشر ولم يُستكمَل. اعتبارات موازين القوى التقليدية في العلاقات بين الدول لا حساب لها في سلوك أصحاب الأوهام والأحلام. وعندما تصبح الجغرافيا أداة للتوسع وهاجسا يتحكم بقادة الدول، فاحتمالات الصدام مع الآخرين تصبح ممكنة.</w:t>
      </w:r>
      <w:r w:rsidRPr="007B6F00">
        <w:rPr>
          <w:rFonts w:ascii="Tahoma" w:eastAsia="Times New Roman" w:hAnsi="Tahoma" w:cs="Tahoma"/>
          <w:color w:val="000000"/>
          <w:sz w:val="21"/>
          <w:szCs w:val="21"/>
          <w:rtl/>
        </w:rPr>
        <w:br/>
        <w:t>اردوغان يعلن أنه سجين 780.000 كلم²، مميزا بين حدود تركيا الجغرافية وحدودها «العاطفية»، ونتنياهو، حامل إرث جابوتنسكي وبيغن وشارون، هو سجين إسرائيل الصغرى، وترامب سجين الـ</w:t>
      </w:r>
      <w:r w:rsidRPr="007B6F00">
        <w:rPr>
          <w:rFonts w:ascii="Tahoma" w:eastAsia="Times New Roman" w:hAnsi="Tahoma" w:cs="Tahoma"/>
          <w:color w:val="000000"/>
          <w:sz w:val="21"/>
          <w:szCs w:val="21"/>
        </w:rPr>
        <w:t>establishment</w:t>
      </w:r>
      <w:r w:rsidRPr="007B6F00">
        <w:rPr>
          <w:rFonts w:ascii="Tahoma" w:eastAsia="Times New Roman" w:hAnsi="Tahoma" w:cs="Tahoma"/>
          <w:color w:val="000000"/>
          <w:sz w:val="21"/>
          <w:szCs w:val="21"/>
          <w:rtl/>
        </w:rPr>
        <w:t xml:space="preserve"> الأميركي، أي السياسات التقليدية التي اتبعها أسلافه من الحزبين الجمهوري والديموقراطي.</w:t>
      </w:r>
      <w:r w:rsidRPr="007B6F00">
        <w:rPr>
          <w:rFonts w:ascii="Tahoma" w:eastAsia="Times New Roman" w:hAnsi="Tahoma" w:cs="Tahoma"/>
          <w:color w:val="000000"/>
          <w:sz w:val="21"/>
          <w:szCs w:val="21"/>
          <w:rtl/>
        </w:rPr>
        <w:br/>
        <w:t>قبل سنوات، شعر صدام حسين بأنه: «سجين بلاد ما بين النهرين»، فكانت حربه الأولى ضد الفرس والثانية ضد العرب. ومنذ عقود شن هتلر حروبه ردا على الإجراءات المتشددة التي فرضها الحلفاء على ألمانيا بعد الحرب العالمية الأولى، وإمبراطوريات الماضي توسعت لأنها كانت الأقوى بنظر قادتها.</w:t>
      </w:r>
      <w:r w:rsidRPr="007B6F00">
        <w:rPr>
          <w:rFonts w:ascii="Tahoma" w:eastAsia="Times New Roman" w:hAnsi="Tahoma" w:cs="Tahoma"/>
          <w:color w:val="000000"/>
          <w:sz w:val="21"/>
          <w:szCs w:val="21"/>
          <w:rtl/>
        </w:rPr>
        <w:br/>
        <w:t>لا يمكن الحكم على الرئيس المنتخب ترامب قبل أن يحكم ويتخذ قرارات قابلة للتنفيذ لا سيما في السياسة الخارجية. إلا أن أداءه الانتخابي يوحي بأنه قد يكون في مواجهة مع كُثر، داخل البلاد وخارجها. من جانبه، اردوغان سائر باتجاه إلغاء المعارضة أو أي صوت ناقد في الداخل، بعدما أعلن الحرب على الأكراد، أينما حلوا. أما نتنياهو فلا رادع له «لتحرير» إسرائيل من «الاحتلال الفلسطيني»، داخل إسرائيل وخارجها. فالوجود الفلسطيني على «أرض إسرائيل»، في عرف نتنياهو واليمين المتطرف، مسألة عابرة في التاريخ لا بد من أن تنتهي!</w:t>
      </w:r>
      <w:r w:rsidRPr="007B6F00">
        <w:rPr>
          <w:rFonts w:ascii="Tahoma" w:eastAsia="Times New Roman" w:hAnsi="Tahoma" w:cs="Tahoma"/>
          <w:color w:val="000000"/>
          <w:sz w:val="21"/>
          <w:szCs w:val="21"/>
          <w:rtl/>
        </w:rPr>
        <w:br/>
        <w:t>تركيا اردوغان تشعر أنها منبوذة أوروبيا ومغبونة عربيا وإسلاميا منذ سقوط السلطنة العثمانية، وهي الآن منزعجة من الحليف الأميركي المتهم بدعم محاولة الانقلاب الأخيرة. في فلسطين، إسرائيل تعاني من الاضطهاد ومن حالة «التوحد» الدائم، إذ لا شريك ديموقراطياً لها في المنطقة، بينما أميركا ترامب ضحية الهجرة غير الشرعية من المكسيك والاتفاقات الدولية المجحفة في التجارة الدولية والبيئة وسواها. إنها «معاناة» القوي لأن الضعيف ليس ضعيفا بما فيه الكفاية أو مهزوما بالكامل.</w:t>
      </w:r>
      <w:r w:rsidRPr="007B6F00">
        <w:rPr>
          <w:rFonts w:ascii="Tahoma" w:eastAsia="Times New Roman" w:hAnsi="Tahoma" w:cs="Tahoma"/>
          <w:color w:val="000000"/>
          <w:sz w:val="21"/>
          <w:szCs w:val="21"/>
          <w:rtl/>
        </w:rPr>
        <w:br/>
        <w:t xml:space="preserve">حقبة جديدة تطلّ، أركانها «ترويكا» التهور والاستبداد الناعم والخشن. لعبة المتهور ساحتها حافة الهاوية، ويزداد خطرها في حال تقاطعت مصالح أطراف «الترويكا»، وفي الشرق الأوسط تحديدا. ففي حال التقت مصالح أميركا وإسرائيل على إلغاء أو تعطيل «اتفاق فيينا» النووي بين إيران والولايات المتحدة، ذلك أن الاتفاق يُلزم أيضا الدول الأعضاء في مجلس الأمن إضافة إلى ألمانيا، ستكون المنطقة أمام تحديات غير مسبوقة. فأي صدام عسكري بين إسرائيل وإيران، مبررا كان أم مدعوما من الولايات </w:t>
      </w:r>
      <w:r w:rsidRPr="007B6F00">
        <w:rPr>
          <w:rFonts w:ascii="Tahoma" w:eastAsia="Times New Roman" w:hAnsi="Tahoma" w:cs="Tahoma"/>
          <w:color w:val="000000"/>
          <w:sz w:val="21"/>
          <w:szCs w:val="21"/>
          <w:rtl/>
        </w:rPr>
        <w:lastRenderedPageBreak/>
        <w:t>المتحدة، سيشعل نزاعات إقليمية لا تنتهي ويؤجج الصراعات المذهبية ويزعزع ركائز الاقتصاد العالمي، خصوصا في ما يخص قطاعَي النفط والغاز.</w:t>
      </w:r>
    </w:p>
    <w:p w:rsidR="007B6F00" w:rsidRPr="007B6F00" w:rsidRDefault="007B6F00" w:rsidP="009D627D">
      <w:pPr>
        <w:shd w:val="clear" w:color="auto" w:fill="FFFFFF"/>
        <w:spacing w:before="100" w:beforeAutospacing="1" w:after="100" w:afterAutospacing="1" w:line="384" w:lineRule="atLeast"/>
        <w:jc w:val="both"/>
        <w:textAlignment w:val="top"/>
        <w:rPr>
          <w:rFonts w:ascii="Tahoma" w:eastAsia="Times New Roman" w:hAnsi="Tahoma" w:cs="Tahoma"/>
          <w:color w:val="000000"/>
          <w:sz w:val="21"/>
          <w:szCs w:val="21"/>
          <w:rtl/>
        </w:rPr>
      </w:pPr>
      <w:r w:rsidRPr="007B6F00">
        <w:rPr>
          <w:rFonts w:ascii="Tahoma" w:eastAsia="Times New Roman" w:hAnsi="Tahoma" w:cs="Tahoma"/>
          <w:color w:val="000000"/>
          <w:sz w:val="21"/>
          <w:szCs w:val="21"/>
          <w:rtl/>
        </w:rPr>
        <w:t>هذا السيناريو الافتراضي لا يستدعي أي تدخل عسكري أميركي، مثلما حصل في العراق. الاعتداء الإسرائيلي يفي بالغرض، فتردّ عليه إيران وتشتعل الجبهات. وهو السيناريو الأنسب لإسرائيل، ويقضي على ما تبقّى من النظام الإقليمي العربي. وقد يفتح شهية الرئيس التركي لاستعادة حدود البلاد «العاطفية»، مع احتمال انطلاقة جديدة للتطرف الديني المسعور. إنها الحالة الأسوأ لتحالف المتهورين. فلا صراع حضارات وأديان هنا، بل قرارات عشوائية تكفي لفتح أبواب الجحيم.</w:t>
      </w:r>
      <w:r w:rsidRPr="007B6F00">
        <w:rPr>
          <w:rFonts w:ascii="Tahoma" w:eastAsia="Times New Roman" w:hAnsi="Tahoma" w:cs="Tahoma"/>
          <w:color w:val="000000"/>
          <w:sz w:val="21"/>
          <w:szCs w:val="21"/>
          <w:rtl/>
        </w:rPr>
        <w:br/>
        <w:t>في ظل مناخات التطرف وطموحات المتهورين، يصعب تفادي الأسوأ... على أمل أن يكون لصبر «سجناء» الجغرافيا والتاريخ «المظلومين» حدود.</w:t>
      </w:r>
    </w:p>
    <w:p w:rsidR="004B399F" w:rsidRDefault="004B399F" w:rsidP="009D627D">
      <w:pPr>
        <w:jc w:val="both"/>
      </w:pP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D012E"/>
    <w:multiLevelType w:val="multilevel"/>
    <w:tmpl w:val="BB08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00"/>
    <w:rsid w:val="001262C8"/>
    <w:rsid w:val="004B399F"/>
    <w:rsid w:val="007B6F00"/>
    <w:rsid w:val="009D627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B6F00"/>
    <w:rPr>
      <w:rFonts w:ascii="Tahoma" w:hAnsi="Tahoma" w:cs="Tahoma"/>
      <w:sz w:val="16"/>
      <w:szCs w:val="16"/>
    </w:rPr>
  </w:style>
  <w:style w:type="character" w:customStyle="1" w:styleId="BalloonTextChar">
    <w:name w:val="Balloon Text Char"/>
    <w:basedOn w:val="DefaultParagraphFont"/>
    <w:link w:val="BalloonText"/>
    <w:uiPriority w:val="99"/>
    <w:semiHidden/>
    <w:rsid w:val="007B6F0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B6F00"/>
    <w:rPr>
      <w:rFonts w:ascii="Tahoma" w:hAnsi="Tahoma" w:cs="Tahoma"/>
      <w:sz w:val="16"/>
      <w:szCs w:val="16"/>
    </w:rPr>
  </w:style>
  <w:style w:type="character" w:customStyle="1" w:styleId="BalloonTextChar">
    <w:name w:val="Balloon Text Char"/>
    <w:basedOn w:val="DefaultParagraphFont"/>
    <w:link w:val="BalloonText"/>
    <w:uiPriority w:val="99"/>
    <w:semiHidden/>
    <w:rsid w:val="007B6F0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01229">
      <w:bodyDiv w:val="1"/>
      <w:marLeft w:val="0"/>
      <w:marRight w:val="0"/>
      <w:marTop w:val="0"/>
      <w:marBottom w:val="0"/>
      <w:divBdr>
        <w:top w:val="none" w:sz="0" w:space="0" w:color="auto"/>
        <w:left w:val="none" w:sz="0" w:space="0" w:color="auto"/>
        <w:bottom w:val="none" w:sz="0" w:space="0" w:color="auto"/>
        <w:right w:val="none" w:sz="0" w:space="0" w:color="auto"/>
      </w:divBdr>
      <w:divsChild>
        <w:div w:id="1652708509">
          <w:marLeft w:val="0"/>
          <w:marRight w:val="0"/>
          <w:marTop w:val="0"/>
          <w:marBottom w:val="0"/>
          <w:divBdr>
            <w:top w:val="none" w:sz="0" w:space="0" w:color="auto"/>
            <w:left w:val="none" w:sz="0" w:space="0" w:color="auto"/>
            <w:bottom w:val="none" w:sz="0" w:space="0" w:color="auto"/>
            <w:right w:val="none" w:sz="0" w:space="0" w:color="auto"/>
          </w:divBdr>
        </w:div>
        <w:div w:id="693582313">
          <w:marLeft w:val="0"/>
          <w:marRight w:val="0"/>
          <w:marTop w:val="0"/>
          <w:marBottom w:val="0"/>
          <w:divBdr>
            <w:top w:val="none" w:sz="0" w:space="0" w:color="auto"/>
            <w:left w:val="none" w:sz="0" w:space="0" w:color="auto"/>
            <w:bottom w:val="single" w:sz="6" w:space="0" w:color="EEEEEE"/>
            <w:right w:val="none" w:sz="0" w:space="0" w:color="auto"/>
          </w:divBdr>
        </w:div>
        <w:div w:id="1186014844">
          <w:marLeft w:val="0"/>
          <w:marRight w:val="0"/>
          <w:marTop w:val="0"/>
          <w:marBottom w:val="0"/>
          <w:divBdr>
            <w:top w:val="none" w:sz="0" w:space="0" w:color="auto"/>
            <w:left w:val="none" w:sz="0" w:space="0" w:color="auto"/>
            <w:bottom w:val="none" w:sz="0" w:space="0" w:color="auto"/>
            <w:right w:val="none" w:sz="0" w:space="0" w:color="auto"/>
          </w:divBdr>
        </w:div>
        <w:div w:id="1477070744">
          <w:marLeft w:val="0"/>
          <w:marRight w:val="0"/>
          <w:marTop w:val="0"/>
          <w:marBottom w:val="0"/>
          <w:divBdr>
            <w:top w:val="none" w:sz="0" w:space="0" w:color="auto"/>
            <w:left w:val="none" w:sz="0" w:space="0" w:color="auto"/>
            <w:bottom w:val="none" w:sz="0" w:space="0" w:color="auto"/>
            <w:right w:val="none" w:sz="0" w:space="0" w:color="auto"/>
          </w:divBdr>
          <w:divsChild>
            <w:div w:id="466435075">
              <w:marLeft w:val="0"/>
              <w:marRight w:val="0"/>
              <w:marTop w:val="0"/>
              <w:marBottom w:val="0"/>
              <w:divBdr>
                <w:top w:val="none" w:sz="0" w:space="0" w:color="auto"/>
                <w:left w:val="none" w:sz="0" w:space="0" w:color="auto"/>
                <w:bottom w:val="none" w:sz="0" w:space="0" w:color="auto"/>
                <w:right w:val="none" w:sz="0" w:space="0" w:color="auto"/>
              </w:divBdr>
              <w:divsChild>
                <w:div w:id="251740579">
                  <w:marLeft w:val="0"/>
                  <w:marRight w:val="0"/>
                  <w:marTop w:val="0"/>
                  <w:marBottom w:val="0"/>
                  <w:divBdr>
                    <w:top w:val="none" w:sz="0" w:space="0" w:color="auto"/>
                    <w:left w:val="single" w:sz="6" w:space="8" w:color="EEEEEE"/>
                    <w:bottom w:val="none" w:sz="0" w:space="0" w:color="auto"/>
                    <w:right w:val="none" w:sz="0" w:space="0" w:color="auto"/>
                  </w:divBdr>
                  <w:divsChild>
                    <w:div w:id="1860699846">
                      <w:marLeft w:val="0"/>
                      <w:marRight w:val="0"/>
                      <w:marTop w:val="0"/>
                      <w:marBottom w:val="0"/>
                      <w:divBdr>
                        <w:top w:val="none" w:sz="0" w:space="0" w:color="auto"/>
                        <w:left w:val="none" w:sz="0" w:space="0" w:color="auto"/>
                        <w:bottom w:val="single" w:sz="6" w:space="4" w:color="EEEEEE"/>
                        <w:right w:val="none" w:sz="0" w:space="0" w:color="auto"/>
                      </w:divBdr>
                      <w:divsChild>
                        <w:div w:id="1739329720">
                          <w:marLeft w:val="0"/>
                          <w:marRight w:val="0"/>
                          <w:marTop w:val="0"/>
                          <w:marBottom w:val="0"/>
                          <w:divBdr>
                            <w:top w:val="none" w:sz="0" w:space="0" w:color="auto"/>
                            <w:left w:val="none" w:sz="0" w:space="0" w:color="auto"/>
                            <w:bottom w:val="none" w:sz="0" w:space="0" w:color="auto"/>
                            <w:right w:val="none" w:sz="0" w:space="0" w:color="auto"/>
                          </w:divBdr>
                        </w:div>
                      </w:divsChild>
                    </w:div>
                    <w:div w:id="99959212">
                      <w:marLeft w:val="0"/>
                      <w:marRight w:val="0"/>
                      <w:marTop w:val="0"/>
                      <w:marBottom w:val="0"/>
                      <w:divBdr>
                        <w:top w:val="none" w:sz="0" w:space="0" w:color="auto"/>
                        <w:left w:val="none" w:sz="0" w:space="0" w:color="auto"/>
                        <w:bottom w:val="single" w:sz="6" w:space="4" w:color="EEEEEE"/>
                        <w:right w:val="none" w:sz="0" w:space="0" w:color="auto"/>
                      </w:divBdr>
                      <w:divsChild>
                        <w:div w:id="1902986400">
                          <w:marLeft w:val="0"/>
                          <w:marRight w:val="0"/>
                          <w:marTop w:val="0"/>
                          <w:marBottom w:val="0"/>
                          <w:divBdr>
                            <w:top w:val="none" w:sz="0" w:space="0" w:color="auto"/>
                            <w:left w:val="none" w:sz="0" w:space="0" w:color="auto"/>
                            <w:bottom w:val="none" w:sz="0" w:space="0" w:color="auto"/>
                            <w:right w:val="none" w:sz="0" w:space="0" w:color="auto"/>
                          </w:divBdr>
                        </w:div>
                        <w:div w:id="954367167">
                          <w:marLeft w:val="0"/>
                          <w:marRight w:val="0"/>
                          <w:marTop w:val="0"/>
                          <w:marBottom w:val="0"/>
                          <w:divBdr>
                            <w:top w:val="none" w:sz="0" w:space="0" w:color="auto"/>
                            <w:left w:val="none" w:sz="0" w:space="0" w:color="auto"/>
                            <w:bottom w:val="none" w:sz="0" w:space="0" w:color="auto"/>
                            <w:right w:val="none" w:sz="0" w:space="0" w:color="auto"/>
                          </w:divBdr>
                        </w:div>
                        <w:div w:id="1682387214">
                          <w:marLeft w:val="0"/>
                          <w:marRight w:val="0"/>
                          <w:marTop w:val="0"/>
                          <w:marBottom w:val="0"/>
                          <w:divBdr>
                            <w:top w:val="none" w:sz="0" w:space="0" w:color="auto"/>
                            <w:left w:val="none" w:sz="0" w:space="0" w:color="auto"/>
                            <w:bottom w:val="none" w:sz="0" w:space="0" w:color="auto"/>
                            <w:right w:val="none" w:sz="0" w:space="0" w:color="auto"/>
                          </w:divBdr>
                        </w:div>
                      </w:divsChild>
                    </w:div>
                    <w:div w:id="17779787">
                      <w:marLeft w:val="0"/>
                      <w:marRight w:val="0"/>
                      <w:marTop w:val="0"/>
                      <w:marBottom w:val="0"/>
                      <w:divBdr>
                        <w:top w:val="none" w:sz="0" w:space="0" w:color="auto"/>
                        <w:left w:val="none" w:sz="0" w:space="0" w:color="auto"/>
                        <w:bottom w:val="single" w:sz="6" w:space="4" w:color="EEEEEE"/>
                        <w:right w:val="none" w:sz="0" w:space="0" w:color="auto"/>
                      </w:divBdr>
                      <w:divsChild>
                        <w:div w:id="124784581">
                          <w:marLeft w:val="0"/>
                          <w:marRight w:val="0"/>
                          <w:marTop w:val="0"/>
                          <w:marBottom w:val="0"/>
                          <w:divBdr>
                            <w:top w:val="none" w:sz="0" w:space="0" w:color="auto"/>
                            <w:left w:val="none" w:sz="0" w:space="0" w:color="auto"/>
                            <w:bottom w:val="none" w:sz="0" w:space="0" w:color="auto"/>
                            <w:right w:val="none" w:sz="0" w:space="0" w:color="auto"/>
                          </w:divBdr>
                        </w:div>
                        <w:div w:id="1967158527">
                          <w:marLeft w:val="0"/>
                          <w:marRight w:val="0"/>
                          <w:marTop w:val="0"/>
                          <w:marBottom w:val="0"/>
                          <w:divBdr>
                            <w:top w:val="none" w:sz="0" w:space="0" w:color="auto"/>
                            <w:left w:val="none" w:sz="0" w:space="0" w:color="auto"/>
                            <w:bottom w:val="none" w:sz="0" w:space="0" w:color="auto"/>
                            <w:right w:val="none" w:sz="0" w:space="0" w:color="auto"/>
                          </w:divBdr>
                        </w:div>
                        <w:div w:id="1922791285">
                          <w:marLeft w:val="0"/>
                          <w:marRight w:val="0"/>
                          <w:marTop w:val="0"/>
                          <w:marBottom w:val="0"/>
                          <w:divBdr>
                            <w:top w:val="none" w:sz="0" w:space="0" w:color="auto"/>
                            <w:left w:val="none" w:sz="0" w:space="0" w:color="auto"/>
                            <w:bottom w:val="none" w:sz="0" w:space="0" w:color="auto"/>
                            <w:right w:val="none" w:sz="0" w:space="0" w:color="auto"/>
                          </w:divBdr>
                        </w:div>
                      </w:divsChild>
                    </w:div>
                    <w:div w:id="965431581">
                      <w:marLeft w:val="0"/>
                      <w:marRight w:val="0"/>
                      <w:marTop w:val="0"/>
                      <w:marBottom w:val="0"/>
                      <w:divBdr>
                        <w:top w:val="none" w:sz="0" w:space="0" w:color="auto"/>
                        <w:left w:val="none" w:sz="0" w:space="0" w:color="auto"/>
                        <w:bottom w:val="none" w:sz="0" w:space="0" w:color="auto"/>
                        <w:right w:val="none" w:sz="0" w:space="0" w:color="auto"/>
                      </w:divBdr>
                      <w:divsChild>
                        <w:div w:id="1925994661">
                          <w:marLeft w:val="0"/>
                          <w:marRight w:val="0"/>
                          <w:marTop w:val="0"/>
                          <w:marBottom w:val="0"/>
                          <w:divBdr>
                            <w:top w:val="none" w:sz="0" w:space="0" w:color="auto"/>
                            <w:left w:val="none" w:sz="0" w:space="0" w:color="auto"/>
                            <w:bottom w:val="none" w:sz="0" w:space="0" w:color="auto"/>
                            <w:right w:val="none" w:sz="0" w:space="0" w:color="auto"/>
                          </w:divBdr>
                        </w:div>
                        <w:div w:id="1689791368">
                          <w:marLeft w:val="0"/>
                          <w:marRight w:val="0"/>
                          <w:marTop w:val="0"/>
                          <w:marBottom w:val="0"/>
                          <w:divBdr>
                            <w:top w:val="none" w:sz="0" w:space="0" w:color="auto"/>
                            <w:left w:val="none" w:sz="0" w:space="0" w:color="auto"/>
                            <w:bottom w:val="none" w:sz="0" w:space="0" w:color="auto"/>
                            <w:right w:val="none" w:sz="0" w:space="0" w:color="auto"/>
                          </w:divBdr>
                        </w:div>
                        <w:div w:id="488983892">
                          <w:marLeft w:val="0"/>
                          <w:marRight w:val="0"/>
                          <w:marTop w:val="0"/>
                          <w:marBottom w:val="0"/>
                          <w:divBdr>
                            <w:top w:val="none" w:sz="0" w:space="0" w:color="auto"/>
                            <w:left w:val="none" w:sz="0" w:space="0" w:color="auto"/>
                            <w:bottom w:val="none" w:sz="0" w:space="0" w:color="auto"/>
                            <w:right w:val="none" w:sz="0" w:space="0" w:color="auto"/>
                          </w:divBdr>
                        </w:div>
                      </w:divsChild>
                    </w:div>
                    <w:div w:id="1858882898">
                      <w:marLeft w:val="0"/>
                      <w:marRight w:val="0"/>
                      <w:marTop w:val="0"/>
                      <w:marBottom w:val="0"/>
                      <w:divBdr>
                        <w:top w:val="none" w:sz="0" w:space="0" w:color="auto"/>
                        <w:left w:val="none" w:sz="0" w:space="0" w:color="auto"/>
                        <w:bottom w:val="none" w:sz="0" w:space="0" w:color="auto"/>
                        <w:right w:val="none" w:sz="0" w:space="0" w:color="auto"/>
                      </w:divBdr>
                      <w:divsChild>
                        <w:div w:id="1389843907">
                          <w:marLeft w:val="0"/>
                          <w:marRight w:val="0"/>
                          <w:marTop w:val="0"/>
                          <w:marBottom w:val="0"/>
                          <w:divBdr>
                            <w:top w:val="none" w:sz="0" w:space="0" w:color="auto"/>
                            <w:left w:val="none" w:sz="0" w:space="0" w:color="auto"/>
                            <w:bottom w:val="none" w:sz="0" w:space="0" w:color="auto"/>
                            <w:right w:val="none" w:sz="0" w:space="0" w:color="auto"/>
                          </w:divBdr>
                        </w:div>
                        <w:div w:id="947586391">
                          <w:marLeft w:val="0"/>
                          <w:marRight w:val="0"/>
                          <w:marTop w:val="0"/>
                          <w:marBottom w:val="0"/>
                          <w:divBdr>
                            <w:top w:val="none" w:sz="0" w:space="0" w:color="auto"/>
                            <w:left w:val="none" w:sz="0" w:space="0" w:color="auto"/>
                            <w:bottom w:val="none" w:sz="0" w:space="0" w:color="auto"/>
                            <w:right w:val="none" w:sz="0" w:space="0" w:color="auto"/>
                          </w:divBdr>
                        </w:div>
                      </w:divsChild>
                    </w:div>
                    <w:div w:id="1776250702">
                      <w:marLeft w:val="0"/>
                      <w:marRight w:val="0"/>
                      <w:marTop w:val="0"/>
                      <w:marBottom w:val="0"/>
                      <w:divBdr>
                        <w:top w:val="none" w:sz="0" w:space="0" w:color="auto"/>
                        <w:left w:val="none" w:sz="0" w:space="0" w:color="auto"/>
                        <w:bottom w:val="none" w:sz="0" w:space="0" w:color="auto"/>
                        <w:right w:val="none" w:sz="0" w:space="0" w:color="auto"/>
                      </w:divBdr>
                    </w:div>
                    <w:div w:id="748233621">
                      <w:marLeft w:val="0"/>
                      <w:marRight w:val="0"/>
                      <w:marTop w:val="150"/>
                      <w:marBottom w:val="150"/>
                      <w:divBdr>
                        <w:top w:val="none" w:sz="0" w:space="0" w:color="auto"/>
                        <w:left w:val="none" w:sz="0" w:space="0" w:color="auto"/>
                        <w:bottom w:val="none" w:sz="0" w:space="0" w:color="auto"/>
                        <w:right w:val="none" w:sz="0" w:space="0" w:color="auto"/>
                      </w:divBdr>
                      <w:divsChild>
                        <w:div w:id="494997873">
                          <w:marLeft w:val="0"/>
                          <w:marRight w:val="0"/>
                          <w:marTop w:val="0"/>
                          <w:marBottom w:val="0"/>
                          <w:divBdr>
                            <w:top w:val="none" w:sz="0" w:space="0" w:color="auto"/>
                            <w:left w:val="none" w:sz="0" w:space="0" w:color="auto"/>
                            <w:bottom w:val="none" w:sz="0" w:space="0" w:color="auto"/>
                            <w:right w:val="none" w:sz="0" w:space="0" w:color="auto"/>
                          </w:divBdr>
                        </w:div>
                        <w:div w:id="817963590">
                          <w:marLeft w:val="0"/>
                          <w:marRight w:val="0"/>
                          <w:marTop w:val="0"/>
                          <w:marBottom w:val="45"/>
                          <w:divBdr>
                            <w:top w:val="none" w:sz="0" w:space="0" w:color="auto"/>
                            <w:left w:val="none" w:sz="0" w:space="0" w:color="auto"/>
                            <w:bottom w:val="none" w:sz="0" w:space="0" w:color="auto"/>
                            <w:right w:val="none" w:sz="0" w:space="0" w:color="auto"/>
                          </w:divBdr>
                        </w:div>
                        <w:div w:id="1785925156">
                          <w:marLeft w:val="0"/>
                          <w:marRight w:val="0"/>
                          <w:marTop w:val="0"/>
                          <w:marBottom w:val="45"/>
                          <w:divBdr>
                            <w:top w:val="none" w:sz="0" w:space="0" w:color="auto"/>
                            <w:left w:val="none" w:sz="0" w:space="0" w:color="auto"/>
                            <w:bottom w:val="none" w:sz="0" w:space="0" w:color="auto"/>
                            <w:right w:val="none" w:sz="0" w:space="0" w:color="auto"/>
                          </w:divBdr>
                        </w:div>
                        <w:div w:id="362052898">
                          <w:marLeft w:val="0"/>
                          <w:marRight w:val="0"/>
                          <w:marTop w:val="0"/>
                          <w:marBottom w:val="45"/>
                          <w:divBdr>
                            <w:top w:val="none" w:sz="0" w:space="0" w:color="auto"/>
                            <w:left w:val="none" w:sz="0" w:space="0" w:color="auto"/>
                            <w:bottom w:val="none" w:sz="0" w:space="0" w:color="auto"/>
                            <w:right w:val="none" w:sz="0" w:space="0" w:color="auto"/>
                          </w:divBdr>
                        </w:div>
                        <w:div w:id="466316431">
                          <w:marLeft w:val="0"/>
                          <w:marRight w:val="0"/>
                          <w:marTop w:val="0"/>
                          <w:marBottom w:val="45"/>
                          <w:divBdr>
                            <w:top w:val="none" w:sz="0" w:space="0" w:color="auto"/>
                            <w:left w:val="none" w:sz="0" w:space="0" w:color="auto"/>
                            <w:bottom w:val="none" w:sz="0" w:space="0" w:color="auto"/>
                            <w:right w:val="none" w:sz="0" w:space="0" w:color="auto"/>
                          </w:divBdr>
                        </w:div>
                        <w:div w:id="14598340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14825424">
                  <w:marLeft w:val="0"/>
                  <w:marRight w:val="0"/>
                  <w:marTop w:val="0"/>
                  <w:marBottom w:val="0"/>
                  <w:divBdr>
                    <w:top w:val="none" w:sz="0" w:space="0" w:color="auto"/>
                    <w:left w:val="none" w:sz="0" w:space="0" w:color="auto"/>
                    <w:bottom w:val="none" w:sz="0" w:space="0" w:color="auto"/>
                    <w:right w:val="none" w:sz="0" w:space="0" w:color="auto"/>
                  </w:divBdr>
                  <w:divsChild>
                    <w:div w:id="1193148782">
                      <w:marLeft w:val="0"/>
                      <w:marRight w:val="0"/>
                      <w:marTop w:val="0"/>
                      <w:marBottom w:val="0"/>
                      <w:divBdr>
                        <w:top w:val="none" w:sz="0" w:space="0" w:color="auto"/>
                        <w:left w:val="none" w:sz="0" w:space="0" w:color="auto"/>
                        <w:bottom w:val="none" w:sz="0" w:space="0" w:color="auto"/>
                        <w:right w:val="none" w:sz="0" w:space="0" w:color="auto"/>
                      </w:divBdr>
                      <w:divsChild>
                        <w:div w:id="1592764">
                          <w:marLeft w:val="0"/>
                          <w:marRight w:val="0"/>
                          <w:marTop w:val="0"/>
                          <w:marBottom w:val="0"/>
                          <w:divBdr>
                            <w:top w:val="single" w:sz="6" w:space="0" w:color="auto"/>
                            <w:left w:val="single" w:sz="6" w:space="0" w:color="auto"/>
                            <w:bottom w:val="single" w:sz="6" w:space="0" w:color="auto"/>
                            <w:right w:val="single" w:sz="6" w:space="0" w:color="auto"/>
                          </w:divBdr>
                          <w:divsChild>
                            <w:div w:id="447049997">
                              <w:marLeft w:val="0"/>
                              <w:marRight w:val="0"/>
                              <w:marTop w:val="0"/>
                              <w:marBottom w:val="0"/>
                              <w:divBdr>
                                <w:top w:val="none" w:sz="0" w:space="0" w:color="auto"/>
                                <w:left w:val="none" w:sz="0" w:space="0" w:color="auto"/>
                                <w:bottom w:val="none" w:sz="0" w:space="0" w:color="auto"/>
                                <w:right w:val="none" w:sz="0" w:space="0" w:color="auto"/>
                              </w:divBdr>
                            </w:div>
                            <w:div w:id="1480879046">
                              <w:marLeft w:val="0"/>
                              <w:marRight w:val="0"/>
                              <w:marTop w:val="0"/>
                              <w:marBottom w:val="0"/>
                              <w:divBdr>
                                <w:top w:val="none" w:sz="0" w:space="0" w:color="auto"/>
                                <w:left w:val="none" w:sz="0" w:space="0" w:color="auto"/>
                                <w:bottom w:val="none" w:sz="0" w:space="0" w:color="auto"/>
                                <w:right w:val="none" w:sz="0" w:space="0" w:color="auto"/>
                              </w:divBdr>
                              <w:divsChild>
                                <w:div w:id="967322042">
                                  <w:marLeft w:val="0"/>
                                  <w:marRight w:val="0"/>
                                  <w:marTop w:val="0"/>
                                  <w:marBottom w:val="0"/>
                                  <w:divBdr>
                                    <w:top w:val="none" w:sz="0" w:space="0" w:color="auto"/>
                                    <w:left w:val="none" w:sz="0" w:space="0" w:color="auto"/>
                                    <w:bottom w:val="none" w:sz="0" w:space="0" w:color="auto"/>
                                    <w:right w:val="none" w:sz="0" w:space="0" w:color="auto"/>
                                  </w:divBdr>
                                </w:div>
                              </w:divsChild>
                            </w:div>
                            <w:div w:id="1175803998">
                              <w:marLeft w:val="0"/>
                              <w:marRight w:val="0"/>
                              <w:marTop w:val="0"/>
                              <w:marBottom w:val="0"/>
                              <w:divBdr>
                                <w:top w:val="none" w:sz="0" w:space="0" w:color="auto"/>
                                <w:left w:val="none" w:sz="0" w:space="0" w:color="auto"/>
                                <w:bottom w:val="none" w:sz="0" w:space="0" w:color="auto"/>
                                <w:right w:val="none" w:sz="0" w:space="0" w:color="auto"/>
                              </w:divBdr>
                              <w:divsChild>
                                <w:div w:id="1823890076">
                                  <w:marLeft w:val="0"/>
                                  <w:marRight w:val="0"/>
                                  <w:marTop w:val="0"/>
                                  <w:marBottom w:val="0"/>
                                  <w:divBdr>
                                    <w:top w:val="none" w:sz="0" w:space="0" w:color="auto"/>
                                    <w:left w:val="none" w:sz="0" w:space="0" w:color="auto"/>
                                    <w:bottom w:val="none" w:sz="0" w:space="0" w:color="auto"/>
                                    <w:right w:val="none" w:sz="0" w:space="0" w:color="auto"/>
                                  </w:divBdr>
                                </w:div>
                              </w:divsChild>
                            </w:div>
                            <w:div w:id="129060823">
                              <w:marLeft w:val="0"/>
                              <w:marRight w:val="0"/>
                              <w:marTop w:val="0"/>
                              <w:marBottom w:val="0"/>
                              <w:divBdr>
                                <w:top w:val="none" w:sz="0" w:space="0" w:color="auto"/>
                                <w:left w:val="none" w:sz="0" w:space="0" w:color="auto"/>
                                <w:bottom w:val="none" w:sz="0" w:space="0" w:color="auto"/>
                                <w:right w:val="none" w:sz="0" w:space="0" w:color="auto"/>
                              </w:divBdr>
                              <w:divsChild>
                                <w:div w:id="1541671954">
                                  <w:marLeft w:val="0"/>
                                  <w:marRight w:val="0"/>
                                  <w:marTop w:val="0"/>
                                  <w:marBottom w:val="0"/>
                                  <w:divBdr>
                                    <w:top w:val="none" w:sz="0" w:space="0" w:color="auto"/>
                                    <w:left w:val="none" w:sz="0" w:space="0" w:color="auto"/>
                                    <w:bottom w:val="none" w:sz="0" w:space="0" w:color="auto"/>
                                    <w:right w:val="none" w:sz="0" w:space="0" w:color="auto"/>
                                  </w:divBdr>
                                </w:div>
                              </w:divsChild>
                            </w:div>
                            <w:div w:id="159541785">
                              <w:marLeft w:val="0"/>
                              <w:marRight w:val="0"/>
                              <w:marTop w:val="0"/>
                              <w:marBottom w:val="0"/>
                              <w:divBdr>
                                <w:top w:val="none" w:sz="0" w:space="0" w:color="auto"/>
                                <w:left w:val="none" w:sz="0" w:space="0" w:color="auto"/>
                                <w:bottom w:val="none" w:sz="0" w:space="0" w:color="auto"/>
                                <w:right w:val="none" w:sz="0" w:space="0" w:color="auto"/>
                              </w:divBdr>
                              <w:divsChild>
                                <w:div w:id="546843044">
                                  <w:marLeft w:val="0"/>
                                  <w:marRight w:val="0"/>
                                  <w:marTop w:val="0"/>
                                  <w:marBottom w:val="0"/>
                                  <w:divBdr>
                                    <w:top w:val="none" w:sz="0" w:space="0" w:color="auto"/>
                                    <w:left w:val="none" w:sz="0" w:space="0" w:color="auto"/>
                                    <w:bottom w:val="none" w:sz="0" w:space="0" w:color="auto"/>
                                    <w:right w:val="none" w:sz="0" w:space="0" w:color="auto"/>
                                  </w:divBdr>
                                </w:div>
                              </w:divsChild>
                            </w:div>
                            <w:div w:id="952177292">
                              <w:marLeft w:val="0"/>
                              <w:marRight w:val="0"/>
                              <w:marTop w:val="0"/>
                              <w:marBottom w:val="0"/>
                              <w:divBdr>
                                <w:top w:val="none" w:sz="0" w:space="0" w:color="auto"/>
                                <w:left w:val="none" w:sz="0" w:space="0" w:color="auto"/>
                                <w:bottom w:val="none" w:sz="0" w:space="0" w:color="auto"/>
                                <w:right w:val="none" w:sz="0" w:space="0" w:color="auto"/>
                              </w:divBdr>
                              <w:divsChild>
                                <w:div w:id="7636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1/26/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3520&amp;ArticleID=5185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2963</Characters>
  <Application>Microsoft Office Word</Application>
  <DocSecurity>0</DocSecurity>
  <Lines>24</Lines>
  <Paragraphs>6</Paragraphs>
  <ScaleCrop>false</ScaleCrop>
  <Company>n0ak95</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2016-11-26T04:21:00Z</dcterms:created>
  <dcterms:modified xsi:type="dcterms:W3CDTF">2016-11-30T19:50:00Z</dcterms:modified>
</cp:coreProperties>
</file>