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64" w:rsidRPr="00070364" w:rsidRDefault="00070364" w:rsidP="002E0002">
      <w:pPr>
        <w:shd w:val="clear" w:color="auto" w:fill="FFFFFF"/>
        <w:jc w:val="both"/>
        <w:outlineLvl w:val="0"/>
        <w:rPr>
          <w:rFonts w:ascii="Tahoma" w:eastAsia="Times New Roman" w:hAnsi="Tahoma" w:cs="Tahoma"/>
          <w:b/>
          <w:bCs/>
          <w:color w:val="454646"/>
          <w:kern w:val="36"/>
          <w:sz w:val="39"/>
          <w:szCs w:val="39"/>
        </w:rPr>
      </w:pPr>
      <w:r w:rsidRPr="00070364">
        <w:rPr>
          <w:rFonts w:ascii="Tahoma" w:eastAsia="Times New Roman" w:hAnsi="Tahoma" w:cs="Tahoma"/>
          <w:b/>
          <w:bCs/>
          <w:color w:val="454646"/>
          <w:kern w:val="36"/>
          <w:sz w:val="39"/>
          <w:szCs w:val="39"/>
          <w:rtl/>
        </w:rPr>
        <w:t>لإنقاذ الجامعة الجريح</w:t>
      </w:r>
      <w:r w:rsidRPr="00070364">
        <w:rPr>
          <w:rFonts w:ascii="Tahoma" w:eastAsia="Times New Roman" w:hAnsi="Tahoma" w:cs="Tahoma"/>
          <w:b/>
          <w:bCs/>
          <w:color w:val="454646"/>
          <w:kern w:val="36"/>
          <w:sz w:val="39"/>
          <w:szCs w:val="39"/>
        </w:rPr>
        <w:t>..</w:t>
      </w:r>
    </w:p>
    <w:p w:rsidR="00070364" w:rsidRPr="00070364" w:rsidRDefault="00070364" w:rsidP="002E0002">
      <w:pPr>
        <w:bidi w:val="0"/>
        <w:jc w:val="both"/>
        <w:rPr>
          <w:rFonts w:eastAsia="Times New Roman"/>
        </w:rPr>
      </w:pPr>
    </w:p>
    <w:p w:rsidR="00070364" w:rsidRPr="00070364" w:rsidRDefault="00070364" w:rsidP="002E0002">
      <w:pPr>
        <w:shd w:val="clear" w:color="auto" w:fill="FFFFFF"/>
        <w:jc w:val="both"/>
        <w:rPr>
          <w:rFonts w:ascii="Tahoma" w:eastAsia="Times New Roman" w:hAnsi="Tahoma" w:cs="Tahoma"/>
          <w:color w:val="000000"/>
          <w:sz w:val="18"/>
          <w:szCs w:val="18"/>
        </w:rPr>
      </w:pPr>
      <w:hyperlink r:id="rId6" w:history="1">
        <w:r w:rsidRPr="00070364">
          <w:rPr>
            <w:rFonts w:ascii="Tahoma" w:eastAsia="Times New Roman" w:hAnsi="Tahoma" w:cs="Tahoma"/>
            <w:b/>
            <w:bCs/>
            <w:color w:val="6B0233"/>
            <w:sz w:val="21"/>
            <w:szCs w:val="21"/>
            <w:rtl/>
          </w:rPr>
          <w:t>طلال سلمان</w:t>
        </w:r>
      </w:hyperlink>
    </w:p>
    <w:p w:rsidR="00070364" w:rsidRPr="00070364" w:rsidRDefault="00070364" w:rsidP="002E0002">
      <w:pPr>
        <w:shd w:val="clear" w:color="auto" w:fill="FFFFFF"/>
        <w:jc w:val="both"/>
        <w:rPr>
          <w:rFonts w:ascii="Tahoma" w:eastAsia="Times New Roman" w:hAnsi="Tahoma" w:cs="Tahoma"/>
          <w:color w:val="000000"/>
          <w:sz w:val="18"/>
          <w:szCs w:val="18"/>
        </w:rPr>
      </w:pPr>
      <w:r w:rsidRPr="00070364">
        <w:rPr>
          <w:rFonts w:ascii="Tahoma" w:eastAsia="Times New Roman" w:hAnsi="Tahoma" w:cs="Tahoma"/>
          <w:color w:val="000000"/>
          <w:sz w:val="18"/>
          <w:szCs w:val="18"/>
          <w:rtl/>
        </w:rPr>
        <w:t>نشر هذا المقال في جريدة السفير بتاريخ</w:t>
      </w:r>
      <w:r w:rsidRPr="00070364">
        <w:rPr>
          <w:rFonts w:ascii="Tahoma" w:eastAsia="Times New Roman" w:hAnsi="Tahoma" w:cs="Tahoma"/>
          <w:color w:val="000000"/>
          <w:sz w:val="18"/>
          <w:szCs w:val="18"/>
        </w:rPr>
        <w:t> </w:t>
      </w:r>
      <w:hyperlink r:id="rId7" w:tgtFrame="_blank" w:history="1">
        <w:r w:rsidRPr="00070364">
          <w:rPr>
            <w:rFonts w:ascii="Tahoma" w:eastAsia="Times New Roman" w:hAnsi="Tahoma" w:cs="Tahoma"/>
            <w:b/>
            <w:bCs/>
            <w:color w:val="6B0233"/>
            <w:sz w:val="18"/>
            <w:szCs w:val="18"/>
          </w:rPr>
          <w:t>2016-09-05</w:t>
        </w:r>
      </w:hyperlink>
      <w:r w:rsidRPr="00070364">
        <w:rPr>
          <w:rFonts w:ascii="Tahoma" w:eastAsia="Times New Roman" w:hAnsi="Tahoma" w:cs="Tahoma"/>
          <w:color w:val="000000"/>
          <w:sz w:val="18"/>
          <w:szCs w:val="18"/>
        </w:rPr>
        <w:t> </w:t>
      </w:r>
      <w:r w:rsidRPr="00070364">
        <w:rPr>
          <w:rFonts w:ascii="Tahoma" w:eastAsia="Times New Roman" w:hAnsi="Tahoma" w:cs="Tahoma"/>
          <w:color w:val="000000"/>
          <w:sz w:val="18"/>
          <w:szCs w:val="18"/>
          <w:rtl/>
        </w:rPr>
        <w:t>على الصفحة رقم 1 – الصفحة الأولى</w:t>
      </w:r>
    </w:p>
    <w:p w:rsidR="00070364" w:rsidRPr="00070364" w:rsidRDefault="00070364" w:rsidP="002E0002">
      <w:pPr>
        <w:shd w:val="clear" w:color="auto" w:fill="FFFFFF"/>
        <w:spacing w:before="100" w:beforeAutospacing="1" w:after="100" w:afterAutospacing="1" w:line="384" w:lineRule="atLeast"/>
        <w:jc w:val="both"/>
        <w:textAlignment w:val="top"/>
        <w:rPr>
          <w:rFonts w:ascii="Tahoma" w:eastAsia="Times New Roman" w:hAnsi="Tahoma" w:cs="Tahoma" w:hint="cs"/>
          <w:color w:val="000000"/>
          <w:sz w:val="21"/>
          <w:szCs w:val="21"/>
          <w:rtl/>
          <w:lang w:bidi="ar-LB"/>
        </w:rPr>
      </w:pPr>
      <w:r w:rsidRPr="00070364">
        <w:rPr>
          <w:rFonts w:ascii="Tahoma" w:eastAsia="Times New Roman" w:hAnsi="Tahoma" w:cs="Tahoma"/>
          <w:color w:val="000000"/>
          <w:sz w:val="21"/>
          <w:szCs w:val="21"/>
          <w:rtl/>
        </w:rPr>
        <w:t>على امتداد نصف قرن أو يزيد كانت الجامعة اللبنانية تحتل مكانة مميزة جعلتها الند المنافس، بل والمتقدم أحياناً، على جامعات عريقة، كالأميركية واليسوعية.</w:t>
      </w:r>
      <w:r w:rsidRPr="00070364">
        <w:rPr>
          <w:rFonts w:ascii="Tahoma" w:eastAsia="Times New Roman" w:hAnsi="Tahoma" w:cs="Tahoma"/>
          <w:color w:val="000000"/>
          <w:sz w:val="21"/>
          <w:szCs w:val="21"/>
          <w:rtl/>
        </w:rPr>
        <w:br/>
        <w:t>صمدت هذه الجامعة لأجيال، برئاسة مستنيرة ومجتهدة وبنخبة من الأساتذة المميزين الذين كانوا يقدرون خطورة المهمة، ويسهرون للحفاظ على المستوى الرفيع لهذه الجامعة الفقيرة بإمكاناتها المادية والذي يحمي دورها الوطني ويدفعها إلى الأمام مدركة حجم التحديات التي تواجهها مع جامعات أعرق وجوداً وأغنى بما لا يقاس من إمكاناتها المحدودة.</w:t>
      </w:r>
      <w:r w:rsidRPr="00070364">
        <w:rPr>
          <w:rFonts w:ascii="Tahoma" w:eastAsia="Times New Roman" w:hAnsi="Tahoma" w:cs="Tahoma"/>
          <w:color w:val="000000"/>
          <w:sz w:val="21"/>
          <w:szCs w:val="21"/>
          <w:rtl/>
        </w:rPr>
        <w:br/>
        <w:t>ولقد أمكن تحييدها، لحقبة معينة، عن الصراعات السياسية التي كثيراً ما تستند إلى خلفيات طائفية، وإلى عقدة نقص تجاه «الأجنبي» سرعان ما تتحول إلى انحياز مفضوح للآخر ضد الذات.</w:t>
      </w:r>
      <w:r w:rsidRPr="00070364">
        <w:rPr>
          <w:rFonts w:ascii="Tahoma" w:eastAsia="Times New Roman" w:hAnsi="Tahoma" w:cs="Tahoma"/>
          <w:color w:val="000000"/>
          <w:sz w:val="21"/>
          <w:szCs w:val="21"/>
          <w:rtl/>
        </w:rPr>
        <w:br/>
        <w:t>ومؤكد أن الجسم الطلابي قد لعب دوراً تاريخياً في النهوض بالجامعة الوطنية، وهو ـ مع الأسف ـ غائب تماماً الآن ومعطل. وكان المجلس الوطني لطلاب الجامعة اللبنانية له تمثيله في مجلس الجامعة، بواقع ممثل أساسي لكل كلية. أما الآن فالطلاب غائبون ومغيبون ولأسباب تتصل بسيادة المناخ الطوائفي الذي التهم مساهمتهم حيث يجب أن يساهموا...</w:t>
      </w:r>
      <w:r w:rsidRPr="00070364">
        <w:rPr>
          <w:rFonts w:ascii="Tahoma" w:eastAsia="Times New Roman" w:hAnsi="Tahoma" w:cs="Tahoma"/>
          <w:color w:val="000000"/>
          <w:sz w:val="21"/>
          <w:szCs w:val="21"/>
          <w:rtl/>
        </w:rPr>
        <w:br/>
        <w:t>وبرغم المناورات السياسية والضغوط التي كثيراً ما ارتدت لبوسا طائفيا، ظلت «جامعة الفقراء» الباحثين عن فرصة لاكتساب المعرفة، متميزة بحشد من الكفاءات العلمية ممن اعتبروا أنهم إنما يؤدون فيها «خدمة العلم»، وقد قبلوا التحدي المفروض عليها، وعليهم وهم فيها، وسهروا كمن يؤدي واجبه الوطني، وأعطوا بلا منة وبلا حدود... وإن كانت الجامعة قد تعرضت، في السنوات الأخيرة، إلى «غزو» من الطبقة السياسية، أدخل بالشفاعة عدداً من الأساتذة، أو سعى لتفريغ بعض مَن لا يستحقون... لكن الجسم التعليمي ما زال يتمتع بكفاءة عالية نسبياً.</w:t>
      </w:r>
      <w:r w:rsidRPr="00070364">
        <w:rPr>
          <w:rFonts w:ascii="Tahoma" w:eastAsia="Times New Roman" w:hAnsi="Tahoma" w:cs="Tahoma"/>
          <w:color w:val="000000"/>
          <w:sz w:val="21"/>
          <w:szCs w:val="21"/>
          <w:rtl/>
        </w:rPr>
        <w:br/>
        <w:t>بل إن هذه الجامعة الوطنية قد صمدت طوال دهر الحرب الأهلية/ العربية/ الدولية، برغم تعرض إدارتها وأساتذتها وطلابها بطبيعة الحال، للمخاطر اليومية وهم يقصدون إليها بعناد المؤمن.</w:t>
      </w:r>
      <w:r w:rsidRPr="00070364">
        <w:rPr>
          <w:rFonts w:ascii="Tahoma" w:eastAsia="Times New Roman" w:hAnsi="Tahoma" w:cs="Tahoma"/>
          <w:color w:val="000000"/>
          <w:sz w:val="21"/>
          <w:szCs w:val="21"/>
          <w:rtl/>
        </w:rPr>
        <w:br/>
        <w:t>وكلنا نعرف أن الجامعات الأجنبية قد حاولت إغراء العديد من الأساتذة المميزين، لخطفهم، أو «لشراء» مشاركتهم ولو جزئيا فيها... ولعلها نجحت في حالات محددة ومحدودة، لكن الهيئة التعليمية أو الأكاديمية في الجامعة ظلت قادرة، في الغالب الأعم من الحالات، على حفظ المكانة المتقدمة للجامعة الوطنية بين الجامعات الأخرى.</w:t>
      </w:r>
      <w:r w:rsidRPr="00070364">
        <w:rPr>
          <w:rFonts w:ascii="Tahoma" w:eastAsia="Times New Roman" w:hAnsi="Tahoma" w:cs="Tahoma"/>
          <w:color w:val="000000"/>
          <w:sz w:val="21"/>
          <w:szCs w:val="21"/>
          <w:rtl/>
        </w:rPr>
        <w:br/>
        <w:t>ثم همى المطر... وشُرِّعت أبواب الترخيص لمزيد من الجامعات الأجنبية، وللعديد من الدكاكين المحلية التي اقتحمت هذا المجال الحيوي وبغير سند من الجامعات الأم التي استُخدِمت أسماؤها للترخيص، بينما هي دون المستوى.</w:t>
      </w:r>
      <w:r w:rsidRPr="00070364">
        <w:rPr>
          <w:rFonts w:ascii="Tahoma" w:eastAsia="Times New Roman" w:hAnsi="Tahoma" w:cs="Tahoma"/>
          <w:color w:val="000000"/>
          <w:sz w:val="21"/>
          <w:szCs w:val="21"/>
          <w:rtl/>
        </w:rPr>
        <w:br/>
        <w:t xml:space="preserve">كان فتح الباب أمام هذه الجامعات من ورق فضيحة الفضائح... فهي قد باعت الشهادات من دون تعليم حقيقي، بالاستناد إلى جامعات مجهولة في بلاد لم تعرف برفعة مستواها العلمي، وعبر محاولات </w:t>
      </w:r>
      <w:r w:rsidRPr="00070364">
        <w:rPr>
          <w:rFonts w:ascii="Tahoma" w:eastAsia="Times New Roman" w:hAnsi="Tahoma" w:cs="Tahoma"/>
          <w:color w:val="000000"/>
          <w:sz w:val="21"/>
          <w:szCs w:val="21"/>
          <w:rtl/>
        </w:rPr>
        <w:lastRenderedPageBreak/>
        <w:t>متكررة لإغراء بعض أساتذة اللبنانية بالتعليم والتدريس فيها «في أوقات الفراغ...».</w:t>
      </w:r>
      <w:r w:rsidRPr="00070364">
        <w:rPr>
          <w:rFonts w:ascii="Tahoma" w:eastAsia="Times New Roman" w:hAnsi="Tahoma" w:cs="Tahoma"/>
          <w:color w:val="000000"/>
          <w:sz w:val="21"/>
          <w:szCs w:val="21"/>
          <w:rtl/>
        </w:rPr>
        <w:br/>
        <w:t>لقد استنبت أكثر من أربعين جامعة، دفعة واحدة، في هذا الوطن الصغير... وليست هذه شهادة تؤكد ما يطلق على لبنان من أنه وطن النور والتنوير، بل هي إدانة لمن رخص لها إما لأسباب سياسية مضمرة وإما لأسباب مادية معلومة. وليست مفخرة أن نقول إن في لبنان خمسين جامعة، بينما يعاني متخرجو أكثر من نصفها، وربما معظمها من البطالة، أو إنهم قبلوا بأي عمل يعرض عليهم بغض النظر عن الشهادات.</w:t>
      </w:r>
      <w:r w:rsidRPr="00070364">
        <w:rPr>
          <w:rFonts w:ascii="Tahoma" w:eastAsia="Times New Roman" w:hAnsi="Tahoma" w:cs="Tahoma"/>
          <w:color w:val="000000"/>
          <w:sz w:val="21"/>
          <w:szCs w:val="21"/>
          <w:rtl/>
        </w:rPr>
        <w:br/>
        <w:t>برغم ذلك فقد صمدت الجامعة الوطنية وظلت مقصداً لأكثر من 70 ألف طالب، أي ما يعادل 35 إلى 40 في المئة من مجموع أعداد الطلبة الجامعيين في لبنان، كما أن متخرجيها يشكلون أكثر من ثلاثين في المئة من مجمل المتخرجين (كحد أدنى).</w:t>
      </w:r>
      <w:r w:rsidRPr="00070364">
        <w:rPr>
          <w:rFonts w:ascii="Tahoma" w:eastAsia="Times New Roman" w:hAnsi="Tahoma" w:cs="Tahoma"/>
          <w:color w:val="000000"/>
          <w:sz w:val="21"/>
          <w:szCs w:val="21"/>
          <w:rtl/>
        </w:rPr>
        <w:br/>
        <w:t>وربما كان بين ما يؤذي الجامعة ويتسبب في إنقاص عدد طلابها أنها مقسمة إلى كليات، وبعضها ينقسم إلى أربعة أو خمسة فروع تتبع للكلية الأم... وهذا متعب للجامعة والطلاب.</w:t>
      </w:r>
      <w:r w:rsidRPr="00070364">
        <w:rPr>
          <w:rFonts w:ascii="Tahoma" w:eastAsia="Times New Roman" w:hAnsi="Tahoma" w:cs="Tahoma"/>
          <w:color w:val="000000"/>
          <w:sz w:val="21"/>
          <w:szCs w:val="21"/>
          <w:rtl/>
        </w:rPr>
        <w:br/>
        <w:t>بالمقابل، مثلاً، فإن سوريا قد أقامت جامعة مستقلة باختصاصات مختلفة في كل محافظة.</w:t>
      </w:r>
      <w:r w:rsidRPr="00070364">
        <w:rPr>
          <w:rFonts w:ascii="Tahoma" w:eastAsia="Times New Roman" w:hAnsi="Tahoma" w:cs="Tahoma"/>
          <w:color w:val="000000"/>
          <w:sz w:val="21"/>
          <w:szCs w:val="21"/>
          <w:rtl/>
        </w:rPr>
        <w:br/>
        <w:t>ومن اللافت أن تكون هذه الجامعة التي صمدت بهيكليتها العامة خلال الحرب الأهلية قد بدأت تخسر من رصيدها، مع قيام «العهد الجديد»، بعد اتفاق الطائف، وعودة الحياة السياسية بأقطابها الذين توزعوا المواقع الحاكمة في المجالس والإدارات العامة كمغانم حرب... وكانت الجامعة اللبنانية بين تلك المغانم، برئاستها ومديري الفروع وحشد الأساتذة الذين أدخلَت بعضَهم الشفاعاتُ قبل الشهادات.</w:t>
      </w:r>
      <w:r w:rsidRPr="00070364">
        <w:rPr>
          <w:rFonts w:ascii="Tahoma" w:eastAsia="Times New Roman" w:hAnsi="Tahoma" w:cs="Tahoma"/>
          <w:color w:val="000000"/>
          <w:sz w:val="21"/>
          <w:szCs w:val="21"/>
          <w:rtl/>
        </w:rPr>
        <w:br/>
        <w:t>ومن نعم الله أن بعض أركان الجامعة من الأساتذة الذين جعلوا من الكليات العلمية، وبالذات الطب والهندسة والصيدلة والعلوم، منارات، قد حفظوا هذه الحصون، وهي ما زالت باقية بتميز مستواها حتى بين الجامعات العريقة.</w:t>
      </w:r>
      <w:r w:rsidRPr="00070364">
        <w:rPr>
          <w:rFonts w:ascii="Tahoma" w:eastAsia="Times New Roman" w:hAnsi="Tahoma" w:cs="Tahoma"/>
          <w:color w:val="000000"/>
          <w:sz w:val="21"/>
          <w:szCs w:val="21"/>
          <w:rtl/>
        </w:rPr>
        <w:br/>
        <w:t>وفي حين أن مجلس الجامعة يتكون أصلاً من العمداء وممثلي الأساتذة في الوحدات، على أن يكونوا بالأصالة لا بالوكالة، فإن عدداً كبيراً من العمداء هم بالوكالة.</w:t>
      </w:r>
      <w:r w:rsidRPr="00070364">
        <w:rPr>
          <w:rFonts w:ascii="Tahoma" w:eastAsia="Times New Roman" w:hAnsi="Tahoma" w:cs="Tahoma"/>
          <w:color w:val="000000"/>
          <w:sz w:val="21"/>
          <w:szCs w:val="21"/>
          <w:rtl/>
        </w:rPr>
        <w:br/>
        <w:t>أما الرئاسة فقد تحكمت فيها السياسة وأهلها وبدعة التوازنات الطائفية وبمن حضر، في المواقع الأكاديمية.</w:t>
      </w:r>
      <w:r w:rsidRPr="00070364">
        <w:rPr>
          <w:rFonts w:ascii="Tahoma" w:eastAsia="Times New Roman" w:hAnsi="Tahoma" w:cs="Tahoma"/>
          <w:color w:val="000000"/>
          <w:sz w:val="21"/>
          <w:szCs w:val="21"/>
          <w:rtl/>
        </w:rPr>
        <w:br/>
        <w:t>وها أن معركة رئاسة الجامعة تخاض اليوم عبر مساومات بين مراكز القرار السياسي، مما يهدد بتجاوز القواعد المعتمدة وأولاها الكفاءة العلمية والخبرة وحسن السيرة، واللجوء إلى قاعدة «خذ وأعطِ» و «هذا من حصتنا، وذلك من حصتكم».</w:t>
      </w:r>
      <w:r w:rsidRPr="00070364">
        <w:rPr>
          <w:rFonts w:ascii="Tahoma" w:eastAsia="Times New Roman" w:hAnsi="Tahoma" w:cs="Tahoma"/>
          <w:color w:val="000000"/>
          <w:sz w:val="21"/>
          <w:szCs w:val="21"/>
          <w:rtl/>
        </w:rPr>
        <w:br/>
        <w:t>الطريف أن مجلس الجامعة يرفع، عادة خمسة أسماء لاختيار واحد منهم رئيساً... وهو قد رفع بالفعل خمسة، لكن وزير التربية سيرفع ثلاثة أسماء فقط إلى مجلس الوزراء، من أصل الخمسة، لأسباب غير مفهومة.</w:t>
      </w:r>
      <w:r w:rsidRPr="00070364">
        <w:rPr>
          <w:rFonts w:ascii="Tahoma" w:eastAsia="Times New Roman" w:hAnsi="Tahoma" w:cs="Tahoma"/>
          <w:color w:val="000000"/>
          <w:sz w:val="21"/>
          <w:szCs w:val="21"/>
          <w:rtl/>
        </w:rPr>
        <w:br/>
        <w:t>وفي خضم المعركة جرى «حرق» أسماء مؤهلة، وتقديم أسماء لمرشحين تتناول الشبهات مستواهم الأكاديمي الذي لا ينفع في تحسينه أن يكونوا من أصحاب الحظوة لدى هذا القطب السياسي أو ذاك.</w:t>
      </w:r>
      <w:r w:rsidRPr="00070364">
        <w:rPr>
          <w:rFonts w:ascii="Tahoma" w:eastAsia="Times New Roman" w:hAnsi="Tahoma" w:cs="Tahoma"/>
          <w:color w:val="000000"/>
          <w:sz w:val="21"/>
          <w:szCs w:val="21"/>
          <w:rtl/>
        </w:rPr>
        <w:br/>
        <w:t>إنها الجامعة الوطنية وحمايتها واجب وطني مقدس</w:t>
      </w:r>
      <w:r w:rsidR="002E0002">
        <w:rPr>
          <w:rFonts w:ascii="Tahoma" w:eastAsia="Times New Roman" w:hAnsi="Tahoma" w:cs="Tahoma" w:hint="cs"/>
          <w:color w:val="000000"/>
          <w:sz w:val="21"/>
          <w:szCs w:val="21"/>
          <w:rtl/>
          <w:lang w:bidi="ar-LB"/>
        </w:rPr>
        <w:t>.</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1A07"/>
    <w:multiLevelType w:val="multilevel"/>
    <w:tmpl w:val="53D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64"/>
    <w:rsid w:val="00070364"/>
    <w:rsid w:val="001262C8"/>
    <w:rsid w:val="002E0002"/>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70364"/>
    <w:rPr>
      <w:rFonts w:ascii="Tahoma" w:hAnsi="Tahoma" w:cs="Tahoma"/>
      <w:sz w:val="16"/>
      <w:szCs w:val="16"/>
    </w:rPr>
  </w:style>
  <w:style w:type="character" w:customStyle="1" w:styleId="BalloonTextChar">
    <w:name w:val="Balloon Text Char"/>
    <w:basedOn w:val="DefaultParagraphFont"/>
    <w:link w:val="BalloonText"/>
    <w:uiPriority w:val="99"/>
    <w:semiHidden/>
    <w:rsid w:val="0007036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70364"/>
    <w:rPr>
      <w:rFonts w:ascii="Tahoma" w:hAnsi="Tahoma" w:cs="Tahoma"/>
      <w:sz w:val="16"/>
      <w:szCs w:val="16"/>
    </w:rPr>
  </w:style>
  <w:style w:type="character" w:customStyle="1" w:styleId="BalloonTextChar">
    <w:name w:val="Balloon Text Char"/>
    <w:basedOn w:val="DefaultParagraphFont"/>
    <w:link w:val="BalloonText"/>
    <w:uiPriority w:val="99"/>
    <w:semiHidden/>
    <w:rsid w:val="0007036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1645">
      <w:bodyDiv w:val="1"/>
      <w:marLeft w:val="0"/>
      <w:marRight w:val="0"/>
      <w:marTop w:val="0"/>
      <w:marBottom w:val="0"/>
      <w:divBdr>
        <w:top w:val="none" w:sz="0" w:space="0" w:color="auto"/>
        <w:left w:val="none" w:sz="0" w:space="0" w:color="auto"/>
        <w:bottom w:val="none" w:sz="0" w:space="0" w:color="auto"/>
        <w:right w:val="none" w:sz="0" w:space="0" w:color="auto"/>
      </w:divBdr>
      <w:divsChild>
        <w:div w:id="1166476843">
          <w:marLeft w:val="0"/>
          <w:marRight w:val="0"/>
          <w:marTop w:val="0"/>
          <w:marBottom w:val="0"/>
          <w:divBdr>
            <w:top w:val="none" w:sz="0" w:space="0" w:color="auto"/>
            <w:left w:val="none" w:sz="0" w:space="0" w:color="auto"/>
            <w:bottom w:val="none" w:sz="0" w:space="0" w:color="auto"/>
            <w:right w:val="none" w:sz="0" w:space="0" w:color="auto"/>
          </w:divBdr>
        </w:div>
        <w:div w:id="917252566">
          <w:marLeft w:val="0"/>
          <w:marRight w:val="0"/>
          <w:marTop w:val="0"/>
          <w:marBottom w:val="0"/>
          <w:divBdr>
            <w:top w:val="none" w:sz="0" w:space="0" w:color="auto"/>
            <w:left w:val="none" w:sz="0" w:space="0" w:color="auto"/>
            <w:bottom w:val="none" w:sz="0" w:space="0" w:color="auto"/>
            <w:right w:val="none" w:sz="0" w:space="0" w:color="auto"/>
          </w:divBdr>
          <w:divsChild>
            <w:div w:id="294021075">
              <w:marLeft w:val="0"/>
              <w:marRight w:val="0"/>
              <w:marTop w:val="0"/>
              <w:marBottom w:val="0"/>
              <w:divBdr>
                <w:top w:val="single" w:sz="6" w:space="0" w:color="DCDDDE"/>
                <w:left w:val="single" w:sz="6" w:space="0" w:color="DCDDDE"/>
                <w:bottom w:val="single" w:sz="6" w:space="0" w:color="DCDDDE"/>
                <w:right w:val="single" w:sz="6" w:space="0" w:color="DCDDDE"/>
              </w:divBdr>
              <w:divsChild>
                <w:div w:id="1888956410">
                  <w:marLeft w:val="0"/>
                  <w:marRight w:val="0"/>
                  <w:marTop w:val="0"/>
                  <w:marBottom w:val="0"/>
                  <w:divBdr>
                    <w:top w:val="none" w:sz="0" w:space="0" w:color="auto"/>
                    <w:left w:val="none" w:sz="0" w:space="0" w:color="auto"/>
                    <w:bottom w:val="none" w:sz="0" w:space="0" w:color="auto"/>
                    <w:right w:val="none" w:sz="0" w:space="0" w:color="auto"/>
                  </w:divBdr>
                  <w:divsChild>
                    <w:div w:id="9419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6636">
          <w:marLeft w:val="0"/>
          <w:marRight w:val="0"/>
          <w:marTop w:val="0"/>
          <w:marBottom w:val="0"/>
          <w:divBdr>
            <w:top w:val="none" w:sz="0" w:space="0" w:color="auto"/>
            <w:left w:val="none" w:sz="0" w:space="0" w:color="auto"/>
            <w:bottom w:val="single" w:sz="6" w:space="0" w:color="EEEEEE"/>
            <w:right w:val="none" w:sz="0" w:space="0" w:color="auto"/>
          </w:divBdr>
        </w:div>
        <w:div w:id="2066759699">
          <w:marLeft w:val="0"/>
          <w:marRight w:val="0"/>
          <w:marTop w:val="0"/>
          <w:marBottom w:val="0"/>
          <w:divBdr>
            <w:top w:val="none" w:sz="0" w:space="0" w:color="auto"/>
            <w:left w:val="none" w:sz="0" w:space="0" w:color="auto"/>
            <w:bottom w:val="none" w:sz="0" w:space="0" w:color="auto"/>
            <w:right w:val="none" w:sz="0" w:space="0" w:color="auto"/>
          </w:divBdr>
        </w:div>
        <w:div w:id="1732464015">
          <w:marLeft w:val="0"/>
          <w:marRight w:val="0"/>
          <w:marTop w:val="0"/>
          <w:marBottom w:val="0"/>
          <w:divBdr>
            <w:top w:val="none" w:sz="0" w:space="0" w:color="auto"/>
            <w:left w:val="none" w:sz="0" w:space="0" w:color="auto"/>
            <w:bottom w:val="none" w:sz="0" w:space="0" w:color="auto"/>
            <w:right w:val="none" w:sz="0" w:space="0" w:color="auto"/>
          </w:divBdr>
          <w:divsChild>
            <w:div w:id="1107236858">
              <w:marLeft w:val="0"/>
              <w:marRight w:val="0"/>
              <w:marTop w:val="0"/>
              <w:marBottom w:val="0"/>
              <w:divBdr>
                <w:top w:val="none" w:sz="0" w:space="0" w:color="auto"/>
                <w:left w:val="none" w:sz="0" w:space="0" w:color="auto"/>
                <w:bottom w:val="none" w:sz="0" w:space="0" w:color="auto"/>
                <w:right w:val="none" w:sz="0" w:space="0" w:color="auto"/>
              </w:divBdr>
              <w:divsChild>
                <w:div w:id="2091848811">
                  <w:marLeft w:val="0"/>
                  <w:marRight w:val="0"/>
                  <w:marTop w:val="0"/>
                  <w:marBottom w:val="0"/>
                  <w:divBdr>
                    <w:top w:val="none" w:sz="0" w:space="0" w:color="auto"/>
                    <w:left w:val="single" w:sz="6" w:space="8" w:color="EEEEEE"/>
                    <w:bottom w:val="none" w:sz="0" w:space="0" w:color="auto"/>
                    <w:right w:val="none" w:sz="0" w:space="0" w:color="auto"/>
                  </w:divBdr>
                  <w:divsChild>
                    <w:div w:id="1496607957">
                      <w:marLeft w:val="0"/>
                      <w:marRight w:val="0"/>
                      <w:marTop w:val="0"/>
                      <w:marBottom w:val="0"/>
                      <w:divBdr>
                        <w:top w:val="none" w:sz="0" w:space="0" w:color="auto"/>
                        <w:left w:val="none" w:sz="0" w:space="0" w:color="auto"/>
                        <w:bottom w:val="single" w:sz="6" w:space="4" w:color="EEEEEE"/>
                        <w:right w:val="none" w:sz="0" w:space="0" w:color="auto"/>
                      </w:divBdr>
                      <w:divsChild>
                        <w:div w:id="638917529">
                          <w:marLeft w:val="0"/>
                          <w:marRight w:val="0"/>
                          <w:marTop w:val="0"/>
                          <w:marBottom w:val="0"/>
                          <w:divBdr>
                            <w:top w:val="none" w:sz="0" w:space="0" w:color="auto"/>
                            <w:left w:val="none" w:sz="0" w:space="0" w:color="auto"/>
                            <w:bottom w:val="none" w:sz="0" w:space="0" w:color="auto"/>
                            <w:right w:val="none" w:sz="0" w:space="0" w:color="auto"/>
                          </w:divBdr>
                        </w:div>
                      </w:divsChild>
                    </w:div>
                    <w:div w:id="1933666170">
                      <w:marLeft w:val="0"/>
                      <w:marRight w:val="0"/>
                      <w:marTop w:val="0"/>
                      <w:marBottom w:val="0"/>
                      <w:divBdr>
                        <w:top w:val="none" w:sz="0" w:space="0" w:color="auto"/>
                        <w:left w:val="none" w:sz="0" w:space="0" w:color="auto"/>
                        <w:bottom w:val="single" w:sz="6" w:space="4" w:color="EEEEEE"/>
                        <w:right w:val="none" w:sz="0" w:space="0" w:color="auto"/>
                      </w:divBdr>
                      <w:divsChild>
                        <w:div w:id="1287006174">
                          <w:marLeft w:val="0"/>
                          <w:marRight w:val="0"/>
                          <w:marTop w:val="0"/>
                          <w:marBottom w:val="0"/>
                          <w:divBdr>
                            <w:top w:val="none" w:sz="0" w:space="0" w:color="auto"/>
                            <w:left w:val="none" w:sz="0" w:space="0" w:color="auto"/>
                            <w:bottom w:val="none" w:sz="0" w:space="0" w:color="auto"/>
                            <w:right w:val="none" w:sz="0" w:space="0" w:color="auto"/>
                          </w:divBdr>
                        </w:div>
                        <w:div w:id="1923030897">
                          <w:marLeft w:val="0"/>
                          <w:marRight w:val="0"/>
                          <w:marTop w:val="0"/>
                          <w:marBottom w:val="0"/>
                          <w:divBdr>
                            <w:top w:val="none" w:sz="0" w:space="0" w:color="auto"/>
                            <w:left w:val="none" w:sz="0" w:space="0" w:color="auto"/>
                            <w:bottom w:val="none" w:sz="0" w:space="0" w:color="auto"/>
                            <w:right w:val="none" w:sz="0" w:space="0" w:color="auto"/>
                          </w:divBdr>
                        </w:div>
                        <w:div w:id="1354846166">
                          <w:marLeft w:val="0"/>
                          <w:marRight w:val="0"/>
                          <w:marTop w:val="0"/>
                          <w:marBottom w:val="0"/>
                          <w:divBdr>
                            <w:top w:val="none" w:sz="0" w:space="0" w:color="auto"/>
                            <w:left w:val="none" w:sz="0" w:space="0" w:color="auto"/>
                            <w:bottom w:val="none" w:sz="0" w:space="0" w:color="auto"/>
                            <w:right w:val="none" w:sz="0" w:space="0" w:color="auto"/>
                          </w:divBdr>
                        </w:div>
                      </w:divsChild>
                    </w:div>
                    <w:div w:id="746270844">
                      <w:marLeft w:val="0"/>
                      <w:marRight w:val="0"/>
                      <w:marTop w:val="0"/>
                      <w:marBottom w:val="0"/>
                      <w:divBdr>
                        <w:top w:val="none" w:sz="0" w:space="0" w:color="auto"/>
                        <w:left w:val="none" w:sz="0" w:space="0" w:color="auto"/>
                        <w:bottom w:val="single" w:sz="6" w:space="4" w:color="EEEEEE"/>
                        <w:right w:val="none" w:sz="0" w:space="0" w:color="auto"/>
                      </w:divBdr>
                      <w:divsChild>
                        <w:div w:id="1619340159">
                          <w:marLeft w:val="0"/>
                          <w:marRight w:val="0"/>
                          <w:marTop w:val="0"/>
                          <w:marBottom w:val="0"/>
                          <w:divBdr>
                            <w:top w:val="none" w:sz="0" w:space="0" w:color="auto"/>
                            <w:left w:val="none" w:sz="0" w:space="0" w:color="auto"/>
                            <w:bottom w:val="none" w:sz="0" w:space="0" w:color="auto"/>
                            <w:right w:val="none" w:sz="0" w:space="0" w:color="auto"/>
                          </w:divBdr>
                        </w:div>
                        <w:div w:id="1215581866">
                          <w:marLeft w:val="0"/>
                          <w:marRight w:val="0"/>
                          <w:marTop w:val="0"/>
                          <w:marBottom w:val="0"/>
                          <w:divBdr>
                            <w:top w:val="none" w:sz="0" w:space="0" w:color="auto"/>
                            <w:left w:val="none" w:sz="0" w:space="0" w:color="auto"/>
                            <w:bottom w:val="none" w:sz="0" w:space="0" w:color="auto"/>
                            <w:right w:val="none" w:sz="0" w:space="0" w:color="auto"/>
                          </w:divBdr>
                        </w:div>
                        <w:div w:id="2113938302">
                          <w:marLeft w:val="0"/>
                          <w:marRight w:val="0"/>
                          <w:marTop w:val="0"/>
                          <w:marBottom w:val="0"/>
                          <w:divBdr>
                            <w:top w:val="none" w:sz="0" w:space="0" w:color="auto"/>
                            <w:left w:val="none" w:sz="0" w:space="0" w:color="auto"/>
                            <w:bottom w:val="none" w:sz="0" w:space="0" w:color="auto"/>
                            <w:right w:val="none" w:sz="0" w:space="0" w:color="auto"/>
                          </w:divBdr>
                        </w:div>
                      </w:divsChild>
                    </w:div>
                    <w:div w:id="1097945380">
                      <w:marLeft w:val="0"/>
                      <w:marRight w:val="0"/>
                      <w:marTop w:val="0"/>
                      <w:marBottom w:val="0"/>
                      <w:divBdr>
                        <w:top w:val="none" w:sz="0" w:space="0" w:color="auto"/>
                        <w:left w:val="none" w:sz="0" w:space="0" w:color="auto"/>
                        <w:bottom w:val="none" w:sz="0" w:space="0" w:color="auto"/>
                        <w:right w:val="none" w:sz="0" w:space="0" w:color="auto"/>
                      </w:divBdr>
                      <w:divsChild>
                        <w:div w:id="577591220">
                          <w:marLeft w:val="0"/>
                          <w:marRight w:val="0"/>
                          <w:marTop w:val="0"/>
                          <w:marBottom w:val="0"/>
                          <w:divBdr>
                            <w:top w:val="none" w:sz="0" w:space="0" w:color="auto"/>
                            <w:left w:val="none" w:sz="0" w:space="0" w:color="auto"/>
                            <w:bottom w:val="none" w:sz="0" w:space="0" w:color="auto"/>
                            <w:right w:val="none" w:sz="0" w:space="0" w:color="auto"/>
                          </w:divBdr>
                        </w:div>
                        <w:div w:id="1170605637">
                          <w:marLeft w:val="0"/>
                          <w:marRight w:val="0"/>
                          <w:marTop w:val="0"/>
                          <w:marBottom w:val="0"/>
                          <w:divBdr>
                            <w:top w:val="none" w:sz="0" w:space="0" w:color="auto"/>
                            <w:left w:val="none" w:sz="0" w:space="0" w:color="auto"/>
                            <w:bottom w:val="none" w:sz="0" w:space="0" w:color="auto"/>
                            <w:right w:val="none" w:sz="0" w:space="0" w:color="auto"/>
                          </w:divBdr>
                        </w:div>
                        <w:div w:id="548498978">
                          <w:marLeft w:val="0"/>
                          <w:marRight w:val="0"/>
                          <w:marTop w:val="0"/>
                          <w:marBottom w:val="0"/>
                          <w:divBdr>
                            <w:top w:val="none" w:sz="0" w:space="0" w:color="auto"/>
                            <w:left w:val="none" w:sz="0" w:space="0" w:color="auto"/>
                            <w:bottom w:val="none" w:sz="0" w:space="0" w:color="auto"/>
                            <w:right w:val="none" w:sz="0" w:space="0" w:color="auto"/>
                          </w:divBdr>
                        </w:div>
                      </w:divsChild>
                    </w:div>
                    <w:div w:id="1238978169">
                      <w:marLeft w:val="0"/>
                      <w:marRight w:val="0"/>
                      <w:marTop w:val="0"/>
                      <w:marBottom w:val="0"/>
                      <w:divBdr>
                        <w:top w:val="none" w:sz="0" w:space="0" w:color="auto"/>
                        <w:left w:val="none" w:sz="0" w:space="0" w:color="auto"/>
                        <w:bottom w:val="none" w:sz="0" w:space="0" w:color="auto"/>
                        <w:right w:val="none" w:sz="0" w:space="0" w:color="auto"/>
                      </w:divBdr>
                      <w:divsChild>
                        <w:div w:id="2118213410">
                          <w:marLeft w:val="0"/>
                          <w:marRight w:val="0"/>
                          <w:marTop w:val="0"/>
                          <w:marBottom w:val="0"/>
                          <w:divBdr>
                            <w:top w:val="none" w:sz="0" w:space="0" w:color="auto"/>
                            <w:left w:val="none" w:sz="0" w:space="0" w:color="auto"/>
                            <w:bottom w:val="none" w:sz="0" w:space="0" w:color="auto"/>
                            <w:right w:val="none" w:sz="0" w:space="0" w:color="auto"/>
                          </w:divBdr>
                        </w:div>
                        <w:div w:id="1281961602">
                          <w:marLeft w:val="0"/>
                          <w:marRight w:val="0"/>
                          <w:marTop w:val="0"/>
                          <w:marBottom w:val="0"/>
                          <w:divBdr>
                            <w:top w:val="none" w:sz="0" w:space="0" w:color="auto"/>
                            <w:left w:val="none" w:sz="0" w:space="0" w:color="auto"/>
                            <w:bottom w:val="none" w:sz="0" w:space="0" w:color="auto"/>
                            <w:right w:val="none" w:sz="0" w:space="0" w:color="auto"/>
                          </w:divBdr>
                        </w:div>
                      </w:divsChild>
                    </w:div>
                    <w:div w:id="304626582">
                      <w:marLeft w:val="0"/>
                      <w:marRight w:val="0"/>
                      <w:marTop w:val="150"/>
                      <w:marBottom w:val="150"/>
                      <w:divBdr>
                        <w:top w:val="none" w:sz="0" w:space="0" w:color="auto"/>
                        <w:left w:val="none" w:sz="0" w:space="0" w:color="auto"/>
                        <w:bottom w:val="none" w:sz="0" w:space="0" w:color="auto"/>
                        <w:right w:val="none" w:sz="0" w:space="0" w:color="auto"/>
                      </w:divBdr>
                      <w:divsChild>
                        <w:div w:id="518859940">
                          <w:marLeft w:val="0"/>
                          <w:marRight w:val="0"/>
                          <w:marTop w:val="0"/>
                          <w:marBottom w:val="0"/>
                          <w:divBdr>
                            <w:top w:val="none" w:sz="0" w:space="0" w:color="auto"/>
                            <w:left w:val="none" w:sz="0" w:space="0" w:color="auto"/>
                            <w:bottom w:val="none" w:sz="0" w:space="0" w:color="auto"/>
                            <w:right w:val="none" w:sz="0" w:space="0" w:color="auto"/>
                          </w:divBdr>
                        </w:div>
                        <w:div w:id="441268716">
                          <w:marLeft w:val="0"/>
                          <w:marRight w:val="0"/>
                          <w:marTop w:val="0"/>
                          <w:marBottom w:val="45"/>
                          <w:divBdr>
                            <w:top w:val="none" w:sz="0" w:space="0" w:color="auto"/>
                            <w:left w:val="none" w:sz="0" w:space="0" w:color="auto"/>
                            <w:bottom w:val="none" w:sz="0" w:space="0" w:color="auto"/>
                            <w:right w:val="none" w:sz="0" w:space="0" w:color="auto"/>
                          </w:divBdr>
                        </w:div>
                        <w:div w:id="898832142">
                          <w:marLeft w:val="0"/>
                          <w:marRight w:val="0"/>
                          <w:marTop w:val="0"/>
                          <w:marBottom w:val="45"/>
                          <w:divBdr>
                            <w:top w:val="none" w:sz="0" w:space="0" w:color="auto"/>
                            <w:left w:val="none" w:sz="0" w:space="0" w:color="auto"/>
                            <w:bottom w:val="none" w:sz="0" w:space="0" w:color="auto"/>
                            <w:right w:val="none" w:sz="0" w:space="0" w:color="auto"/>
                          </w:divBdr>
                        </w:div>
                        <w:div w:id="193882947">
                          <w:marLeft w:val="0"/>
                          <w:marRight w:val="0"/>
                          <w:marTop w:val="0"/>
                          <w:marBottom w:val="45"/>
                          <w:divBdr>
                            <w:top w:val="none" w:sz="0" w:space="0" w:color="auto"/>
                            <w:left w:val="none" w:sz="0" w:space="0" w:color="auto"/>
                            <w:bottom w:val="none" w:sz="0" w:space="0" w:color="auto"/>
                            <w:right w:val="none" w:sz="0" w:space="0" w:color="auto"/>
                          </w:divBdr>
                        </w:div>
                        <w:div w:id="20594014">
                          <w:marLeft w:val="0"/>
                          <w:marRight w:val="0"/>
                          <w:marTop w:val="0"/>
                          <w:marBottom w:val="45"/>
                          <w:divBdr>
                            <w:top w:val="none" w:sz="0" w:space="0" w:color="auto"/>
                            <w:left w:val="none" w:sz="0" w:space="0" w:color="auto"/>
                            <w:bottom w:val="none" w:sz="0" w:space="0" w:color="auto"/>
                            <w:right w:val="none" w:sz="0" w:space="0" w:color="auto"/>
                          </w:divBdr>
                        </w:div>
                        <w:div w:id="11969637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10655328">
                  <w:marLeft w:val="0"/>
                  <w:marRight w:val="0"/>
                  <w:marTop w:val="0"/>
                  <w:marBottom w:val="0"/>
                  <w:divBdr>
                    <w:top w:val="none" w:sz="0" w:space="0" w:color="auto"/>
                    <w:left w:val="none" w:sz="0" w:space="0" w:color="auto"/>
                    <w:bottom w:val="none" w:sz="0" w:space="0" w:color="auto"/>
                    <w:right w:val="none" w:sz="0" w:space="0" w:color="auto"/>
                  </w:divBdr>
                  <w:divsChild>
                    <w:div w:id="664819252">
                      <w:marLeft w:val="0"/>
                      <w:marRight w:val="0"/>
                      <w:marTop w:val="0"/>
                      <w:marBottom w:val="0"/>
                      <w:divBdr>
                        <w:top w:val="none" w:sz="0" w:space="0" w:color="auto"/>
                        <w:left w:val="none" w:sz="0" w:space="0" w:color="auto"/>
                        <w:bottom w:val="none" w:sz="0" w:space="0" w:color="auto"/>
                        <w:right w:val="none" w:sz="0" w:space="0" w:color="auto"/>
                      </w:divBdr>
                      <w:divsChild>
                        <w:div w:id="759369456">
                          <w:marLeft w:val="0"/>
                          <w:marRight w:val="0"/>
                          <w:marTop w:val="0"/>
                          <w:marBottom w:val="0"/>
                          <w:divBdr>
                            <w:top w:val="single" w:sz="6" w:space="0" w:color="E6E6E6"/>
                            <w:left w:val="single" w:sz="6" w:space="0" w:color="E6E6E6"/>
                            <w:bottom w:val="single" w:sz="6" w:space="0" w:color="E6E6E6"/>
                            <w:right w:val="single" w:sz="6" w:space="0" w:color="E6E6E6"/>
                          </w:divBdr>
                          <w:divsChild>
                            <w:div w:id="1573082469">
                              <w:marLeft w:val="0"/>
                              <w:marRight w:val="0"/>
                              <w:marTop w:val="0"/>
                              <w:marBottom w:val="0"/>
                              <w:divBdr>
                                <w:top w:val="none" w:sz="0" w:space="0" w:color="auto"/>
                                <w:left w:val="none" w:sz="0" w:space="0" w:color="auto"/>
                                <w:bottom w:val="none" w:sz="0" w:space="0" w:color="auto"/>
                                <w:right w:val="none" w:sz="0" w:space="0" w:color="auto"/>
                              </w:divBdr>
                            </w:div>
                            <w:div w:id="1046027584">
                              <w:marLeft w:val="0"/>
                              <w:marRight w:val="0"/>
                              <w:marTop w:val="0"/>
                              <w:marBottom w:val="0"/>
                              <w:divBdr>
                                <w:top w:val="none" w:sz="0" w:space="0" w:color="auto"/>
                                <w:left w:val="none" w:sz="0" w:space="0" w:color="auto"/>
                                <w:bottom w:val="none" w:sz="0" w:space="0" w:color="auto"/>
                                <w:right w:val="none" w:sz="0" w:space="0" w:color="auto"/>
                              </w:divBdr>
                              <w:divsChild>
                                <w:div w:id="47261720">
                                  <w:marLeft w:val="0"/>
                                  <w:marRight w:val="0"/>
                                  <w:marTop w:val="0"/>
                                  <w:marBottom w:val="0"/>
                                  <w:divBdr>
                                    <w:top w:val="none" w:sz="0" w:space="0" w:color="auto"/>
                                    <w:left w:val="none" w:sz="0" w:space="0" w:color="auto"/>
                                    <w:bottom w:val="none" w:sz="0" w:space="0" w:color="auto"/>
                                    <w:right w:val="none" w:sz="0" w:space="0" w:color="auto"/>
                                  </w:divBdr>
                                </w:div>
                              </w:divsChild>
                            </w:div>
                            <w:div w:id="253440166">
                              <w:marLeft w:val="0"/>
                              <w:marRight w:val="0"/>
                              <w:marTop w:val="0"/>
                              <w:marBottom w:val="0"/>
                              <w:divBdr>
                                <w:top w:val="none" w:sz="0" w:space="0" w:color="auto"/>
                                <w:left w:val="none" w:sz="0" w:space="0" w:color="auto"/>
                                <w:bottom w:val="none" w:sz="0" w:space="0" w:color="auto"/>
                                <w:right w:val="none" w:sz="0" w:space="0" w:color="auto"/>
                              </w:divBdr>
                              <w:divsChild>
                                <w:div w:id="595211375">
                                  <w:marLeft w:val="0"/>
                                  <w:marRight w:val="0"/>
                                  <w:marTop w:val="0"/>
                                  <w:marBottom w:val="0"/>
                                  <w:divBdr>
                                    <w:top w:val="none" w:sz="0" w:space="0" w:color="auto"/>
                                    <w:left w:val="none" w:sz="0" w:space="0" w:color="auto"/>
                                    <w:bottom w:val="none" w:sz="0" w:space="0" w:color="auto"/>
                                    <w:right w:val="none" w:sz="0" w:space="0" w:color="auto"/>
                                  </w:divBdr>
                                </w:div>
                              </w:divsChild>
                            </w:div>
                            <w:div w:id="1753239395">
                              <w:marLeft w:val="0"/>
                              <w:marRight w:val="0"/>
                              <w:marTop w:val="0"/>
                              <w:marBottom w:val="0"/>
                              <w:divBdr>
                                <w:top w:val="none" w:sz="0" w:space="0" w:color="auto"/>
                                <w:left w:val="none" w:sz="0" w:space="0" w:color="auto"/>
                                <w:bottom w:val="none" w:sz="0" w:space="0" w:color="auto"/>
                                <w:right w:val="none" w:sz="0" w:space="0" w:color="auto"/>
                              </w:divBdr>
                              <w:divsChild>
                                <w:div w:id="1829784247">
                                  <w:marLeft w:val="0"/>
                                  <w:marRight w:val="0"/>
                                  <w:marTop w:val="0"/>
                                  <w:marBottom w:val="0"/>
                                  <w:divBdr>
                                    <w:top w:val="none" w:sz="0" w:space="0" w:color="auto"/>
                                    <w:left w:val="none" w:sz="0" w:space="0" w:color="auto"/>
                                    <w:bottom w:val="none" w:sz="0" w:space="0" w:color="auto"/>
                                    <w:right w:val="none" w:sz="0" w:space="0" w:color="auto"/>
                                  </w:divBdr>
                                </w:div>
                              </w:divsChild>
                            </w:div>
                            <w:div w:id="23949492">
                              <w:marLeft w:val="0"/>
                              <w:marRight w:val="0"/>
                              <w:marTop w:val="0"/>
                              <w:marBottom w:val="0"/>
                              <w:divBdr>
                                <w:top w:val="none" w:sz="0" w:space="0" w:color="auto"/>
                                <w:left w:val="none" w:sz="0" w:space="0" w:color="auto"/>
                                <w:bottom w:val="none" w:sz="0" w:space="0" w:color="auto"/>
                                <w:right w:val="none" w:sz="0" w:space="0" w:color="auto"/>
                              </w:divBdr>
                              <w:divsChild>
                                <w:div w:id="538934804">
                                  <w:marLeft w:val="0"/>
                                  <w:marRight w:val="0"/>
                                  <w:marTop w:val="0"/>
                                  <w:marBottom w:val="0"/>
                                  <w:divBdr>
                                    <w:top w:val="none" w:sz="0" w:space="0" w:color="auto"/>
                                    <w:left w:val="none" w:sz="0" w:space="0" w:color="auto"/>
                                    <w:bottom w:val="none" w:sz="0" w:space="0" w:color="auto"/>
                                    <w:right w:val="none" w:sz="0" w:space="0" w:color="auto"/>
                                  </w:divBdr>
                                </w:div>
                              </w:divsChild>
                            </w:div>
                            <w:div w:id="192882288">
                              <w:marLeft w:val="0"/>
                              <w:marRight w:val="0"/>
                              <w:marTop w:val="0"/>
                              <w:marBottom w:val="0"/>
                              <w:divBdr>
                                <w:top w:val="none" w:sz="0" w:space="0" w:color="auto"/>
                                <w:left w:val="none" w:sz="0" w:space="0" w:color="auto"/>
                                <w:bottom w:val="none" w:sz="0" w:space="0" w:color="auto"/>
                                <w:right w:val="none" w:sz="0" w:space="0" w:color="auto"/>
                              </w:divBdr>
                              <w:divsChild>
                                <w:div w:id="1455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9/5/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092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743</Words>
  <Characters>4238</Characters>
  <Application>Microsoft Office Word</Application>
  <DocSecurity>0</DocSecurity>
  <Lines>35</Lines>
  <Paragraphs>9</Paragraphs>
  <ScaleCrop>false</ScaleCrop>
  <Company>n0ak95</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2016-09-05T07:20:00Z</dcterms:created>
  <dcterms:modified xsi:type="dcterms:W3CDTF">2016-09-05T07:24:00Z</dcterms:modified>
</cp:coreProperties>
</file>