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637" w:rsidRPr="008D7637" w:rsidRDefault="008D7637" w:rsidP="00FB0042">
      <w:pPr>
        <w:bidi/>
        <w:rPr>
          <w:rFonts w:cs="Simplified Arabic"/>
          <w:b/>
          <w:bCs/>
          <w:sz w:val="32"/>
          <w:szCs w:val="32"/>
          <w:rtl/>
          <w:lang w:bidi="ar-LB"/>
        </w:rPr>
      </w:pPr>
      <w:r w:rsidRPr="008D7637">
        <w:rPr>
          <w:rFonts w:cs="Simplified Arabic" w:hint="cs"/>
          <w:b/>
          <w:bCs/>
          <w:sz w:val="32"/>
          <w:szCs w:val="32"/>
          <w:rtl/>
          <w:lang w:bidi="ar-LB"/>
        </w:rPr>
        <w:t>مذبحة العدو في غزة والرد عليها</w:t>
      </w:r>
    </w:p>
    <w:p w:rsidR="00FB0042" w:rsidRDefault="00FB0042" w:rsidP="008D7637">
      <w:pPr>
        <w:bidi/>
        <w:rPr>
          <w:rFonts w:cs="Simplified Arabic"/>
          <w:sz w:val="28"/>
          <w:szCs w:val="28"/>
          <w:rtl/>
          <w:lang w:bidi="ar-LB"/>
        </w:rPr>
      </w:pPr>
      <w:r w:rsidRPr="00FB0042">
        <w:rPr>
          <w:rFonts w:cs="Simplified Arabic" w:hint="cs"/>
          <w:sz w:val="28"/>
          <w:szCs w:val="28"/>
          <w:rtl/>
          <w:lang w:bidi="ar-LB"/>
        </w:rPr>
        <w:t>ي</w:t>
      </w:r>
      <w:r>
        <w:rPr>
          <w:rFonts w:cs="Simplified Arabic" w:hint="cs"/>
          <w:sz w:val="28"/>
          <w:szCs w:val="28"/>
          <w:rtl/>
          <w:lang w:bidi="ar-LB"/>
        </w:rPr>
        <w:t xml:space="preserve">رتكب </w:t>
      </w:r>
      <w:r w:rsidRPr="00FB0042">
        <w:rPr>
          <w:rFonts w:cs="Simplified Arabic" w:hint="cs"/>
          <w:sz w:val="28"/>
          <w:szCs w:val="28"/>
          <w:rtl/>
          <w:lang w:bidi="ar-LB"/>
        </w:rPr>
        <w:t>الجيش الصهيوني</w:t>
      </w:r>
      <w:r>
        <w:rPr>
          <w:rFonts w:cs="Simplified Arabic" w:hint="cs"/>
          <w:sz w:val="28"/>
          <w:szCs w:val="28"/>
          <w:rtl/>
          <w:lang w:bidi="ar-LB"/>
        </w:rPr>
        <w:t xml:space="preserve"> مجزرة</w:t>
      </w:r>
      <w:r w:rsidR="008D7637">
        <w:rPr>
          <w:rFonts w:cs="Simplified Arabic" w:hint="cs"/>
          <w:sz w:val="28"/>
          <w:szCs w:val="28"/>
          <w:rtl/>
          <w:lang w:bidi="ar-LB"/>
        </w:rPr>
        <w:t xml:space="preserve"> </w:t>
      </w:r>
      <w:r>
        <w:rPr>
          <w:rFonts w:cs="Simplified Arabic" w:hint="cs"/>
          <w:sz w:val="28"/>
          <w:szCs w:val="28"/>
          <w:rtl/>
          <w:lang w:bidi="ar-LB"/>
        </w:rPr>
        <w:t xml:space="preserve">بشرية مفتوحة علنية في قطاع غزة، وكذلك </w:t>
      </w:r>
      <w:r w:rsidR="008D7637">
        <w:rPr>
          <w:rFonts w:cs="Simplified Arabic" w:hint="cs"/>
          <w:sz w:val="28"/>
          <w:szCs w:val="28"/>
          <w:rtl/>
          <w:lang w:bidi="ar-LB"/>
        </w:rPr>
        <w:t xml:space="preserve">وإن </w:t>
      </w:r>
      <w:r>
        <w:rPr>
          <w:rFonts w:cs="Simplified Arabic" w:hint="cs"/>
          <w:sz w:val="28"/>
          <w:szCs w:val="28"/>
          <w:rtl/>
          <w:lang w:bidi="ar-LB"/>
        </w:rPr>
        <w:t xml:space="preserve">على نحو أخف في الضفة الغربية، على أعين العالم، فيقتل الأطفال والنساء والشيوخ بشكل أساسي. هذه الجرائم غير المحدودة تشكل في معظمها جرائم حرب وجرائم ضد الإنسانية، </w:t>
      </w:r>
      <w:r w:rsidR="00993072">
        <w:rPr>
          <w:rFonts w:cs="Simplified Arabic" w:hint="cs"/>
          <w:sz w:val="28"/>
          <w:szCs w:val="28"/>
          <w:rtl/>
          <w:lang w:bidi="ar-LB"/>
        </w:rPr>
        <w:t xml:space="preserve">وجرائم إبادة جماعة بشرية </w:t>
      </w:r>
      <w:r w:rsidR="00993072">
        <w:rPr>
          <w:rFonts w:cs="Simplified Arabic"/>
          <w:sz w:val="28"/>
          <w:szCs w:val="28"/>
          <w:lang w:bidi="ar-LB"/>
        </w:rPr>
        <w:t>Genocide</w:t>
      </w:r>
      <w:r w:rsidR="00993072">
        <w:rPr>
          <w:rFonts w:cs="Simplified Arabic" w:hint="cs"/>
          <w:sz w:val="28"/>
          <w:szCs w:val="28"/>
          <w:rtl/>
          <w:lang w:bidi="ar-LB"/>
        </w:rPr>
        <w:t xml:space="preserve"> </w:t>
      </w:r>
      <w:r w:rsidR="008D7637">
        <w:rPr>
          <w:rFonts w:cs="Simplified Arabic" w:hint="cs"/>
          <w:sz w:val="28"/>
          <w:szCs w:val="28"/>
          <w:rtl/>
          <w:lang w:bidi="ar-LB"/>
        </w:rPr>
        <w:t>و</w:t>
      </w:r>
      <w:r>
        <w:rPr>
          <w:rFonts w:cs="Simplified Arabic" w:hint="cs"/>
          <w:sz w:val="28"/>
          <w:szCs w:val="28"/>
          <w:rtl/>
          <w:lang w:bidi="ar-LB"/>
        </w:rPr>
        <w:t>جريمة العدوان,</w:t>
      </w:r>
      <w:r w:rsidR="008D7637">
        <w:rPr>
          <w:rFonts w:cs="Simplified Arabic" w:hint="cs"/>
          <w:sz w:val="28"/>
          <w:szCs w:val="28"/>
          <w:rtl/>
          <w:lang w:bidi="ar-LB"/>
        </w:rPr>
        <w:t xml:space="preserve"> إضافة إلى جرائم أخرى.</w:t>
      </w:r>
    </w:p>
    <w:p w:rsidR="00843E81" w:rsidRDefault="00FB0042" w:rsidP="00FB0042">
      <w:pPr>
        <w:bidi/>
        <w:rPr>
          <w:rFonts w:cs="Simplified Arabic"/>
          <w:sz w:val="28"/>
          <w:szCs w:val="28"/>
          <w:rtl/>
          <w:lang w:bidi="ar-LB"/>
        </w:rPr>
      </w:pPr>
      <w:r>
        <w:rPr>
          <w:rFonts w:cs="Simplified Arabic" w:hint="cs"/>
          <w:sz w:val="28"/>
          <w:szCs w:val="28"/>
          <w:rtl/>
          <w:lang w:bidi="ar-LB"/>
        </w:rPr>
        <w:t xml:space="preserve">يعالج الحقوقيون الغربيون، وعلى آثارهم الحقوقيون العرب، ما يرتكبه العدوّ بالقطعة، فيأخذ كل معركة على حدة، فتكون النتيجة </w:t>
      </w:r>
      <w:r w:rsidR="00DC0D7D">
        <w:rPr>
          <w:rFonts w:cs="Simplified Arabic" w:hint="cs"/>
          <w:sz w:val="28"/>
          <w:szCs w:val="28"/>
          <w:rtl/>
          <w:lang w:bidi="ar-LB"/>
        </w:rPr>
        <w:t>"</w:t>
      </w:r>
      <w:r>
        <w:rPr>
          <w:rFonts w:cs="Simplified Arabic" w:hint="cs"/>
          <w:sz w:val="28"/>
          <w:szCs w:val="28"/>
          <w:rtl/>
          <w:lang w:bidi="ar-LB"/>
        </w:rPr>
        <w:t>شبهة</w:t>
      </w:r>
      <w:r w:rsidR="00DC0D7D">
        <w:rPr>
          <w:rFonts w:cs="Simplified Arabic" w:hint="cs"/>
          <w:sz w:val="28"/>
          <w:szCs w:val="28"/>
          <w:rtl/>
          <w:lang w:bidi="ar-LB"/>
        </w:rPr>
        <w:t>"</w:t>
      </w:r>
      <w:r>
        <w:rPr>
          <w:rFonts w:cs="Simplified Arabic" w:hint="cs"/>
          <w:sz w:val="28"/>
          <w:szCs w:val="28"/>
          <w:rtl/>
          <w:lang w:bidi="ar-LB"/>
        </w:rPr>
        <w:t xml:space="preserve"> جريمة حرب، أو</w:t>
      </w:r>
      <w:r w:rsidR="00DC0D7D">
        <w:rPr>
          <w:rFonts w:cs="Simplified Arabic" w:hint="cs"/>
          <w:sz w:val="28"/>
          <w:szCs w:val="28"/>
          <w:rtl/>
          <w:lang w:bidi="ar-LB"/>
        </w:rPr>
        <w:t xml:space="preserve"> "</w:t>
      </w:r>
      <w:r>
        <w:rPr>
          <w:rFonts w:cs="Simplified Arabic" w:hint="cs"/>
          <w:sz w:val="28"/>
          <w:szCs w:val="28"/>
          <w:rtl/>
          <w:lang w:bidi="ar-LB"/>
        </w:rPr>
        <w:t>شبهة</w:t>
      </w:r>
      <w:r w:rsidR="00DC0D7D">
        <w:rPr>
          <w:rFonts w:cs="Simplified Arabic" w:hint="cs"/>
          <w:sz w:val="28"/>
          <w:szCs w:val="28"/>
          <w:rtl/>
          <w:lang w:bidi="ar-LB"/>
        </w:rPr>
        <w:t>"</w:t>
      </w:r>
      <w:r>
        <w:rPr>
          <w:rFonts w:cs="Simplified Arabic" w:hint="cs"/>
          <w:sz w:val="28"/>
          <w:szCs w:val="28"/>
          <w:rtl/>
          <w:lang w:bidi="ar-LB"/>
        </w:rPr>
        <w:t xml:space="preserve"> جريمة ضد الانسانية كحد أقصى. وإن تحدّث بعضهم عن جريمة إبادة جماعة </w:t>
      </w:r>
      <w:r w:rsidR="00DC0D7D">
        <w:rPr>
          <w:rFonts w:cs="Simplified Arabic" w:hint="cs"/>
          <w:sz w:val="28"/>
          <w:szCs w:val="28"/>
          <w:rtl/>
          <w:lang w:bidi="ar-LB"/>
        </w:rPr>
        <w:t>بشرية</w:t>
      </w:r>
      <w:r w:rsidR="008D7637">
        <w:rPr>
          <w:rFonts w:cs="Simplified Arabic" w:hint="cs"/>
          <w:sz w:val="28"/>
          <w:szCs w:val="28"/>
          <w:rtl/>
          <w:lang w:bidi="ar-LB"/>
        </w:rPr>
        <w:t xml:space="preserve">، </w:t>
      </w:r>
      <w:r>
        <w:rPr>
          <w:rFonts w:cs="Simplified Arabic" w:hint="cs"/>
          <w:sz w:val="28"/>
          <w:szCs w:val="28"/>
          <w:rtl/>
          <w:lang w:bidi="ar-LB"/>
        </w:rPr>
        <w:t>فعلى استحياء.</w:t>
      </w:r>
    </w:p>
    <w:p w:rsidR="00C031B4" w:rsidRDefault="00C031B4" w:rsidP="00C031B4">
      <w:pPr>
        <w:bidi/>
        <w:rPr>
          <w:rFonts w:cs="Simplified Arabic"/>
          <w:sz w:val="28"/>
          <w:szCs w:val="28"/>
          <w:rtl/>
          <w:lang w:bidi="ar-LB"/>
        </w:rPr>
      </w:pPr>
      <w:r>
        <w:rPr>
          <w:rFonts w:cs="Simplified Arabic" w:hint="cs"/>
          <w:sz w:val="28"/>
          <w:szCs w:val="28"/>
          <w:rtl/>
          <w:lang w:bidi="ar-LB"/>
        </w:rPr>
        <w:t>إن</w:t>
      </w:r>
      <w:r w:rsidR="008D7637">
        <w:rPr>
          <w:rFonts w:cs="Simplified Arabic" w:hint="cs"/>
          <w:sz w:val="28"/>
          <w:szCs w:val="28"/>
          <w:rtl/>
          <w:lang w:bidi="ar-LB"/>
        </w:rPr>
        <w:t>ّ</w:t>
      </w:r>
      <w:r>
        <w:rPr>
          <w:rFonts w:cs="Simplified Arabic" w:hint="cs"/>
          <w:sz w:val="28"/>
          <w:szCs w:val="28"/>
          <w:rtl/>
          <w:lang w:bidi="ar-LB"/>
        </w:rPr>
        <w:t xml:space="preserve"> جرائم العدوّ تندرج في مخطط وضع في المؤتمر الصهيوني سنة 1897، وبدأ تنفيذه الفعلي مع الانتداب البريطاني. وما زال مستمرًّا. من هنا يجب أن تعالج الجرائم على أنها جرائم متمادية ومستمرة، ويحدد الهدف على أ</w:t>
      </w:r>
      <w:bookmarkStart w:id="0" w:name="_GoBack"/>
      <w:bookmarkEnd w:id="0"/>
      <w:r>
        <w:rPr>
          <w:rFonts w:cs="Simplified Arabic" w:hint="cs"/>
          <w:sz w:val="28"/>
          <w:szCs w:val="28"/>
          <w:rtl/>
          <w:lang w:bidi="ar-LB"/>
        </w:rPr>
        <w:t>ساس أنه الاستيلاء على كامل فلسطين وبعض ما حولها بعد إفراغها من سكانها بالقتل والطرد والتضييق المعيشي. وتمادي الجرائم مؤثّر في توصيفها، وكذلك الهدف.</w:t>
      </w:r>
    </w:p>
    <w:p w:rsidR="00D51898" w:rsidRDefault="008D7637" w:rsidP="00C031B4">
      <w:pPr>
        <w:bidi/>
        <w:rPr>
          <w:rFonts w:cs="Simplified Arabic"/>
          <w:sz w:val="28"/>
          <w:szCs w:val="28"/>
          <w:rtl/>
          <w:lang w:bidi="ar-LB"/>
        </w:rPr>
      </w:pPr>
      <w:r>
        <w:rPr>
          <w:rFonts w:cs="Simplified Arabic" w:hint="cs"/>
          <w:sz w:val="28"/>
          <w:szCs w:val="28"/>
          <w:rtl/>
          <w:lang w:bidi="ar-LB"/>
        </w:rPr>
        <w:t>و</w:t>
      </w:r>
      <w:r w:rsidR="00C031B4">
        <w:rPr>
          <w:rFonts w:cs="Simplified Arabic" w:hint="cs"/>
          <w:sz w:val="28"/>
          <w:szCs w:val="28"/>
          <w:rtl/>
          <w:lang w:bidi="ar-LB"/>
        </w:rPr>
        <w:t xml:space="preserve">إذا تغاضينا عن هذا وناقشنا ما يجري في غزة ننساق مع التوصيف الأميركي والغربي عامة وبعض الخليجي، الذي يدّعي أن </w:t>
      </w:r>
      <w:r w:rsidR="00D51898">
        <w:rPr>
          <w:rFonts w:cs="Simplified Arabic" w:hint="cs"/>
          <w:sz w:val="28"/>
          <w:szCs w:val="28"/>
          <w:rtl/>
          <w:lang w:bidi="ar-LB"/>
        </w:rPr>
        <w:t>مقاتلي القسام ارتكبوا اعتداءً وحشيًّا على الآمنين في غلاف غزة. فهل الأمر كذلك؟</w:t>
      </w:r>
    </w:p>
    <w:p w:rsidR="00D51898" w:rsidRDefault="00D51898" w:rsidP="00D51898">
      <w:pPr>
        <w:bidi/>
        <w:rPr>
          <w:rFonts w:cs="Simplified Arabic"/>
          <w:sz w:val="28"/>
          <w:szCs w:val="28"/>
          <w:rtl/>
          <w:lang w:bidi="ar-LB"/>
        </w:rPr>
      </w:pPr>
      <w:r>
        <w:rPr>
          <w:rFonts w:cs="Simplified Arabic" w:hint="cs"/>
          <w:sz w:val="28"/>
          <w:szCs w:val="28"/>
          <w:rtl/>
          <w:lang w:bidi="ar-LB"/>
        </w:rPr>
        <w:t>إن ما قامت به كتائب القسام ذو بعدين:</w:t>
      </w:r>
    </w:p>
    <w:p w:rsidR="00D51898" w:rsidRDefault="00D51898" w:rsidP="00D51898">
      <w:pPr>
        <w:bidi/>
        <w:rPr>
          <w:rFonts w:cs="Simplified Arabic"/>
          <w:sz w:val="28"/>
          <w:szCs w:val="28"/>
          <w:rtl/>
          <w:lang w:bidi="ar-LB"/>
        </w:rPr>
      </w:pPr>
      <w:r>
        <w:rPr>
          <w:rFonts w:cs="Simplified Arabic" w:hint="cs"/>
          <w:sz w:val="28"/>
          <w:szCs w:val="28"/>
          <w:rtl/>
          <w:lang w:bidi="ar-LB"/>
        </w:rPr>
        <w:t>-هو دفاع عن النفس في مواجهة الحصار والقتل اليومي</w:t>
      </w:r>
      <w:r w:rsidR="00C031B4">
        <w:rPr>
          <w:rFonts w:cs="Simplified Arabic" w:hint="cs"/>
          <w:sz w:val="28"/>
          <w:szCs w:val="28"/>
          <w:rtl/>
          <w:lang w:bidi="ar-LB"/>
        </w:rPr>
        <w:t xml:space="preserve"> </w:t>
      </w:r>
      <w:r>
        <w:rPr>
          <w:rFonts w:cs="Simplified Arabic" w:hint="cs"/>
          <w:sz w:val="28"/>
          <w:szCs w:val="28"/>
          <w:rtl/>
          <w:lang w:bidi="ar-LB"/>
        </w:rPr>
        <w:t xml:space="preserve"> في فلسطين وغيرهما من الجرائم.</w:t>
      </w:r>
    </w:p>
    <w:p w:rsidR="00D51898" w:rsidRDefault="00D51898" w:rsidP="00D51898">
      <w:pPr>
        <w:bidi/>
        <w:rPr>
          <w:rFonts w:cs="Simplified Arabic"/>
          <w:sz w:val="28"/>
          <w:szCs w:val="28"/>
          <w:rtl/>
          <w:lang w:bidi="ar-LB"/>
        </w:rPr>
      </w:pPr>
      <w:r>
        <w:rPr>
          <w:rFonts w:cs="Simplified Arabic" w:hint="cs"/>
          <w:sz w:val="28"/>
          <w:szCs w:val="28"/>
          <w:rtl/>
          <w:lang w:bidi="ar-LB"/>
        </w:rPr>
        <w:t>-وهو معركة في سياق نضال الشعب الفلسطيني للتحرر وتقرير المصير.</w:t>
      </w:r>
    </w:p>
    <w:p w:rsidR="00D51898" w:rsidRDefault="00D51898" w:rsidP="00D51898">
      <w:pPr>
        <w:bidi/>
        <w:rPr>
          <w:rFonts w:cs="Simplified Arabic"/>
          <w:sz w:val="28"/>
          <w:szCs w:val="28"/>
          <w:rtl/>
          <w:lang w:bidi="ar-LB"/>
        </w:rPr>
      </w:pPr>
      <w:r>
        <w:rPr>
          <w:rFonts w:cs="Simplified Arabic" w:hint="cs"/>
          <w:sz w:val="28"/>
          <w:szCs w:val="28"/>
          <w:rtl/>
          <w:lang w:bidi="ar-LB"/>
        </w:rPr>
        <w:t>أمّا ما يدّعى من أن العدو الصهيوني هو في حالة دفاع عن النفس فهو تضليل، لأن الدفاع عن النفس يشترط ألا</w:t>
      </w:r>
      <w:r w:rsidR="00E45FFA">
        <w:rPr>
          <w:rFonts w:cs="Simplified Arabic" w:hint="cs"/>
          <w:sz w:val="28"/>
          <w:szCs w:val="28"/>
          <w:rtl/>
          <w:lang w:bidi="ar-LB"/>
        </w:rPr>
        <w:t>ّ</w:t>
      </w:r>
      <w:r>
        <w:rPr>
          <w:rFonts w:cs="Simplified Arabic" w:hint="cs"/>
          <w:sz w:val="28"/>
          <w:szCs w:val="28"/>
          <w:rtl/>
          <w:lang w:bidi="ar-LB"/>
        </w:rPr>
        <w:t xml:space="preserve"> يكون المدافع هو المعتدي.</w:t>
      </w:r>
    </w:p>
    <w:p w:rsidR="00FB0042" w:rsidRDefault="00D51898" w:rsidP="00E45FFA">
      <w:pPr>
        <w:bidi/>
        <w:rPr>
          <w:rFonts w:cs="Simplified Arabic"/>
          <w:sz w:val="28"/>
          <w:szCs w:val="28"/>
          <w:rtl/>
          <w:lang w:bidi="ar-LB"/>
        </w:rPr>
      </w:pPr>
      <w:r>
        <w:rPr>
          <w:rFonts w:cs="Simplified Arabic" w:hint="cs"/>
          <w:sz w:val="28"/>
          <w:szCs w:val="28"/>
          <w:rtl/>
          <w:lang w:bidi="ar-LB"/>
        </w:rPr>
        <w:lastRenderedPageBreak/>
        <w:t xml:space="preserve">وأما ما يدعى </w:t>
      </w:r>
      <w:r w:rsidR="008D7637">
        <w:rPr>
          <w:rFonts w:cs="Simplified Arabic" w:hint="cs"/>
          <w:sz w:val="28"/>
          <w:szCs w:val="28"/>
          <w:rtl/>
          <w:lang w:bidi="ar-LB"/>
        </w:rPr>
        <w:t xml:space="preserve">من </w:t>
      </w:r>
      <w:r>
        <w:rPr>
          <w:rFonts w:cs="Simplified Arabic" w:hint="cs"/>
          <w:sz w:val="28"/>
          <w:szCs w:val="28"/>
          <w:rtl/>
          <w:lang w:bidi="ar-LB"/>
        </w:rPr>
        <w:t xml:space="preserve">أن طوفان الأقصى عمل استهدف الأبرياء، فهو تجاهل حقيقة أن هؤلاء </w:t>
      </w:r>
      <w:r w:rsidR="008D7637">
        <w:rPr>
          <w:rFonts w:cs="Simplified Arabic" w:hint="cs"/>
          <w:sz w:val="28"/>
          <w:szCs w:val="28"/>
          <w:rtl/>
          <w:lang w:bidi="ar-LB"/>
        </w:rPr>
        <w:t>"</w:t>
      </w:r>
      <w:r>
        <w:rPr>
          <w:rFonts w:cs="Simplified Arabic" w:hint="cs"/>
          <w:sz w:val="28"/>
          <w:szCs w:val="28"/>
          <w:rtl/>
          <w:lang w:bidi="ar-LB"/>
        </w:rPr>
        <w:t>الأبرياء</w:t>
      </w:r>
      <w:r w:rsidR="008D7637">
        <w:rPr>
          <w:rFonts w:cs="Simplified Arabic" w:hint="cs"/>
          <w:sz w:val="28"/>
          <w:szCs w:val="28"/>
          <w:rtl/>
          <w:lang w:bidi="ar-LB"/>
        </w:rPr>
        <w:t>"</w:t>
      </w:r>
      <w:r>
        <w:rPr>
          <w:rFonts w:cs="Simplified Arabic" w:hint="cs"/>
          <w:sz w:val="28"/>
          <w:szCs w:val="28"/>
          <w:rtl/>
          <w:lang w:bidi="ar-LB"/>
        </w:rPr>
        <w:t xml:space="preserve"> محتلون، وفي أحسن الأحوال هم يتمتعون بممتلكات هي أساساً ملك للاجئين في مخيمات غزة </w:t>
      </w:r>
      <w:r w:rsidR="008D7637">
        <w:rPr>
          <w:rFonts w:cs="Simplified Arabic" w:hint="cs"/>
          <w:sz w:val="28"/>
          <w:szCs w:val="28"/>
          <w:rtl/>
          <w:lang w:bidi="ar-LB"/>
        </w:rPr>
        <w:t xml:space="preserve">الذين </w:t>
      </w:r>
      <w:r>
        <w:rPr>
          <w:rFonts w:cs="Simplified Arabic" w:hint="cs"/>
          <w:sz w:val="28"/>
          <w:szCs w:val="28"/>
          <w:rtl/>
          <w:lang w:bidi="ar-LB"/>
        </w:rPr>
        <w:t>طُرِد</w:t>
      </w:r>
      <w:r w:rsidR="00E45FFA">
        <w:rPr>
          <w:rFonts w:cs="Simplified Arabic" w:hint="cs"/>
          <w:sz w:val="28"/>
          <w:szCs w:val="28"/>
          <w:rtl/>
          <w:lang w:bidi="ar-LB"/>
        </w:rPr>
        <w:t xml:space="preserve">تهم منها عصابات الصهاينة وجيشهم. </w:t>
      </w:r>
    </w:p>
    <w:p w:rsidR="00E45FFA" w:rsidRDefault="00E45FFA" w:rsidP="00E45FFA">
      <w:pPr>
        <w:bidi/>
        <w:rPr>
          <w:rFonts w:cs="Simplified Arabic"/>
          <w:sz w:val="28"/>
          <w:szCs w:val="28"/>
          <w:rtl/>
          <w:lang w:bidi="ar-LB"/>
        </w:rPr>
      </w:pPr>
      <w:r>
        <w:rPr>
          <w:rFonts w:cs="Simplified Arabic" w:hint="cs"/>
          <w:sz w:val="28"/>
          <w:szCs w:val="28"/>
          <w:rtl/>
          <w:lang w:bidi="ar-LB"/>
        </w:rPr>
        <w:t xml:space="preserve">والآن </w:t>
      </w:r>
      <w:r w:rsidR="008D7637">
        <w:rPr>
          <w:rFonts w:cs="Simplified Arabic" w:hint="cs"/>
          <w:sz w:val="28"/>
          <w:szCs w:val="28"/>
          <w:rtl/>
          <w:lang w:bidi="ar-LB"/>
        </w:rPr>
        <w:t>ت</w:t>
      </w:r>
      <w:r>
        <w:rPr>
          <w:rFonts w:cs="Simplified Arabic" w:hint="cs"/>
          <w:sz w:val="28"/>
          <w:szCs w:val="28"/>
          <w:rtl/>
          <w:lang w:bidi="ar-LB"/>
        </w:rPr>
        <w:t>جري المواجهة في غزة بين مقاتلين يستهدفون الجيش المحتلّ، وجيش يقتل الأبرياء انتقامًا لإذلاله. فما هي وسائل ردع هذا الجيش عن ارتكاب جرائمه المرو</w:t>
      </w:r>
      <w:r w:rsidR="008D7637">
        <w:rPr>
          <w:rFonts w:cs="Simplified Arabic" w:hint="cs"/>
          <w:sz w:val="28"/>
          <w:szCs w:val="28"/>
          <w:rtl/>
          <w:lang w:bidi="ar-LB"/>
        </w:rPr>
        <w:t>ّ</w:t>
      </w:r>
      <w:r>
        <w:rPr>
          <w:rFonts w:cs="Simplified Arabic" w:hint="cs"/>
          <w:sz w:val="28"/>
          <w:szCs w:val="28"/>
          <w:rtl/>
          <w:lang w:bidi="ar-LB"/>
        </w:rPr>
        <w:t>عة؟</w:t>
      </w:r>
    </w:p>
    <w:p w:rsidR="00E45FFA" w:rsidRDefault="00E45FFA" w:rsidP="00E45FFA">
      <w:pPr>
        <w:bidi/>
        <w:rPr>
          <w:rFonts w:cs="Simplified Arabic"/>
          <w:sz w:val="28"/>
          <w:szCs w:val="28"/>
          <w:rtl/>
          <w:lang w:bidi="ar-LB"/>
        </w:rPr>
      </w:pPr>
      <w:r w:rsidRPr="00E45FFA">
        <w:rPr>
          <w:rFonts w:cs="Simplified Arabic" w:hint="cs"/>
          <w:sz w:val="28"/>
          <w:szCs w:val="28"/>
          <w:rtl/>
          <w:lang w:bidi="ar-LB"/>
        </w:rPr>
        <w:t>هناك أولاً المواجهة المسل</w:t>
      </w:r>
      <w:r w:rsidR="008D7637">
        <w:rPr>
          <w:rFonts w:cs="Simplified Arabic" w:hint="cs"/>
          <w:sz w:val="28"/>
          <w:szCs w:val="28"/>
          <w:rtl/>
          <w:lang w:bidi="ar-LB"/>
        </w:rPr>
        <w:t>ّ</w:t>
      </w:r>
      <w:r w:rsidRPr="00E45FFA">
        <w:rPr>
          <w:rFonts w:cs="Simplified Arabic" w:hint="cs"/>
          <w:sz w:val="28"/>
          <w:szCs w:val="28"/>
          <w:rtl/>
          <w:lang w:bidi="ar-LB"/>
        </w:rPr>
        <w:t>حة، وهي قائمة بكل</w:t>
      </w:r>
      <w:r w:rsidR="008D7637">
        <w:rPr>
          <w:rFonts w:cs="Simplified Arabic" w:hint="cs"/>
          <w:sz w:val="28"/>
          <w:szCs w:val="28"/>
          <w:rtl/>
          <w:lang w:bidi="ar-LB"/>
        </w:rPr>
        <w:t>ّ</w:t>
      </w:r>
      <w:r w:rsidRPr="00E45FFA">
        <w:rPr>
          <w:rFonts w:cs="Simplified Arabic" w:hint="cs"/>
          <w:sz w:val="28"/>
          <w:szCs w:val="28"/>
          <w:rtl/>
          <w:lang w:bidi="ar-LB"/>
        </w:rPr>
        <w:t xml:space="preserve"> بسالة</w:t>
      </w:r>
      <w:r>
        <w:rPr>
          <w:rFonts w:cs="Simplified Arabic" w:hint="cs"/>
          <w:sz w:val="28"/>
          <w:szCs w:val="28"/>
          <w:rtl/>
          <w:lang w:bidi="ar-LB"/>
        </w:rPr>
        <w:t>. لكن لا بد من وسائل أخرى. فما هي هذه الوسائل؟</w:t>
      </w:r>
    </w:p>
    <w:p w:rsidR="007521DF" w:rsidRPr="007521DF" w:rsidRDefault="007521DF" w:rsidP="007521DF">
      <w:pPr>
        <w:bidi/>
        <w:rPr>
          <w:rFonts w:cs="Simplified Arabic"/>
          <w:b/>
          <w:bCs/>
          <w:sz w:val="28"/>
          <w:szCs w:val="28"/>
          <w:rtl/>
          <w:lang w:bidi="ar-LB"/>
        </w:rPr>
      </w:pPr>
      <w:r w:rsidRPr="007521DF">
        <w:rPr>
          <w:rFonts w:cs="Simplified Arabic" w:hint="cs"/>
          <w:b/>
          <w:bCs/>
          <w:sz w:val="28"/>
          <w:szCs w:val="28"/>
          <w:rtl/>
          <w:lang w:bidi="ar-LB"/>
        </w:rPr>
        <w:t>أولاً، الوسائل القضائية</w:t>
      </w:r>
      <w:r>
        <w:rPr>
          <w:rFonts w:cs="Simplified Arabic" w:hint="cs"/>
          <w:b/>
          <w:bCs/>
          <w:sz w:val="28"/>
          <w:szCs w:val="28"/>
          <w:rtl/>
          <w:lang w:bidi="ar-LB"/>
        </w:rPr>
        <w:t xml:space="preserve">، </w:t>
      </w:r>
      <w:r w:rsidRPr="007521DF">
        <w:rPr>
          <w:rFonts w:cs="Simplified Arabic" w:hint="cs"/>
          <w:sz w:val="28"/>
          <w:szCs w:val="28"/>
          <w:rtl/>
          <w:lang w:bidi="ar-LB"/>
        </w:rPr>
        <w:t>وذلك أمام المحاكم الآتية</w:t>
      </w:r>
      <w:r>
        <w:rPr>
          <w:rFonts w:cs="Simplified Arabic" w:hint="cs"/>
          <w:b/>
          <w:bCs/>
          <w:sz w:val="28"/>
          <w:szCs w:val="28"/>
          <w:rtl/>
          <w:lang w:bidi="ar-LB"/>
        </w:rPr>
        <w:t>:</w:t>
      </w:r>
    </w:p>
    <w:p w:rsidR="00FE7F50" w:rsidRDefault="00FE7F50" w:rsidP="007521DF">
      <w:pPr>
        <w:pStyle w:val="ListParagraph"/>
        <w:numPr>
          <w:ilvl w:val="0"/>
          <w:numId w:val="3"/>
        </w:numPr>
        <w:bidi/>
        <w:spacing w:after="200" w:line="276" w:lineRule="auto"/>
        <w:ind w:left="0" w:firstLine="0"/>
        <w:rPr>
          <w:rFonts w:cs="Simplified Arabic"/>
          <w:sz w:val="28"/>
          <w:szCs w:val="28"/>
          <w:rtl/>
          <w:lang w:bidi="ar-LB"/>
        </w:rPr>
      </w:pPr>
      <w:r w:rsidRPr="00CB2FC3">
        <w:rPr>
          <w:rFonts w:cs="Simplified Arabic" w:hint="cs"/>
          <w:b/>
          <w:bCs/>
          <w:sz w:val="28"/>
          <w:szCs w:val="28"/>
          <w:rtl/>
          <w:lang w:bidi="ar-LB"/>
        </w:rPr>
        <w:t>المحكمة الجنائية الدولية</w:t>
      </w:r>
      <w:r>
        <w:rPr>
          <w:rFonts w:cs="Simplified Arabic" w:hint="cs"/>
          <w:sz w:val="28"/>
          <w:szCs w:val="28"/>
          <w:rtl/>
          <w:lang w:bidi="ar-LB"/>
        </w:rPr>
        <w:t>: أصبحت فلسطين عضواً في المحكمة منذ الأول من نيسان 2014، و</w:t>
      </w:r>
      <w:r w:rsidR="007521DF">
        <w:rPr>
          <w:rFonts w:cs="Simplified Arabic" w:hint="cs"/>
          <w:sz w:val="28"/>
          <w:szCs w:val="28"/>
          <w:rtl/>
          <w:lang w:bidi="ar-LB"/>
        </w:rPr>
        <w:t xml:space="preserve">اعترفت </w:t>
      </w:r>
      <w:r>
        <w:rPr>
          <w:rFonts w:cs="Simplified Arabic" w:hint="cs"/>
          <w:sz w:val="28"/>
          <w:szCs w:val="28"/>
          <w:rtl/>
          <w:lang w:bidi="ar-LB"/>
        </w:rPr>
        <w:t xml:space="preserve">المحكمة </w:t>
      </w:r>
      <w:r w:rsidR="007521DF">
        <w:rPr>
          <w:rFonts w:cs="Simplified Arabic" w:hint="cs"/>
          <w:sz w:val="28"/>
          <w:szCs w:val="28"/>
          <w:rtl/>
          <w:lang w:bidi="ar-LB"/>
        </w:rPr>
        <w:t>بها</w:t>
      </w:r>
      <w:r w:rsidR="008D7637">
        <w:rPr>
          <w:rFonts w:cs="Simplified Arabic" w:hint="cs"/>
          <w:sz w:val="28"/>
          <w:szCs w:val="28"/>
          <w:rtl/>
          <w:lang w:bidi="ar-LB"/>
        </w:rPr>
        <w:t>،</w:t>
      </w:r>
      <w:r w:rsidR="007521DF">
        <w:rPr>
          <w:rFonts w:cs="Simplified Arabic" w:hint="cs"/>
          <w:sz w:val="28"/>
          <w:szCs w:val="28"/>
          <w:rtl/>
          <w:lang w:bidi="ar-LB"/>
        </w:rPr>
        <w:t xml:space="preserve"> </w:t>
      </w:r>
      <w:r w:rsidR="008D7637">
        <w:rPr>
          <w:rFonts w:cs="Simplified Arabic" w:hint="cs"/>
          <w:sz w:val="28"/>
          <w:szCs w:val="28"/>
          <w:rtl/>
          <w:lang w:bidi="ar-LB"/>
        </w:rPr>
        <w:t>ف</w:t>
      </w:r>
      <w:r w:rsidR="00F747C8">
        <w:rPr>
          <w:rFonts w:cs="Simplified Arabic" w:hint="cs"/>
          <w:sz w:val="28"/>
          <w:szCs w:val="28"/>
          <w:rtl/>
          <w:lang w:bidi="ar-LB"/>
        </w:rPr>
        <w:t>أصبحت</w:t>
      </w:r>
      <w:r w:rsidR="00F747C8">
        <w:rPr>
          <w:rFonts w:cs="Simplified Arabic"/>
          <w:sz w:val="28"/>
          <w:szCs w:val="28"/>
          <w:lang w:bidi="ar-LB"/>
        </w:rPr>
        <w:t xml:space="preserve"> </w:t>
      </w:r>
      <w:r w:rsidR="00F747C8">
        <w:rPr>
          <w:rFonts w:cs="Simplified Arabic" w:hint="cs"/>
          <w:sz w:val="28"/>
          <w:szCs w:val="28"/>
          <w:rtl/>
          <w:lang w:bidi="ar-LB"/>
        </w:rPr>
        <w:t>المحكمة</w:t>
      </w:r>
      <w:r w:rsidR="007521DF">
        <w:rPr>
          <w:rFonts w:cs="Simplified Arabic" w:hint="cs"/>
          <w:sz w:val="28"/>
          <w:szCs w:val="28"/>
          <w:rtl/>
          <w:lang w:bidi="ar-LB"/>
        </w:rPr>
        <w:t xml:space="preserve"> </w:t>
      </w:r>
      <w:r>
        <w:rPr>
          <w:rFonts w:cs="Simplified Arabic" w:hint="cs"/>
          <w:sz w:val="28"/>
          <w:szCs w:val="28"/>
          <w:rtl/>
          <w:lang w:bidi="ar-LB"/>
        </w:rPr>
        <w:t>صاحبة ولاية على ما يجري على أرض فلسطين</w:t>
      </w:r>
      <w:r w:rsidR="00F747C8">
        <w:rPr>
          <w:rFonts w:cs="Simplified Arabic" w:hint="cs"/>
          <w:sz w:val="28"/>
          <w:szCs w:val="28"/>
          <w:rtl/>
          <w:lang w:bidi="ar-LB"/>
        </w:rPr>
        <w:t>، بما فيها غزة،</w:t>
      </w:r>
      <w:r>
        <w:rPr>
          <w:rFonts w:cs="Simplified Arabic" w:hint="cs"/>
          <w:sz w:val="28"/>
          <w:szCs w:val="28"/>
          <w:rtl/>
          <w:lang w:bidi="ar-LB"/>
        </w:rPr>
        <w:t xml:space="preserve"> منذ ذلك التاريخ (م 12/1 معطوفة على م 126/2)، فإذا أحيلت ممارسات "إسرائيل" أمام المحكمة، فما الذي سيجري؟</w:t>
      </w:r>
    </w:p>
    <w:p w:rsidR="00FE7F50" w:rsidRDefault="00F747C8" w:rsidP="007521DF">
      <w:pPr>
        <w:pStyle w:val="ListParagraph"/>
        <w:bidi/>
        <w:ind w:left="0"/>
        <w:rPr>
          <w:rFonts w:cs="Simplified Arabic"/>
          <w:sz w:val="28"/>
          <w:szCs w:val="28"/>
          <w:rtl/>
          <w:lang w:bidi="ar-LB"/>
        </w:rPr>
      </w:pPr>
      <w:r>
        <w:rPr>
          <w:rFonts w:cs="Simplified Arabic" w:hint="cs"/>
          <w:sz w:val="28"/>
          <w:szCs w:val="28"/>
          <w:rtl/>
          <w:lang w:bidi="ar-LB"/>
        </w:rPr>
        <w:t>بعد موافقة المدّعي العام ثم الدائرة التمهيدية</w:t>
      </w:r>
      <w:r w:rsidR="008D7637">
        <w:rPr>
          <w:rFonts w:cs="Simplified Arabic" w:hint="cs"/>
          <w:sz w:val="28"/>
          <w:szCs w:val="28"/>
          <w:rtl/>
          <w:lang w:bidi="ar-LB"/>
        </w:rPr>
        <w:t xml:space="preserve"> على جدّيّة الوضع</w:t>
      </w:r>
      <w:r>
        <w:rPr>
          <w:rFonts w:cs="Simplified Arabic" w:hint="cs"/>
          <w:sz w:val="28"/>
          <w:szCs w:val="28"/>
          <w:rtl/>
          <w:lang w:bidi="ar-LB"/>
        </w:rPr>
        <w:t xml:space="preserve">، </w:t>
      </w:r>
      <w:r w:rsidR="00FE7F50">
        <w:rPr>
          <w:rFonts w:cs="Simplified Arabic" w:hint="cs"/>
          <w:sz w:val="28"/>
          <w:szCs w:val="28"/>
          <w:rtl/>
          <w:lang w:bidi="ar-LB"/>
        </w:rPr>
        <w:t>تضع المحكمة يدها على الحالة برم</w:t>
      </w:r>
      <w:r>
        <w:rPr>
          <w:rFonts w:cs="Simplified Arabic" w:hint="cs"/>
          <w:sz w:val="28"/>
          <w:szCs w:val="28"/>
          <w:rtl/>
          <w:lang w:bidi="ar-LB"/>
        </w:rPr>
        <w:t>ّ</w:t>
      </w:r>
      <w:r w:rsidR="00FE7F50">
        <w:rPr>
          <w:rFonts w:cs="Simplified Arabic" w:hint="cs"/>
          <w:sz w:val="28"/>
          <w:szCs w:val="28"/>
          <w:rtl/>
          <w:lang w:bidi="ar-LB"/>
        </w:rPr>
        <w:t>تها (م 13 و14)، فتدرس ما قام به كل من الطرفين. ونظراً لتكوين المحك</w:t>
      </w:r>
      <w:r>
        <w:rPr>
          <w:rFonts w:cs="Simplified Arabic" w:hint="cs"/>
          <w:sz w:val="28"/>
          <w:szCs w:val="28"/>
          <w:rtl/>
          <w:lang w:bidi="ar-LB"/>
        </w:rPr>
        <w:t>م</w:t>
      </w:r>
      <w:r w:rsidR="00FE7F50">
        <w:rPr>
          <w:rFonts w:cs="Simplified Arabic" w:hint="cs"/>
          <w:sz w:val="28"/>
          <w:szCs w:val="28"/>
          <w:rtl/>
          <w:lang w:bidi="ar-LB"/>
        </w:rPr>
        <w:t>ة والقناعات الدولي</w:t>
      </w:r>
      <w:r w:rsidR="008D7637">
        <w:rPr>
          <w:rFonts w:cs="Simplified Arabic" w:hint="cs"/>
          <w:sz w:val="28"/>
          <w:szCs w:val="28"/>
          <w:rtl/>
          <w:lang w:bidi="ar-LB"/>
        </w:rPr>
        <w:t>ّ</w:t>
      </w:r>
      <w:r w:rsidR="00FE7F50">
        <w:rPr>
          <w:rFonts w:cs="Simplified Arabic" w:hint="cs"/>
          <w:sz w:val="28"/>
          <w:szCs w:val="28"/>
          <w:rtl/>
          <w:lang w:bidi="ar-LB"/>
        </w:rPr>
        <w:t>ة السائدة، سوف تجد أن</w:t>
      </w:r>
      <w:r w:rsidR="008D7637">
        <w:rPr>
          <w:rFonts w:cs="Simplified Arabic" w:hint="cs"/>
          <w:sz w:val="28"/>
          <w:szCs w:val="28"/>
          <w:rtl/>
          <w:lang w:bidi="ar-LB"/>
        </w:rPr>
        <w:t>ّ</w:t>
      </w:r>
      <w:r w:rsidR="00FE7F50">
        <w:rPr>
          <w:rFonts w:cs="Simplified Arabic" w:hint="cs"/>
          <w:sz w:val="28"/>
          <w:szCs w:val="28"/>
          <w:rtl/>
          <w:lang w:bidi="ar-LB"/>
        </w:rPr>
        <w:t xml:space="preserve"> "إسرائيل" قد ارتكبت عدداً من الجرائم التي تدخل قي اختصاص المحكمة. لكنها ستتمسك، كما حصل في تقرير غولدستون، بأن </w:t>
      </w:r>
      <w:r w:rsidR="007521DF">
        <w:rPr>
          <w:rFonts w:cs="Simplified Arabic" w:hint="cs"/>
          <w:sz w:val="28"/>
          <w:szCs w:val="28"/>
          <w:rtl/>
          <w:lang w:bidi="ar-LB"/>
        </w:rPr>
        <w:t>كتائب ال</w:t>
      </w:r>
      <w:r>
        <w:rPr>
          <w:rFonts w:cs="Simplified Arabic" w:hint="cs"/>
          <w:sz w:val="28"/>
          <w:szCs w:val="28"/>
          <w:rtl/>
          <w:lang w:bidi="ar-LB"/>
        </w:rPr>
        <w:t>قسام</w:t>
      </w:r>
      <w:r w:rsidR="007521DF">
        <w:rPr>
          <w:rFonts w:cs="Simplified Arabic" w:hint="cs"/>
          <w:sz w:val="28"/>
          <w:szCs w:val="28"/>
          <w:rtl/>
          <w:lang w:bidi="ar-LB"/>
        </w:rPr>
        <w:t xml:space="preserve"> استهدفت </w:t>
      </w:r>
      <w:r w:rsidR="00FE7F50">
        <w:rPr>
          <w:rFonts w:cs="Simplified Arabic" w:hint="cs"/>
          <w:sz w:val="28"/>
          <w:szCs w:val="28"/>
          <w:rtl/>
          <w:lang w:bidi="ar-LB"/>
        </w:rPr>
        <w:t>المدنيين</w:t>
      </w:r>
      <w:r w:rsidR="007521DF">
        <w:rPr>
          <w:rFonts w:cs="Simplified Arabic" w:hint="cs"/>
          <w:sz w:val="28"/>
          <w:szCs w:val="28"/>
          <w:rtl/>
          <w:lang w:bidi="ar-LB"/>
        </w:rPr>
        <w:t xml:space="preserve"> والآمنين</w:t>
      </w:r>
      <w:r w:rsidR="00FE7F50">
        <w:rPr>
          <w:rFonts w:cs="Simplified Arabic" w:hint="cs"/>
          <w:sz w:val="28"/>
          <w:szCs w:val="28"/>
          <w:rtl/>
          <w:lang w:bidi="ar-LB"/>
        </w:rPr>
        <w:t>، ونخرج بنتيجة أن الطرفين مرتكبان وتجري إدانة الأشخاص الذين ساهموا في الأعمال القتالية. وتتم المساواة بين الفريقين رغم الفرق في الامكانات والخسائر.</w:t>
      </w:r>
    </w:p>
    <w:p w:rsidR="00FE7F50" w:rsidRDefault="00FE7F50" w:rsidP="00FE7F50">
      <w:pPr>
        <w:pStyle w:val="ListParagraph"/>
        <w:bidi/>
        <w:ind w:left="0"/>
        <w:rPr>
          <w:rFonts w:cs="Simplified Arabic"/>
          <w:sz w:val="28"/>
          <w:szCs w:val="28"/>
          <w:lang w:bidi="ar-LB"/>
        </w:rPr>
      </w:pPr>
    </w:p>
    <w:p w:rsidR="007521DF" w:rsidRDefault="007521DF" w:rsidP="00A87EA5">
      <w:pPr>
        <w:pStyle w:val="ListParagraph"/>
        <w:numPr>
          <w:ilvl w:val="0"/>
          <w:numId w:val="3"/>
        </w:numPr>
        <w:bidi/>
        <w:spacing w:after="200" w:line="276" w:lineRule="auto"/>
        <w:ind w:left="0" w:firstLine="0"/>
        <w:rPr>
          <w:rFonts w:cs="Simplified Arabic"/>
          <w:b/>
          <w:bCs/>
          <w:sz w:val="28"/>
          <w:szCs w:val="28"/>
          <w:lang w:bidi="ar-LB"/>
        </w:rPr>
      </w:pPr>
      <w:r>
        <w:rPr>
          <w:rFonts w:cs="Simplified Arabic" w:hint="cs"/>
          <w:b/>
          <w:bCs/>
          <w:sz w:val="28"/>
          <w:szCs w:val="28"/>
          <w:rtl/>
          <w:lang w:bidi="ar-LB"/>
        </w:rPr>
        <w:t>محكمة العدل الدولية على أساس جريمة إبادة</w:t>
      </w:r>
      <w:r w:rsidR="00F271DA">
        <w:rPr>
          <w:rFonts w:cs="Simplified Arabic" w:hint="cs"/>
          <w:b/>
          <w:bCs/>
          <w:sz w:val="28"/>
          <w:szCs w:val="28"/>
          <w:rtl/>
          <w:lang w:bidi="ar-LB"/>
        </w:rPr>
        <w:t xml:space="preserve"> جماعة بشريّة</w:t>
      </w:r>
    </w:p>
    <w:p w:rsidR="00A87EA5" w:rsidRDefault="00F271DA" w:rsidP="00F271DA">
      <w:pPr>
        <w:pStyle w:val="ListParagraph"/>
        <w:bidi/>
        <w:ind w:left="0"/>
        <w:rPr>
          <w:rFonts w:cs="Simplified Arabic"/>
          <w:sz w:val="28"/>
          <w:szCs w:val="28"/>
          <w:rtl/>
          <w:lang w:bidi="ar-LB"/>
        </w:rPr>
      </w:pPr>
      <w:r w:rsidRPr="00C35751">
        <w:rPr>
          <w:rFonts w:cs="Simplified Arabic" w:hint="cs"/>
          <w:sz w:val="28"/>
          <w:szCs w:val="28"/>
          <w:rtl/>
          <w:lang w:bidi="ar-LB"/>
        </w:rPr>
        <w:t xml:space="preserve">تقول </w:t>
      </w:r>
      <w:r w:rsidR="00A87EA5" w:rsidRPr="00C35751">
        <w:rPr>
          <w:rFonts w:cs="Simplified Arabic"/>
          <w:sz w:val="28"/>
          <w:szCs w:val="28"/>
          <w:rtl/>
          <w:lang w:bidi="ar-LB"/>
        </w:rPr>
        <w:t>المــادة التاسعة</w:t>
      </w:r>
      <w:r w:rsidRPr="00C35751">
        <w:rPr>
          <w:rFonts w:cs="Simplified Arabic" w:hint="cs"/>
          <w:sz w:val="28"/>
          <w:szCs w:val="28"/>
          <w:rtl/>
          <w:lang w:bidi="ar-LB"/>
        </w:rPr>
        <w:t xml:space="preserve"> من اتّفاقية منع ومعاقبة جريمة إبادة جماعة بشرية</w:t>
      </w:r>
      <w:r w:rsidR="00A87EA5" w:rsidRPr="00F271DA">
        <w:rPr>
          <w:rFonts w:cs="Simplified Arabic" w:hint="cs"/>
          <w:b/>
          <w:bCs/>
          <w:sz w:val="28"/>
          <w:szCs w:val="28"/>
          <w:rtl/>
          <w:lang w:bidi="ar-LB"/>
        </w:rPr>
        <w:t xml:space="preserve">: </w:t>
      </w:r>
      <w:r w:rsidRPr="00F271DA">
        <w:rPr>
          <w:rFonts w:cs="Simplified Arabic" w:hint="cs"/>
          <w:b/>
          <w:bCs/>
          <w:sz w:val="28"/>
          <w:szCs w:val="28"/>
          <w:rtl/>
          <w:lang w:bidi="ar-LB"/>
        </w:rPr>
        <w:t>"</w:t>
      </w:r>
      <w:r w:rsidR="00A87EA5" w:rsidRPr="00F271DA">
        <w:rPr>
          <w:rFonts w:cs="Simplified Arabic"/>
          <w:sz w:val="28"/>
          <w:szCs w:val="28"/>
          <w:rtl/>
          <w:lang w:bidi="ar-LB"/>
        </w:rPr>
        <w:t>تعرض على محكمة العدل الدولية، بناءً على طلب أي من الأطراف المتنازعة، النزاعات التي تنشأ بين الأطراف المتعاقدة بشأن تفسير أو تطبيق أو تنفيذ هذه الاتفاقية، بما في ذلك النزاعات المتصلة بمس</w:t>
      </w:r>
      <w:r w:rsidRPr="00F271DA">
        <w:rPr>
          <w:rFonts w:cs="Simplified Arabic" w:hint="cs"/>
          <w:sz w:val="28"/>
          <w:szCs w:val="28"/>
          <w:rtl/>
          <w:lang w:bidi="ar-LB"/>
        </w:rPr>
        <w:t>ؤ</w:t>
      </w:r>
      <w:r w:rsidR="00A87EA5" w:rsidRPr="00F271DA">
        <w:rPr>
          <w:rFonts w:cs="Simplified Arabic"/>
          <w:sz w:val="28"/>
          <w:szCs w:val="28"/>
          <w:rtl/>
          <w:lang w:bidi="ar-LB"/>
        </w:rPr>
        <w:t>ولية دولة ما عن إبادة جماعة أو عن</w:t>
      </w:r>
      <w:r>
        <w:rPr>
          <w:rFonts w:cs="Simplified Arabic" w:hint="cs"/>
          <w:sz w:val="28"/>
          <w:szCs w:val="28"/>
          <w:rtl/>
          <w:lang w:bidi="ar-LB"/>
        </w:rPr>
        <w:t>"</w:t>
      </w:r>
      <w:r w:rsidR="00A87EA5" w:rsidRPr="00F271DA">
        <w:rPr>
          <w:rFonts w:cs="Simplified Arabic"/>
          <w:sz w:val="28"/>
          <w:szCs w:val="28"/>
          <w:rtl/>
          <w:lang w:bidi="ar-LB"/>
        </w:rPr>
        <w:t xml:space="preserve"> </w:t>
      </w:r>
      <w:r>
        <w:rPr>
          <w:rFonts w:cs="Simplified Arabic" w:hint="cs"/>
          <w:sz w:val="28"/>
          <w:szCs w:val="28"/>
          <w:rtl/>
          <w:lang w:bidi="ar-LB"/>
        </w:rPr>
        <w:t>أيّ مشاركة فيها.</w:t>
      </w:r>
    </w:p>
    <w:p w:rsidR="00CD6F37" w:rsidRPr="00F271DA" w:rsidRDefault="00CD6F37" w:rsidP="00CD6F37">
      <w:pPr>
        <w:pStyle w:val="ListParagraph"/>
        <w:bidi/>
        <w:ind w:left="0"/>
        <w:rPr>
          <w:rFonts w:cs="Simplified Arabic"/>
          <w:sz w:val="28"/>
          <w:szCs w:val="28"/>
          <w:lang w:bidi="ar-LB"/>
        </w:rPr>
      </w:pPr>
      <w:r>
        <w:rPr>
          <w:rFonts w:cs="Simplified Arabic" w:hint="cs"/>
          <w:sz w:val="28"/>
          <w:szCs w:val="28"/>
          <w:rtl/>
          <w:lang w:bidi="ar-LB"/>
        </w:rPr>
        <w:lastRenderedPageBreak/>
        <w:t xml:space="preserve">لكن هذا يعني الاعتراف </w:t>
      </w:r>
      <w:proofErr w:type="gramStart"/>
      <w:r>
        <w:rPr>
          <w:rFonts w:cs="Simplified Arabic" w:hint="cs"/>
          <w:sz w:val="28"/>
          <w:szCs w:val="28"/>
          <w:rtl/>
          <w:lang w:bidi="ar-LB"/>
        </w:rPr>
        <w:t>ب"</w:t>
      </w:r>
      <w:proofErr w:type="gramEnd"/>
      <w:r>
        <w:rPr>
          <w:rFonts w:cs="Simplified Arabic" w:hint="cs"/>
          <w:sz w:val="28"/>
          <w:szCs w:val="28"/>
          <w:rtl/>
          <w:lang w:bidi="ar-LB"/>
        </w:rPr>
        <w:t>إسرائيل" صفة دولة.</w:t>
      </w:r>
    </w:p>
    <w:p w:rsidR="00FE7F50" w:rsidRPr="00097CC6" w:rsidRDefault="00FE7F50" w:rsidP="007521DF">
      <w:pPr>
        <w:pStyle w:val="ListParagraph"/>
        <w:numPr>
          <w:ilvl w:val="0"/>
          <w:numId w:val="3"/>
        </w:numPr>
        <w:bidi/>
        <w:spacing w:after="200" w:line="276" w:lineRule="auto"/>
        <w:ind w:left="0" w:firstLine="0"/>
        <w:rPr>
          <w:rFonts w:cs="Simplified Arabic"/>
          <w:b/>
          <w:bCs/>
          <w:sz w:val="28"/>
          <w:szCs w:val="28"/>
          <w:rtl/>
          <w:lang w:bidi="ar-LB"/>
        </w:rPr>
      </w:pPr>
      <w:r w:rsidRPr="00097CC6">
        <w:rPr>
          <w:rFonts w:cs="Simplified Arabic" w:hint="cs"/>
          <w:b/>
          <w:bCs/>
          <w:sz w:val="28"/>
          <w:szCs w:val="28"/>
          <w:rtl/>
          <w:lang w:bidi="ar-LB"/>
        </w:rPr>
        <w:t xml:space="preserve">المحاكم ذات الصلاحية العالمية </w:t>
      </w:r>
      <w:r>
        <w:rPr>
          <w:rFonts w:cs="Simplified Arabic"/>
          <w:b/>
          <w:bCs/>
          <w:sz w:val="28"/>
          <w:szCs w:val="28"/>
          <w:lang w:bidi="ar-LB"/>
        </w:rPr>
        <w:t>comp</w:t>
      </w:r>
      <w:r>
        <w:rPr>
          <w:rFonts w:cstheme="minorHAnsi"/>
          <w:b/>
          <w:bCs/>
          <w:sz w:val="28"/>
          <w:szCs w:val="28"/>
          <w:lang w:bidi="ar-LB"/>
        </w:rPr>
        <w:t>é</w:t>
      </w:r>
      <w:r>
        <w:rPr>
          <w:rFonts w:cs="Simplified Arabic"/>
          <w:b/>
          <w:bCs/>
          <w:sz w:val="28"/>
          <w:szCs w:val="28"/>
          <w:lang w:bidi="ar-LB"/>
        </w:rPr>
        <w:t>tence universelle:</w:t>
      </w:r>
      <w:r>
        <w:rPr>
          <w:rFonts w:cs="Simplified Arabic" w:hint="cs"/>
          <w:b/>
          <w:bCs/>
          <w:sz w:val="28"/>
          <w:szCs w:val="28"/>
          <w:rtl/>
          <w:lang w:bidi="ar-LB"/>
        </w:rPr>
        <w:t xml:space="preserve">: </w:t>
      </w:r>
      <w:r w:rsidRPr="00244715">
        <w:rPr>
          <w:rFonts w:cs="Simplified Arabic" w:hint="cs"/>
          <w:sz w:val="28"/>
          <w:szCs w:val="28"/>
          <w:rtl/>
          <w:lang w:bidi="ar-LB"/>
        </w:rPr>
        <w:t>وهي محاكم قائمة</w:t>
      </w:r>
    </w:p>
    <w:p w:rsidR="00FE7F50" w:rsidRPr="0093403E" w:rsidRDefault="00FE7F50" w:rsidP="00FE7F50">
      <w:pPr>
        <w:pStyle w:val="ListParagraph"/>
        <w:bidi/>
        <w:ind w:left="0"/>
        <w:rPr>
          <w:rFonts w:cs="Simplified Arabic"/>
          <w:sz w:val="28"/>
          <w:szCs w:val="28"/>
          <w:rtl/>
          <w:lang w:bidi="ar-LB"/>
        </w:rPr>
      </w:pPr>
      <w:r>
        <w:rPr>
          <w:rFonts w:cs="Simplified Arabic" w:hint="cs"/>
          <w:sz w:val="28"/>
          <w:szCs w:val="28"/>
          <w:rtl/>
          <w:lang w:bidi="ar-LB"/>
        </w:rPr>
        <w:t>في العديد من الدول الأوروبية،</w:t>
      </w:r>
      <w:r w:rsidRPr="0093403E">
        <w:rPr>
          <w:rtl/>
        </w:rPr>
        <w:t xml:space="preserve"> </w:t>
      </w:r>
      <w:r w:rsidRPr="0093403E">
        <w:rPr>
          <w:rFonts w:cs="Simplified Arabic"/>
          <w:sz w:val="28"/>
          <w:szCs w:val="28"/>
          <w:rtl/>
          <w:lang w:bidi="ar-LB"/>
        </w:rPr>
        <w:t>و</w:t>
      </w:r>
      <w:r w:rsidR="00CD6F37">
        <w:rPr>
          <w:rFonts w:cs="Simplified Arabic" w:hint="cs"/>
          <w:sz w:val="28"/>
          <w:szCs w:val="28"/>
          <w:rtl/>
          <w:lang w:bidi="ar-LB"/>
        </w:rPr>
        <w:t xml:space="preserve">قد </w:t>
      </w:r>
      <w:r w:rsidRPr="0093403E">
        <w:rPr>
          <w:rFonts w:cs="Simplified Arabic"/>
          <w:sz w:val="28"/>
          <w:szCs w:val="28"/>
          <w:rtl/>
          <w:lang w:bidi="ar-LB"/>
        </w:rPr>
        <w:t>منحت صلاحية عالمية كي تتمك</w:t>
      </w:r>
      <w:r>
        <w:rPr>
          <w:rFonts w:cs="Simplified Arabic" w:hint="cs"/>
          <w:sz w:val="28"/>
          <w:szCs w:val="28"/>
          <w:rtl/>
          <w:lang w:bidi="ar-LB"/>
        </w:rPr>
        <w:t>ّ</w:t>
      </w:r>
      <w:r w:rsidRPr="0093403E">
        <w:rPr>
          <w:rFonts w:cs="Simplified Arabic"/>
          <w:sz w:val="28"/>
          <w:szCs w:val="28"/>
          <w:rtl/>
          <w:lang w:bidi="ar-LB"/>
        </w:rPr>
        <w:t xml:space="preserve">ن من المحاكمة على جرائم إبادة </w:t>
      </w:r>
      <w:r w:rsidR="00CD6F37">
        <w:rPr>
          <w:rFonts w:cs="Simplified Arabic" w:hint="cs"/>
          <w:sz w:val="28"/>
          <w:szCs w:val="28"/>
          <w:rtl/>
          <w:lang w:bidi="ar-LB"/>
        </w:rPr>
        <w:t>جماعة</w:t>
      </w:r>
      <w:r>
        <w:rPr>
          <w:rFonts w:cs="Simplified Arabic" w:hint="cs"/>
          <w:sz w:val="28"/>
          <w:szCs w:val="28"/>
          <w:rtl/>
          <w:lang w:bidi="ar-LB"/>
        </w:rPr>
        <w:t xml:space="preserve"> بشري</w:t>
      </w:r>
      <w:r w:rsidR="00CD6F37">
        <w:rPr>
          <w:rFonts w:cs="Simplified Arabic" w:hint="cs"/>
          <w:sz w:val="28"/>
          <w:szCs w:val="28"/>
          <w:rtl/>
          <w:lang w:bidi="ar-LB"/>
        </w:rPr>
        <w:t>ة</w:t>
      </w:r>
      <w:r w:rsidRPr="0093403E">
        <w:rPr>
          <w:rFonts w:cs="Simplified Arabic"/>
          <w:sz w:val="28"/>
          <w:szCs w:val="28"/>
          <w:rtl/>
          <w:lang w:bidi="ar-LB"/>
        </w:rPr>
        <w:t xml:space="preserve"> والجرائم ضد</w:t>
      </w:r>
      <w:r>
        <w:rPr>
          <w:rFonts w:cs="Simplified Arabic" w:hint="cs"/>
          <w:sz w:val="28"/>
          <w:szCs w:val="28"/>
          <w:rtl/>
          <w:lang w:bidi="ar-LB"/>
        </w:rPr>
        <w:t>ّ</w:t>
      </w:r>
      <w:r w:rsidRPr="0093403E">
        <w:rPr>
          <w:rFonts w:cs="Simplified Arabic"/>
          <w:sz w:val="28"/>
          <w:szCs w:val="28"/>
          <w:rtl/>
          <w:lang w:bidi="ar-LB"/>
        </w:rPr>
        <w:t xml:space="preserve"> الإنسانية وجرائم الحرب </w:t>
      </w:r>
      <w:r w:rsidR="00CD6F37">
        <w:rPr>
          <w:rFonts w:cs="Simplified Arabic" w:hint="cs"/>
          <w:sz w:val="28"/>
          <w:szCs w:val="28"/>
          <w:rtl/>
          <w:lang w:bidi="ar-LB"/>
        </w:rPr>
        <w:t>...</w:t>
      </w:r>
      <w:r w:rsidRPr="0093403E">
        <w:rPr>
          <w:rFonts w:cs="Simplified Arabic"/>
          <w:sz w:val="28"/>
          <w:szCs w:val="28"/>
          <w:rtl/>
          <w:lang w:bidi="ar-LB"/>
        </w:rPr>
        <w:t xml:space="preserve"> وغير ذلك. ومن هذه الدول</w:t>
      </w:r>
      <w:r w:rsidRPr="0093403E">
        <w:rPr>
          <w:rFonts w:cs="Simplified Arabic"/>
          <w:sz w:val="28"/>
          <w:szCs w:val="28"/>
          <w:lang w:bidi="ar-LB"/>
        </w:rPr>
        <w:t>:</w:t>
      </w:r>
    </w:p>
    <w:p w:rsidR="00FE7F50" w:rsidRPr="0093403E" w:rsidRDefault="00FE7F50" w:rsidP="00FE7F50">
      <w:pPr>
        <w:pStyle w:val="ListParagraph"/>
        <w:bidi/>
        <w:ind w:left="0"/>
        <w:rPr>
          <w:rFonts w:cs="Simplified Arabic"/>
          <w:sz w:val="28"/>
          <w:szCs w:val="28"/>
          <w:rtl/>
          <w:lang w:bidi="ar-LB"/>
        </w:rPr>
      </w:pPr>
      <w:r w:rsidRPr="0093403E">
        <w:rPr>
          <w:rFonts w:cs="Simplified Arabic"/>
          <w:b/>
          <w:bCs/>
          <w:sz w:val="28"/>
          <w:szCs w:val="28"/>
          <w:rtl/>
          <w:lang w:bidi="ar-LB"/>
        </w:rPr>
        <w:t>اسبانيا</w:t>
      </w:r>
      <w:r w:rsidRPr="0093403E">
        <w:rPr>
          <w:rFonts w:cs="Simplified Arabic"/>
          <w:sz w:val="28"/>
          <w:szCs w:val="28"/>
          <w:rtl/>
          <w:lang w:bidi="ar-LB"/>
        </w:rPr>
        <w:t>: بالقانون العضوي</w:t>
      </w:r>
      <w:r w:rsidRPr="0093403E">
        <w:rPr>
          <w:rFonts w:cs="Simplified Arabic"/>
          <w:sz w:val="28"/>
          <w:szCs w:val="28"/>
          <w:lang w:bidi="ar-LB"/>
        </w:rPr>
        <w:t xml:space="preserve"> (organique) </w:t>
      </w:r>
      <w:r w:rsidRPr="0093403E">
        <w:rPr>
          <w:rFonts w:cs="Simplified Arabic"/>
          <w:sz w:val="28"/>
          <w:szCs w:val="28"/>
          <w:rtl/>
          <w:lang w:bidi="ar-LB"/>
        </w:rPr>
        <w:t xml:space="preserve">لسنة 1985 م 23-4، ولا يشترط حضور المتهم أثناء التحقيق </w:t>
      </w:r>
      <w:r w:rsidR="00CD6F37">
        <w:rPr>
          <w:rFonts w:cs="Simplified Arabic" w:hint="cs"/>
          <w:sz w:val="28"/>
          <w:szCs w:val="28"/>
          <w:rtl/>
          <w:lang w:bidi="ar-LB"/>
        </w:rPr>
        <w:t xml:space="preserve">لكن </w:t>
      </w:r>
      <w:r w:rsidRPr="0093403E">
        <w:rPr>
          <w:rFonts w:cs="Simplified Arabic"/>
          <w:sz w:val="28"/>
          <w:szCs w:val="28"/>
          <w:rtl/>
          <w:lang w:bidi="ar-LB"/>
        </w:rPr>
        <w:t>يشترط أثناء المحاكمة</w:t>
      </w:r>
      <w:r w:rsidRPr="0093403E">
        <w:rPr>
          <w:rFonts w:cs="Simplified Arabic"/>
          <w:sz w:val="28"/>
          <w:szCs w:val="28"/>
          <w:lang w:bidi="ar-LB"/>
        </w:rPr>
        <w:t>.</w:t>
      </w:r>
    </w:p>
    <w:p w:rsidR="00FE7F50" w:rsidRPr="0093403E" w:rsidRDefault="00FE7F50" w:rsidP="00FE7F50">
      <w:pPr>
        <w:pStyle w:val="ListParagraph"/>
        <w:bidi/>
        <w:ind w:left="0"/>
        <w:rPr>
          <w:rFonts w:cs="Simplified Arabic"/>
          <w:sz w:val="28"/>
          <w:szCs w:val="28"/>
          <w:rtl/>
          <w:lang w:bidi="ar-LB"/>
        </w:rPr>
      </w:pPr>
      <w:r w:rsidRPr="0093403E">
        <w:rPr>
          <w:rFonts w:cs="Simplified Arabic"/>
          <w:b/>
          <w:bCs/>
          <w:sz w:val="28"/>
          <w:szCs w:val="28"/>
          <w:rtl/>
          <w:lang w:bidi="ar-LB"/>
        </w:rPr>
        <w:t>فرنسا</w:t>
      </w:r>
      <w:r w:rsidRPr="0093403E">
        <w:rPr>
          <w:rFonts w:cs="Simplified Arabic"/>
          <w:sz w:val="28"/>
          <w:szCs w:val="28"/>
          <w:rtl/>
          <w:lang w:bidi="ar-LB"/>
        </w:rPr>
        <w:t xml:space="preserve">: بقانون العقوبات م 212/1،2،3 معطوفة على المادة 113-8-1 وقانون الأصول الجزائية م 689. </w:t>
      </w:r>
      <w:r w:rsidR="00CD6F37">
        <w:rPr>
          <w:rFonts w:cs="Simplified Arabic" w:hint="cs"/>
          <w:sz w:val="28"/>
          <w:szCs w:val="28"/>
          <w:rtl/>
          <w:lang w:bidi="ar-LB"/>
        </w:rPr>
        <w:t>و</w:t>
      </w:r>
      <w:r w:rsidRPr="0093403E">
        <w:rPr>
          <w:rFonts w:cs="Simplified Arabic"/>
          <w:sz w:val="28"/>
          <w:szCs w:val="28"/>
          <w:rtl/>
          <w:lang w:bidi="ar-LB"/>
        </w:rPr>
        <w:t>يشترط وجود المتهم على الأراضي الفرنسية. وذلك على مبدأ محاكمة أو تسليم</w:t>
      </w:r>
      <w:r w:rsidRPr="0093403E">
        <w:rPr>
          <w:rFonts w:cs="Simplified Arabic"/>
          <w:sz w:val="28"/>
          <w:szCs w:val="28"/>
          <w:lang w:bidi="ar-LB"/>
        </w:rPr>
        <w:t>.</w:t>
      </w:r>
    </w:p>
    <w:p w:rsidR="00FE7F50" w:rsidRPr="0093403E" w:rsidRDefault="00FE7F50" w:rsidP="00FE7F50">
      <w:pPr>
        <w:pStyle w:val="ListParagraph"/>
        <w:bidi/>
        <w:ind w:left="0"/>
        <w:rPr>
          <w:rFonts w:cs="Simplified Arabic"/>
          <w:sz w:val="28"/>
          <w:szCs w:val="28"/>
          <w:rtl/>
          <w:lang w:bidi="ar-LB"/>
        </w:rPr>
      </w:pPr>
      <w:r w:rsidRPr="0093403E">
        <w:rPr>
          <w:rFonts w:cs="Simplified Arabic"/>
          <w:b/>
          <w:bCs/>
          <w:sz w:val="28"/>
          <w:szCs w:val="28"/>
          <w:rtl/>
          <w:lang w:bidi="ar-LB"/>
        </w:rPr>
        <w:t>بريطانيا</w:t>
      </w:r>
      <w:r w:rsidRPr="0093403E">
        <w:rPr>
          <w:rFonts w:cs="Simplified Arabic"/>
          <w:sz w:val="28"/>
          <w:szCs w:val="28"/>
          <w:rtl/>
          <w:lang w:bidi="ar-LB"/>
        </w:rPr>
        <w:t>: بقانون العدالة الجنائية 1988 م 134: شرط إقامة المشتبه به في بريطانيا، وعدم وجود طريقة أخرى لمحاكمته، وتبقى المسالة خاضعة لاستنساب قاضي الدعوى</w:t>
      </w:r>
      <w:r w:rsidRPr="0093403E">
        <w:rPr>
          <w:rFonts w:cs="Simplified Arabic"/>
          <w:sz w:val="28"/>
          <w:szCs w:val="28"/>
          <w:lang w:bidi="ar-LB"/>
        </w:rPr>
        <w:t>.</w:t>
      </w:r>
    </w:p>
    <w:p w:rsidR="00FE7F50" w:rsidRPr="0093403E" w:rsidRDefault="00FE7F50" w:rsidP="00FE7F50">
      <w:pPr>
        <w:pStyle w:val="ListParagraph"/>
        <w:bidi/>
        <w:ind w:left="0"/>
        <w:rPr>
          <w:rFonts w:cs="Simplified Arabic"/>
          <w:sz w:val="28"/>
          <w:szCs w:val="28"/>
          <w:rtl/>
          <w:lang w:bidi="ar-LB"/>
        </w:rPr>
      </w:pPr>
      <w:r w:rsidRPr="00F005EB">
        <w:rPr>
          <w:rFonts w:cs="Simplified Arabic"/>
          <w:b/>
          <w:bCs/>
          <w:sz w:val="28"/>
          <w:szCs w:val="28"/>
          <w:rtl/>
          <w:lang w:bidi="ar-LB"/>
        </w:rPr>
        <w:t>ألمانيا:</w:t>
      </w:r>
      <w:r w:rsidRPr="0093403E">
        <w:rPr>
          <w:rFonts w:cs="Simplified Arabic"/>
          <w:sz w:val="28"/>
          <w:szCs w:val="28"/>
          <w:rtl/>
          <w:lang w:bidi="ar-LB"/>
        </w:rPr>
        <w:t xml:space="preserve"> بقانون الجرائم ضد القانون الدولي 30 حزيران/ يونيو 2002. ويجب أن يكون المشتبه به مقيماً في ألمانيا، وغير ملاحق خارجها، وان يكون هناك اشتباه أيضاً بألمان</w:t>
      </w:r>
      <w:r w:rsidRPr="0093403E">
        <w:rPr>
          <w:rFonts w:cs="Simplified Arabic"/>
          <w:sz w:val="28"/>
          <w:szCs w:val="28"/>
          <w:lang w:bidi="ar-LB"/>
        </w:rPr>
        <w:t>.</w:t>
      </w:r>
    </w:p>
    <w:p w:rsidR="00FE7F50" w:rsidRPr="0093403E" w:rsidRDefault="00FE7F50" w:rsidP="00FE7F50">
      <w:pPr>
        <w:pStyle w:val="ListParagraph"/>
        <w:bidi/>
        <w:ind w:left="0"/>
        <w:rPr>
          <w:rFonts w:cs="Simplified Arabic"/>
          <w:sz w:val="28"/>
          <w:szCs w:val="28"/>
          <w:rtl/>
          <w:lang w:bidi="ar-LB"/>
        </w:rPr>
      </w:pPr>
      <w:r w:rsidRPr="00F005EB">
        <w:rPr>
          <w:rFonts w:cs="Simplified Arabic"/>
          <w:b/>
          <w:bCs/>
          <w:sz w:val="28"/>
          <w:szCs w:val="28"/>
          <w:rtl/>
          <w:lang w:bidi="ar-LB"/>
        </w:rPr>
        <w:t>الدانمارك</w:t>
      </w:r>
      <w:r w:rsidRPr="0093403E">
        <w:rPr>
          <w:rFonts w:cs="Simplified Arabic"/>
          <w:sz w:val="28"/>
          <w:szCs w:val="28"/>
          <w:rtl/>
          <w:lang w:bidi="ar-LB"/>
        </w:rPr>
        <w:t xml:space="preserve">: بالمادتين 5 و6 من الفصل الثامن من القانون الجزائي، شرط ألا يكون دخل طوعاً إلى الدانمارك، ولكن يمكن استصدار أمر بحجزه مؤقتاً حتى لا </w:t>
      </w:r>
      <w:r w:rsidR="00ED3CA8">
        <w:rPr>
          <w:rFonts w:cs="Simplified Arabic" w:hint="cs"/>
          <w:sz w:val="28"/>
          <w:szCs w:val="28"/>
          <w:rtl/>
          <w:lang w:bidi="ar-LB"/>
        </w:rPr>
        <w:t>يهرب.</w:t>
      </w:r>
    </w:p>
    <w:p w:rsidR="00FE7F50" w:rsidRPr="0093403E" w:rsidRDefault="00FE7F50" w:rsidP="00FE7F50">
      <w:pPr>
        <w:pStyle w:val="ListParagraph"/>
        <w:bidi/>
        <w:ind w:left="0"/>
        <w:rPr>
          <w:rFonts w:cs="Simplified Arabic"/>
          <w:sz w:val="28"/>
          <w:szCs w:val="28"/>
          <w:rtl/>
          <w:lang w:bidi="ar-LB"/>
        </w:rPr>
      </w:pPr>
      <w:r w:rsidRPr="00F005EB">
        <w:rPr>
          <w:rFonts w:cs="Simplified Arabic"/>
          <w:b/>
          <w:bCs/>
          <w:sz w:val="28"/>
          <w:szCs w:val="28"/>
          <w:rtl/>
          <w:lang w:bidi="ar-LB"/>
        </w:rPr>
        <w:t>النروج</w:t>
      </w:r>
      <w:r w:rsidRPr="0093403E">
        <w:rPr>
          <w:rFonts w:cs="Simplified Arabic"/>
          <w:sz w:val="28"/>
          <w:szCs w:val="28"/>
          <w:rtl/>
          <w:lang w:bidi="ar-LB"/>
        </w:rPr>
        <w:t>: بقانون العقوبات م 124. شرط حضوره للمحاكمة ولا ضرورة لحضوره أثناء التحقيق</w:t>
      </w:r>
      <w:r w:rsidRPr="0093403E">
        <w:rPr>
          <w:rFonts w:cs="Simplified Arabic"/>
          <w:sz w:val="28"/>
          <w:szCs w:val="28"/>
          <w:lang w:bidi="ar-LB"/>
        </w:rPr>
        <w:t xml:space="preserve">. </w:t>
      </w:r>
    </w:p>
    <w:p w:rsidR="00FE7F50" w:rsidRPr="0093403E" w:rsidRDefault="00FE7F50" w:rsidP="00FE7F50">
      <w:pPr>
        <w:pStyle w:val="ListParagraph"/>
        <w:bidi/>
        <w:ind w:left="0"/>
        <w:rPr>
          <w:rFonts w:cs="Simplified Arabic"/>
          <w:sz w:val="28"/>
          <w:szCs w:val="28"/>
          <w:rtl/>
          <w:lang w:bidi="ar-LB"/>
        </w:rPr>
      </w:pPr>
      <w:r w:rsidRPr="0093403E">
        <w:rPr>
          <w:rFonts w:cs="Simplified Arabic"/>
          <w:b/>
          <w:bCs/>
          <w:sz w:val="28"/>
          <w:szCs w:val="28"/>
          <w:rtl/>
          <w:lang w:bidi="ar-LB"/>
        </w:rPr>
        <w:t>هولندا</w:t>
      </w:r>
      <w:r w:rsidRPr="0093403E">
        <w:rPr>
          <w:rFonts w:cs="Simplified Arabic"/>
          <w:sz w:val="28"/>
          <w:szCs w:val="28"/>
          <w:rtl/>
          <w:lang w:bidi="ar-LB"/>
        </w:rPr>
        <w:t>: قانون الجرائم الدولية 19/6/2003 شرط التواجد على الأراضي الهولندية وألا تعود الجريمة إلى ما قبل تشرين الأول/ أكتوبر 2003</w:t>
      </w:r>
      <w:r w:rsidRPr="0093403E">
        <w:rPr>
          <w:rFonts w:cs="Simplified Arabic"/>
          <w:sz w:val="28"/>
          <w:szCs w:val="28"/>
          <w:lang w:bidi="ar-LB"/>
        </w:rPr>
        <w:t>.</w:t>
      </w:r>
    </w:p>
    <w:p w:rsidR="00FE7F50" w:rsidRDefault="00FE7F50" w:rsidP="00FE7F50">
      <w:pPr>
        <w:pStyle w:val="ListParagraph"/>
        <w:bidi/>
        <w:ind w:left="0"/>
        <w:rPr>
          <w:rFonts w:cs="Simplified Arabic"/>
          <w:sz w:val="28"/>
          <w:szCs w:val="28"/>
          <w:rtl/>
          <w:lang w:bidi="ar-LB"/>
        </w:rPr>
      </w:pPr>
      <w:r w:rsidRPr="0093403E">
        <w:rPr>
          <w:rFonts w:cs="Simplified Arabic"/>
          <w:b/>
          <w:bCs/>
          <w:sz w:val="28"/>
          <w:szCs w:val="28"/>
          <w:rtl/>
          <w:lang w:bidi="ar-LB"/>
        </w:rPr>
        <w:t>بولونيا:</w:t>
      </w:r>
      <w:r w:rsidRPr="0093403E">
        <w:rPr>
          <w:rFonts w:cs="Simplified Arabic"/>
          <w:sz w:val="28"/>
          <w:szCs w:val="28"/>
          <w:rtl/>
          <w:lang w:bidi="ar-LB"/>
        </w:rPr>
        <w:t xml:space="preserve"> بقانون العقوبات م 113 شرط وجود المشتبه به على الأرض البولونية وإلا تعود الجريمة لما قبل تشرين الأول/ أكتوبر 2003.</w:t>
      </w:r>
      <w:r>
        <w:rPr>
          <w:rFonts w:cs="Simplified Arabic" w:hint="cs"/>
          <w:sz w:val="28"/>
          <w:szCs w:val="28"/>
          <w:rtl/>
          <w:lang w:bidi="ar-LB"/>
        </w:rPr>
        <w:t xml:space="preserve"> وتنظر في الجرائم الخطيرة المرتكبة في أي مكان من العالم أيا تكن جنسية الجاني أو المجني عليه.</w:t>
      </w:r>
    </w:p>
    <w:p w:rsidR="00FE7F50" w:rsidRDefault="00FE7F50" w:rsidP="00FE7F50">
      <w:pPr>
        <w:pStyle w:val="ListParagraph"/>
        <w:bidi/>
        <w:ind w:left="0"/>
        <w:rPr>
          <w:rFonts w:cs="Simplified Arabic"/>
          <w:sz w:val="28"/>
          <w:szCs w:val="28"/>
          <w:rtl/>
          <w:lang w:bidi="ar-LB"/>
        </w:rPr>
      </w:pPr>
    </w:p>
    <w:p w:rsidR="00FE7F50" w:rsidRDefault="00FE7F50" w:rsidP="00FE7F50">
      <w:pPr>
        <w:pStyle w:val="ListParagraph"/>
        <w:bidi/>
        <w:ind w:left="0"/>
        <w:rPr>
          <w:rFonts w:cs="Simplified Arabic"/>
          <w:sz w:val="28"/>
          <w:szCs w:val="28"/>
          <w:rtl/>
          <w:lang w:bidi="ar-LB"/>
        </w:rPr>
      </w:pPr>
      <w:r>
        <w:rPr>
          <w:rFonts w:cs="Simplified Arabic" w:hint="cs"/>
          <w:sz w:val="28"/>
          <w:szCs w:val="28"/>
          <w:rtl/>
          <w:lang w:bidi="ar-LB"/>
        </w:rPr>
        <w:t xml:space="preserve">إذا رفع الأفراد المتضررون أو ذووهم الأفعال "الاسرائيلية" أمام هذه المحاكم، فسوف تجري فيها محاكمة المدعى عليه والمدعي. </w:t>
      </w:r>
    </w:p>
    <w:p w:rsidR="00FE7F50" w:rsidRDefault="00FE7F50" w:rsidP="00FE7F50">
      <w:pPr>
        <w:pStyle w:val="ListParagraph"/>
        <w:bidi/>
        <w:ind w:left="0"/>
        <w:rPr>
          <w:rFonts w:cs="Simplified Arabic"/>
          <w:sz w:val="28"/>
          <w:szCs w:val="28"/>
          <w:rtl/>
          <w:lang w:bidi="ar-LB"/>
        </w:rPr>
      </w:pPr>
      <w:r>
        <w:rPr>
          <w:rFonts w:cs="Simplified Arabic" w:hint="cs"/>
          <w:sz w:val="28"/>
          <w:szCs w:val="28"/>
          <w:rtl/>
          <w:lang w:bidi="ar-LB"/>
        </w:rPr>
        <w:t>فإذا كان المدعي ممن لم يشاركوا في القتال، فلن يحكم عليه ويقتصر الحكم على المد</w:t>
      </w:r>
      <w:r w:rsidR="00F005EB">
        <w:rPr>
          <w:rFonts w:cs="Simplified Arabic" w:hint="cs"/>
          <w:sz w:val="28"/>
          <w:szCs w:val="28"/>
          <w:rtl/>
          <w:lang w:bidi="ar-LB"/>
        </w:rPr>
        <w:t>ع</w:t>
      </w:r>
      <w:r>
        <w:rPr>
          <w:rFonts w:cs="Simplified Arabic" w:hint="cs"/>
          <w:sz w:val="28"/>
          <w:szCs w:val="28"/>
          <w:rtl/>
          <w:lang w:bidi="ar-LB"/>
        </w:rPr>
        <w:t>ى عليه إذا ثبت تورطه.</w:t>
      </w:r>
    </w:p>
    <w:p w:rsidR="00FE7F50" w:rsidRDefault="00FE7F50" w:rsidP="00FE7F50">
      <w:pPr>
        <w:pStyle w:val="ListParagraph"/>
        <w:bidi/>
        <w:ind w:left="0"/>
        <w:rPr>
          <w:rFonts w:cs="Simplified Arabic"/>
          <w:sz w:val="28"/>
          <w:szCs w:val="28"/>
          <w:lang w:bidi="ar-LB"/>
        </w:rPr>
      </w:pPr>
      <w:r>
        <w:rPr>
          <w:rFonts w:cs="Simplified Arabic" w:hint="cs"/>
          <w:sz w:val="28"/>
          <w:szCs w:val="28"/>
          <w:rtl/>
          <w:lang w:bidi="ar-LB"/>
        </w:rPr>
        <w:lastRenderedPageBreak/>
        <w:t xml:space="preserve">غير أن الملاحظ من خلال التجربة، أن بعض الدول تغير في صلاحية محاكمها عندما يتعلق الأمر بالعدو الصهيوني، على أن هذا الأمر يجب ألا يمنع من المحاولة. وسيكون من المجدي أكثر أن يدعي </w:t>
      </w:r>
      <w:r w:rsidR="00CD6F37">
        <w:rPr>
          <w:rFonts w:cs="Simplified Arabic" w:hint="cs"/>
          <w:sz w:val="28"/>
          <w:szCs w:val="28"/>
          <w:rtl/>
          <w:lang w:bidi="ar-LB"/>
        </w:rPr>
        <w:t>الفلسطيني المتضرر الذي</w:t>
      </w:r>
      <w:r>
        <w:rPr>
          <w:rFonts w:cs="Simplified Arabic" w:hint="cs"/>
          <w:sz w:val="28"/>
          <w:szCs w:val="28"/>
          <w:rtl/>
          <w:lang w:bidi="ar-LB"/>
        </w:rPr>
        <w:t xml:space="preserve"> يحمل جنسية أوروبية في بلده ال</w:t>
      </w:r>
      <w:r w:rsidR="00CD6F37">
        <w:rPr>
          <w:rFonts w:cs="Simplified Arabic" w:hint="cs"/>
          <w:sz w:val="28"/>
          <w:szCs w:val="28"/>
          <w:rtl/>
          <w:lang w:bidi="ar-LB"/>
        </w:rPr>
        <w:t>أوروبي</w:t>
      </w:r>
      <w:r>
        <w:rPr>
          <w:rFonts w:cs="Simplified Arabic" w:hint="cs"/>
          <w:sz w:val="28"/>
          <w:szCs w:val="28"/>
          <w:rtl/>
          <w:lang w:bidi="ar-LB"/>
        </w:rPr>
        <w:t>.</w:t>
      </w:r>
    </w:p>
    <w:p w:rsidR="00FE7F50" w:rsidRPr="006D2390" w:rsidRDefault="00FE7F50" w:rsidP="00FE7F50">
      <w:pPr>
        <w:pStyle w:val="ListParagraph"/>
        <w:bidi/>
        <w:ind w:left="0"/>
        <w:rPr>
          <w:rFonts w:cs="Simplified Arabic"/>
          <w:sz w:val="28"/>
          <w:szCs w:val="28"/>
          <w:rtl/>
          <w:lang w:bidi="ar-LB"/>
        </w:rPr>
      </w:pPr>
    </w:p>
    <w:p w:rsidR="00FE7F50" w:rsidRDefault="00214C64" w:rsidP="00E76B7F">
      <w:pPr>
        <w:pStyle w:val="ListParagraph"/>
        <w:bidi/>
        <w:spacing w:after="200" w:line="276" w:lineRule="auto"/>
        <w:ind w:left="0"/>
        <w:rPr>
          <w:rFonts w:cs="Simplified Arabic"/>
          <w:sz w:val="28"/>
          <w:szCs w:val="28"/>
          <w:lang w:bidi="ar-LB"/>
        </w:rPr>
      </w:pPr>
      <w:r>
        <w:rPr>
          <w:rFonts w:cs="Simplified Arabic" w:hint="cs"/>
          <w:b/>
          <w:bCs/>
          <w:sz w:val="28"/>
          <w:szCs w:val="28"/>
          <w:rtl/>
          <w:lang w:bidi="ar-LB"/>
        </w:rPr>
        <w:t xml:space="preserve">ثانيًا، </w:t>
      </w:r>
      <w:r w:rsidR="00FE7F50" w:rsidRPr="00E339ED">
        <w:rPr>
          <w:rFonts w:cs="Simplified Arabic" w:hint="cs"/>
          <w:b/>
          <w:bCs/>
          <w:sz w:val="28"/>
          <w:szCs w:val="28"/>
          <w:rtl/>
          <w:lang w:bidi="ar-LB"/>
        </w:rPr>
        <w:t>المنظمات الدولية</w:t>
      </w:r>
      <w:r w:rsidR="00FE7F50">
        <w:rPr>
          <w:rFonts w:cs="Simplified Arabic"/>
          <w:b/>
          <w:bCs/>
          <w:sz w:val="28"/>
          <w:szCs w:val="28"/>
          <w:lang w:bidi="ar-LB"/>
        </w:rPr>
        <w:t>:</w:t>
      </w:r>
      <w:r w:rsidR="00FE7F50">
        <w:rPr>
          <w:rFonts w:cs="Simplified Arabic" w:hint="cs"/>
          <w:b/>
          <w:bCs/>
          <w:sz w:val="28"/>
          <w:szCs w:val="28"/>
          <w:rtl/>
          <w:lang w:bidi="ar-LB"/>
        </w:rPr>
        <w:t xml:space="preserve"> </w:t>
      </w:r>
      <w:r w:rsidR="00FE7F50" w:rsidRPr="00EF04EE">
        <w:rPr>
          <w:rFonts w:cs="Simplified Arabic" w:hint="cs"/>
          <w:sz w:val="28"/>
          <w:szCs w:val="28"/>
          <w:rtl/>
          <w:lang w:bidi="ar-LB"/>
        </w:rPr>
        <w:t>يمكن طرح ارتكابات العدو</w:t>
      </w:r>
      <w:r w:rsidR="00FE7F50">
        <w:rPr>
          <w:rFonts w:cs="Simplified Arabic" w:hint="cs"/>
          <w:sz w:val="28"/>
          <w:szCs w:val="28"/>
          <w:rtl/>
          <w:lang w:bidi="ar-LB"/>
        </w:rPr>
        <w:t xml:space="preserve"> أمام المنظمات الدولية لمحاصرته فيها</w:t>
      </w:r>
      <w:r w:rsidR="00ED3CA8">
        <w:rPr>
          <w:rFonts w:cs="Simplified Arabic" w:hint="cs"/>
          <w:sz w:val="28"/>
          <w:szCs w:val="28"/>
          <w:rtl/>
          <w:lang w:bidi="ar-LB"/>
        </w:rPr>
        <w:t>،</w:t>
      </w:r>
      <w:r w:rsidR="00FE7F50">
        <w:rPr>
          <w:rFonts w:cs="Simplified Arabic" w:hint="cs"/>
          <w:sz w:val="28"/>
          <w:szCs w:val="28"/>
          <w:rtl/>
          <w:lang w:bidi="ar-LB"/>
        </w:rPr>
        <w:t xml:space="preserve"> لا سيّما تلك التي تهتم بأوضاع</w:t>
      </w:r>
      <w:r>
        <w:rPr>
          <w:rFonts w:cs="Simplified Arabic" w:hint="cs"/>
          <w:sz w:val="28"/>
          <w:szCs w:val="28"/>
          <w:rtl/>
          <w:lang w:bidi="ar-LB"/>
        </w:rPr>
        <w:t xml:space="preserve"> حقوق الانسان عامة،</w:t>
      </w:r>
      <w:r w:rsidR="00FE7F50">
        <w:rPr>
          <w:rFonts w:cs="Simplified Arabic" w:hint="cs"/>
          <w:sz w:val="28"/>
          <w:szCs w:val="28"/>
          <w:rtl/>
          <w:lang w:bidi="ar-LB"/>
        </w:rPr>
        <w:t xml:space="preserve"> أو حقوق بعض الفئات الاجتماعية ومنها:</w:t>
      </w:r>
    </w:p>
    <w:p w:rsidR="007521DF" w:rsidRPr="00153732" w:rsidRDefault="007521DF" w:rsidP="007521DF">
      <w:pPr>
        <w:bidi/>
        <w:spacing w:after="200" w:line="276" w:lineRule="auto"/>
        <w:rPr>
          <w:rFonts w:cs="Simplified Arabic"/>
          <w:b/>
          <w:bCs/>
          <w:sz w:val="28"/>
          <w:szCs w:val="28"/>
          <w:rtl/>
          <w:lang w:bidi="ar-LB"/>
        </w:rPr>
      </w:pPr>
      <w:r w:rsidRPr="00153732">
        <w:rPr>
          <w:rFonts w:cs="Simplified Arabic" w:hint="cs"/>
          <w:b/>
          <w:bCs/>
          <w:sz w:val="28"/>
          <w:szCs w:val="28"/>
          <w:rtl/>
          <w:lang w:bidi="ar-LB"/>
        </w:rPr>
        <w:t>مجلس الأمن</w:t>
      </w:r>
      <w:r w:rsidR="00153732">
        <w:rPr>
          <w:rFonts w:cs="Simplified Arabic" w:hint="cs"/>
          <w:b/>
          <w:bCs/>
          <w:sz w:val="28"/>
          <w:szCs w:val="28"/>
          <w:rtl/>
          <w:lang w:bidi="ar-LB"/>
        </w:rPr>
        <w:t xml:space="preserve">: </w:t>
      </w:r>
      <w:r w:rsidR="00153732" w:rsidRPr="00153732">
        <w:rPr>
          <w:rFonts w:cs="Simplified Arabic" w:hint="cs"/>
          <w:sz w:val="28"/>
          <w:szCs w:val="28"/>
          <w:rtl/>
          <w:lang w:bidi="ar-LB"/>
        </w:rPr>
        <w:t>وذلك أمر طبيعي</w:t>
      </w:r>
      <w:r w:rsidR="00153732">
        <w:rPr>
          <w:rFonts w:cs="Simplified Arabic" w:hint="cs"/>
          <w:sz w:val="28"/>
          <w:szCs w:val="28"/>
          <w:rtl/>
          <w:lang w:bidi="ar-LB"/>
        </w:rPr>
        <w:t xml:space="preserve"> لأن مجلس الأمن هو المعني بقضية السلم والأمن الدوليين. لكن إذا تعذر الأمر بسبب استخدام حق النقض (الفيتو)، فيمكن اللجوء إلى الجمعيّة العامة.</w:t>
      </w:r>
    </w:p>
    <w:p w:rsidR="00B1153B" w:rsidRDefault="007521DF" w:rsidP="006A34E4">
      <w:pPr>
        <w:bidi/>
        <w:spacing w:after="200" w:line="276" w:lineRule="auto"/>
      </w:pPr>
      <w:r w:rsidRPr="00153732">
        <w:rPr>
          <w:rFonts w:cs="Simplified Arabic" w:hint="cs"/>
          <w:b/>
          <w:bCs/>
          <w:sz w:val="28"/>
          <w:szCs w:val="28"/>
          <w:rtl/>
          <w:lang w:bidi="ar-LB"/>
        </w:rPr>
        <w:t>الجمعية العامة</w:t>
      </w:r>
      <w:r w:rsidR="00153732">
        <w:rPr>
          <w:rFonts w:cs="Simplified Arabic" w:hint="cs"/>
          <w:b/>
          <w:bCs/>
          <w:sz w:val="28"/>
          <w:szCs w:val="28"/>
          <w:rtl/>
          <w:lang w:bidi="ar-LB"/>
        </w:rPr>
        <w:t xml:space="preserve">: </w:t>
      </w:r>
      <w:r w:rsidR="00153732" w:rsidRPr="00153732">
        <w:rPr>
          <w:rFonts w:cs="Simplified Arabic" w:hint="cs"/>
          <w:sz w:val="28"/>
          <w:szCs w:val="28"/>
          <w:rtl/>
          <w:lang w:bidi="ar-LB"/>
        </w:rPr>
        <w:t xml:space="preserve">بناءً على قرار </w:t>
      </w:r>
      <w:r w:rsidR="0067109C">
        <w:rPr>
          <w:rFonts w:cs="Simplified Arabic" w:hint="cs"/>
          <w:sz w:val="28"/>
          <w:szCs w:val="28"/>
          <w:rtl/>
          <w:lang w:bidi="ar-LB"/>
        </w:rPr>
        <w:t xml:space="preserve">"الاتّحاد </w:t>
      </w:r>
      <w:r w:rsidR="00153732" w:rsidRPr="00153732">
        <w:rPr>
          <w:rFonts w:cs="Simplified Arabic" w:hint="cs"/>
          <w:sz w:val="28"/>
          <w:szCs w:val="28"/>
          <w:rtl/>
          <w:lang w:bidi="ar-LB"/>
        </w:rPr>
        <w:t>من أجل السلام</w:t>
      </w:r>
      <w:r w:rsidR="0067109C">
        <w:rPr>
          <w:rFonts w:cs="Simplified Arabic" w:hint="cs"/>
          <w:sz w:val="28"/>
          <w:szCs w:val="28"/>
          <w:rtl/>
          <w:lang w:bidi="ar-LB"/>
        </w:rPr>
        <w:t>"</w:t>
      </w:r>
      <w:r w:rsidR="00153732" w:rsidRPr="00153732">
        <w:rPr>
          <w:rFonts w:cs="Simplified Arabic" w:hint="cs"/>
          <w:sz w:val="28"/>
          <w:szCs w:val="28"/>
          <w:rtl/>
          <w:lang w:bidi="ar-LB"/>
        </w:rPr>
        <w:t>،</w:t>
      </w:r>
      <w:r w:rsidR="00153732">
        <w:rPr>
          <w:rFonts w:cs="Simplified Arabic" w:hint="cs"/>
          <w:sz w:val="28"/>
          <w:szCs w:val="28"/>
          <w:rtl/>
          <w:lang w:bidi="ar-LB"/>
        </w:rPr>
        <w:t xml:space="preserve"> يمكن للجمعية العامّة للأمم المتّحدة</w:t>
      </w:r>
      <w:r w:rsidR="0067109C">
        <w:rPr>
          <w:rFonts w:cs="Simplified Arabic" w:hint="cs"/>
          <w:sz w:val="28"/>
          <w:szCs w:val="28"/>
          <w:rtl/>
          <w:lang w:bidi="ar-LB"/>
        </w:rPr>
        <w:t xml:space="preserve"> أن تتخذ</w:t>
      </w:r>
      <w:r w:rsidR="00B1153B">
        <w:rPr>
          <w:rFonts w:cs="Simplified Arabic" w:hint="cs"/>
          <w:sz w:val="28"/>
          <w:szCs w:val="28"/>
          <w:rtl/>
          <w:lang w:bidi="ar-LB"/>
        </w:rPr>
        <w:t xml:space="preserve"> التوصيات</w:t>
      </w:r>
      <w:r w:rsidR="0063380C">
        <w:rPr>
          <w:rFonts w:cs="Simplified Arabic" w:hint="cs"/>
          <w:sz w:val="28"/>
          <w:szCs w:val="28"/>
          <w:rtl/>
          <w:lang w:bidi="ar-LB"/>
        </w:rPr>
        <w:t xml:space="preserve"> الضرورية لحفظ السلم والأمن الدوليين ولو باستعمال القوة. فقد جاء في</w:t>
      </w:r>
      <w:r w:rsidR="000A62E9">
        <w:rPr>
          <w:rFonts w:cs="Simplified Arabic" w:hint="cs"/>
          <w:sz w:val="28"/>
          <w:szCs w:val="28"/>
          <w:rtl/>
          <w:lang w:bidi="ar-LB"/>
        </w:rPr>
        <w:t xml:space="preserve"> ديباجة القرار 377</w:t>
      </w:r>
      <w:r w:rsidR="0063380C">
        <w:rPr>
          <w:rFonts w:cs="Simplified Arabic" w:hint="cs"/>
          <w:sz w:val="28"/>
          <w:szCs w:val="28"/>
          <w:rtl/>
          <w:lang w:bidi="ar-LB"/>
        </w:rPr>
        <w:t>:</w:t>
      </w:r>
      <w:r w:rsidR="000A62E9">
        <w:rPr>
          <w:rFonts w:cs="Simplified Arabic" w:hint="cs"/>
          <w:sz w:val="28"/>
          <w:szCs w:val="28"/>
          <w:rtl/>
          <w:lang w:bidi="ar-LB"/>
        </w:rPr>
        <w:t xml:space="preserve"> </w:t>
      </w:r>
    </w:p>
    <w:p w:rsidR="0063380C" w:rsidRDefault="006A34E4" w:rsidP="0063380C">
      <w:pPr>
        <w:bidi/>
        <w:spacing w:after="200" w:line="276" w:lineRule="auto"/>
        <w:rPr>
          <w:rFonts w:cs="Simplified Arabic"/>
          <w:sz w:val="28"/>
          <w:szCs w:val="28"/>
          <w:rtl/>
          <w:lang w:bidi="ar-LB"/>
        </w:rPr>
      </w:pPr>
      <w:r w:rsidRPr="0063380C">
        <w:rPr>
          <w:rFonts w:cs="Simplified Arabic" w:hint="cs"/>
          <w:sz w:val="28"/>
          <w:szCs w:val="28"/>
          <w:rtl/>
          <w:lang w:bidi="ar-LB"/>
        </w:rPr>
        <w:t>"...</w:t>
      </w:r>
      <w:r w:rsidRPr="0063380C">
        <w:rPr>
          <w:rFonts w:cs="Simplified Arabic"/>
          <w:sz w:val="28"/>
          <w:szCs w:val="28"/>
          <w:rtl/>
          <w:lang w:bidi="ar-LB"/>
        </w:rPr>
        <w:t>اقتناعا منه</w:t>
      </w:r>
      <w:r w:rsidRPr="0063380C">
        <w:rPr>
          <w:rFonts w:cs="Simplified Arabic" w:hint="cs"/>
          <w:sz w:val="28"/>
          <w:szCs w:val="28"/>
          <w:rtl/>
          <w:lang w:bidi="ar-LB"/>
        </w:rPr>
        <w:t>ا</w:t>
      </w:r>
      <w:r w:rsidR="0063380C">
        <w:rPr>
          <w:rFonts w:cs="Simplified Arabic" w:hint="cs"/>
          <w:sz w:val="28"/>
          <w:szCs w:val="28"/>
          <w:rtl/>
          <w:lang w:bidi="ar-LB"/>
        </w:rPr>
        <w:t xml:space="preserve"> (الجمعية العامة)</w:t>
      </w:r>
      <w:r w:rsidRPr="0063380C">
        <w:rPr>
          <w:rFonts w:cs="Simplified Arabic"/>
          <w:sz w:val="28"/>
          <w:szCs w:val="28"/>
          <w:rtl/>
          <w:lang w:bidi="ar-LB"/>
        </w:rPr>
        <w:t xml:space="preserve"> بأنه إذا فشل مجلس الأمن في أداء المهام المنوطة به نيابة عن جميع الدول الأعضاء </w:t>
      </w:r>
      <w:r w:rsidRPr="0063380C">
        <w:rPr>
          <w:rFonts w:cs="Simplified Arabic" w:hint="cs"/>
          <w:sz w:val="28"/>
          <w:szCs w:val="28"/>
          <w:rtl/>
          <w:lang w:bidi="ar-LB"/>
        </w:rPr>
        <w:t>...ف</w:t>
      </w:r>
      <w:r w:rsidRPr="0063380C">
        <w:rPr>
          <w:rFonts w:cs="Simplified Arabic"/>
          <w:sz w:val="28"/>
          <w:szCs w:val="28"/>
          <w:rtl/>
          <w:lang w:bidi="ar-LB"/>
        </w:rPr>
        <w:t>لا يترتب على ذلك إعفاء الدول الأعضاء من التزاماتها أو إعفاء المنظمة من مسؤوليتها بموجب أحكام الميثاق عن صون السلام والأمن الدوليين، وإذ تدرك، على وجه الخصوص</w:t>
      </w:r>
      <w:r w:rsidR="0063380C">
        <w:rPr>
          <w:rFonts w:cs="Simplified Arabic" w:hint="cs"/>
          <w:sz w:val="28"/>
          <w:szCs w:val="28"/>
          <w:rtl/>
          <w:lang w:bidi="ar-LB"/>
        </w:rPr>
        <w:t>؛</w:t>
      </w:r>
    </w:p>
    <w:p w:rsidR="00276846" w:rsidRDefault="006A34E4" w:rsidP="0063380C">
      <w:pPr>
        <w:bidi/>
        <w:spacing w:after="200" w:line="276" w:lineRule="auto"/>
        <w:rPr>
          <w:rFonts w:cs="Simplified Arabic"/>
          <w:sz w:val="28"/>
          <w:szCs w:val="28"/>
          <w:rtl/>
          <w:lang w:bidi="ar-LB"/>
        </w:rPr>
      </w:pPr>
      <w:r w:rsidRPr="0063380C">
        <w:rPr>
          <w:rFonts w:cs="Simplified Arabic"/>
          <w:sz w:val="28"/>
          <w:szCs w:val="28"/>
          <w:rtl/>
          <w:lang w:bidi="ar-LB"/>
        </w:rPr>
        <w:t xml:space="preserve"> أن هذا القصور لا يحرم الجمعية العامة من حقوق</w:t>
      </w:r>
      <w:r w:rsidRPr="0063380C">
        <w:rPr>
          <w:rFonts w:cs="Simplified Arabic" w:hint="cs"/>
          <w:sz w:val="28"/>
          <w:szCs w:val="28"/>
          <w:rtl/>
          <w:lang w:bidi="ar-LB"/>
        </w:rPr>
        <w:t>ها</w:t>
      </w:r>
      <w:r w:rsidRPr="0063380C">
        <w:rPr>
          <w:rFonts w:cs="Simplified Arabic"/>
          <w:sz w:val="28"/>
          <w:szCs w:val="28"/>
          <w:rtl/>
          <w:lang w:bidi="ar-LB"/>
        </w:rPr>
        <w:t>، ولا يعفيها من المسؤوليات التي يفرضها عليها الميثاق لحفظ السلم والأمن الدوليين</w:t>
      </w:r>
      <w:r w:rsidR="0063380C">
        <w:rPr>
          <w:rFonts w:cs="Simplified Arabic" w:hint="cs"/>
          <w:sz w:val="28"/>
          <w:szCs w:val="28"/>
          <w:rtl/>
          <w:lang w:bidi="ar-LB"/>
        </w:rPr>
        <w:t>".</w:t>
      </w:r>
    </w:p>
    <w:p w:rsidR="006A34E4" w:rsidRPr="0063380C" w:rsidRDefault="00276846" w:rsidP="00276846">
      <w:pPr>
        <w:bidi/>
        <w:spacing w:after="200" w:line="276" w:lineRule="auto"/>
        <w:rPr>
          <w:rFonts w:cs="Simplified Arabic"/>
          <w:sz w:val="28"/>
          <w:szCs w:val="28"/>
          <w:lang w:bidi="ar-LB"/>
        </w:rPr>
      </w:pPr>
      <w:r>
        <w:rPr>
          <w:rFonts w:cs="Simplified Arabic" w:hint="cs"/>
          <w:sz w:val="28"/>
          <w:szCs w:val="28"/>
          <w:rtl/>
          <w:lang w:bidi="ar-LB"/>
        </w:rPr>
        <w:t xml:space="preserve">  وعندها فإن الجمعية العامة:</w:t>
      </w:r>
    </w:p>
    <w:p w:rsidR="006A34E4" w:rsidRPr="0063380C" w:rsidRDefault="006A34E4" w:rsidP="0063380C">
      <w:pPr>
        <w:bidi/>
        <w:spacing w:after="200" w:line="276" w:lineRule="auto"/>
        <w:rPr>
          <w:rFonts w:cs="Simplified Arabic"/>
          <w:sz w:val="28"/>
          <w:szCs w:val="28"/>
          <w:rtl/>
          <w:lang w:bidi="ar-LB"/>
        </w:rPr>
      </w:pPr>
      <w:r w:rsidRPr="0063380C">
        <w:rPr>
          <w:rFonts w:cs="Simplified Arabic"/>
          <w:sz w:val="28"/>
          <w:szCs w:val="28"/>
          <w:rtl/>
          <w:lang w:bidi="ar-LB"/>
        </w:rPr>
        <w:t xml:space="preserve">1. </w:t>
      </w:r>
      <w:r w:rsidRPr="0063380C">
        <w:rPr>
          <w:rFonts w:cs="Simplified Arabic" w:hint="cs"/>
          <w:sz w:val="28"/>
          <w:szCs w:val="28"/>
          <w:rtl/>
          <w:lang w:bidi="ar-LB"/>
        </w:rPr>
        <w:t>تق</w:t>
      </w:r>
      <w:r w:rsidRPr="0063380C">
        <w:rPr>
          <w:rFonts w:cs="Simplified Arabic"/>
          <w:sz w:val="28"/>
          <w:szCs w:val="28"/>
          <w:rtl/>
          <w:lang w:bidi="ar-LB"/>
        </w:rPr>
        <w:t>رر أنه في أي حالة يبدو فيها أن هناك تهديدًا للسلام أو خرقًا له أو عملاً من أعمال العدوان، وحيثما تعذر التوصل إلى الإجماع بين أعضا</w:t>
      </w:r>
      <w:r w:rsidRPr="0063380C">
        <w:rPr>
          <w:rFonts w:cs="Simplified Arabic" w:hint="cs"/>
          <w:sz w:val="28"/>
          <w:szCs w:val="28"/>
          <w:rtl/>
          <w:lang w:bidi="ar-LB"/>
        </w:rPr>
        <w:t>ء (مجلس الأمن)</w:t>
      </w:r>
      <w:r w:rsidRPr="0063380C">
        <w:rPr>
          <w:rFonts w:cs="Simplified Arabic"/>
          <w:sz w:val="28"/>
          <w:szCs w:val="28"/>
          <w:rtl/>
          <w:lang w:bidi="ar-LB"/>
        </w:rPr>
        <w:t xml:space="preserve"> الدائمين، </w:t>
      </w:r>
      <w:r w:rsidR="0063380C" w:rsidRPr="0063380C">
        <w:rPr>
          <w:rFonts w:cs="Simplified Arabic"/>
          <w:sz w:val="28"/>
          <w:szCs w:val="28"/>
          <w:rtl/>
          <w:lang w:bidi="ar-LB"/>
        </w:rPr>
        <w:t xml:space="preserve">إذا فشل </w:t>
      </w:r>
      <w:r w:rsidRPr="0063380C">
        <w:rPr>
          <w:rFonts w:cs="Simplified Arabic"/>
          <w:sz w:val="28"/>
          <w:szCs w:val="28"/>
          <w:rtl/>
          <w:lang w:bidi="ar-LB"/>
        </w:rPr>
        <w:t xml:space="preserve">مجلس الأمن في الاضطلاع بمسؤوليته الأساسية عن صون السلام والأمن الدوليين، فإن الجمعية العامة ستنظر على الفور في الأمر بهدف تقديم التوصيات المناسبة إلى الأعضاء بشأن التدابير الجماعية التي يتعين </w:t>
      </w:r>
      <w:r w:rsidRPr="0063380C">
        <w:rPr>
          <w:rFonts w:cs="Simplified Arabic"/>
          <w:sz w:val="28"/>
          <w:szCs w:val="28"/>
          <w:rtl/>
          <w:lang w:bidi="ar-LB"/>
        </w:rPr>
        <w:lastRenderedPageBreak/>
        <w:t xml:space="preserve">اتخاذها، بما في ذلك ما إذا كان ذلك يشكل </w:t>
      </w:r>
      <w:r w:rsidR="0063380C" w:rsidRPr="0063380C">
        <w:rPr>
          <w:rFonts w:cs="Simplified Arabic" w:hint="cs"/>
          <w:sz w:val="28"/>
          <w:szCs w:val="28"/>
          <w:rtl/>
          <w:lang w:bidi="ar-LB"/>
        </w:rPr>
        <w:t>كسرًا</w:t>
      </w:r>
      <w:r w:rsidRPr="0063380C">
        <w:rPr>
          <w:rFonts w:cs="Simplified Arabic"/>
          <w:sz w:val="28"/>
          <w:szCs w:val="28"/>
          <w:rtl/>
          <w:lang w:bidi="ar-LB"/>
        </w:rPr>
        <w:t xml:space="preserve"> </w:t>
      </w:r>
      <w:r w:rsidR="0063380C" w:rsidRPr="0063380C">
        <w:rPr>
          <w:rFonts w:cs="Simplified Arabic" w:hint="cs"/>
          <w:sz w:val="28"/>
          <w:szCs w:val="28"/>
          <w:rtl/>
          <w:lang w:bidi="ar-LB"/>
        </w:rPr>
        <w:t>ل</w:t>
      </w:r>
      <w:r w:rsidRPr="0063380C">
        <w:rPr>
          <w:rFonts w:cs="Simplified Arabic"/>
          <w:sz w:val="28"/>
          <w:szCs w:val="28"/>
          <w:rtl/>
          <w:lang w:bidi="ar-LB"/>
        </w:rPr>
        <w:t>لسلام أو عمل</w:t>
      </w:r>
      <w:r w:rsidR="0063380C" w:rsidRPr="0063380C">
        <w:rPr>
          <w:rFonts w:cs="Simplified Arabic" w:hint="cs"/>
          <w:sz w:val="28"/>
          <w:szCs w:val="28"/>
          <w:rtl/>
          <w:lang w:bidi="ar-LB"/>
        </w:rPr>
        <w:t>ًا</w:t>
      </w:r>
      <w:r w:rsidRPr="0063380C">
        <w:rPr>
          <w:rFonts w:cs="Simplified Arabic"/>
          <w:sz w:val="28"/>
          <w:szCs w:val="28"/>
          <w:rtl/>
          <w:lang w:bidi="ar-LB"/>
        </w:rPr>
        <w:t xml:space="preserve"> من أعمال العدوان، استخدام القوة المسلحة عند الضرورة، للحفاظ على السلام والأمن الدولي أو إعادة إحلالهما. فإذا لم تكن الجمعية العامة منعقدة في ذلك الوقت، جاز لها أن تجتمع في جلسة غير عادية طارئة خلال أربع وعشرين ساعة بعد طلب </w:t>
      </w:r>
      <w:r w:rsidR="0063380C" w:rsidRPr="0063380C">
        <w:rPr>
          <w:rFonts w:cs="Simplified Arabic" w:hint="cs"/>
          <w:sz w:val="28"/>
          <w:szCs w:val="28"/>
          <w:rtl/>
          <w:lang w:bidi="ar-LB"/>
        </w:rPr>
        <w:t>م</w:t>
      </w:r>
      <w:r w:rsidRPr="0063380C">
        <w:rPr>
          <w:rFonts w:cs="Simplified Arabic"/>
          <w:sz w:val="28"/>
          <w:szCs w:val="28"/>
          <w:rtl/>
          <w:lang w:bidi="ar-LB"/>
        </w:rPr>
        <w:t>قدم في هذا الشأن. وتعقد هذه الدورة الاستثنائية الطارئة بناء على طلب مجلس الأمن بموافقة أي سبعة من أعضائه أو أغلبية أعضاء المنظمة.</w:t>
      </w:r>
    </w:p>
    <w:p w:rsidR="002F5284" w:rsidRDefault="00FE7F50" w:rsidP="002F5284">
      <w:pPr>
        <w:pStyle w:val="ListParagraph"/>
        <w:bidi/>
        <w:ind w:left="0"/>
        <w:rPr>
          <w:rFonts w:cs="Simplified Arabic"/>
          <w:sz w:val="28"/>
          <w:szCs w:val="28"/>
          <w:rtl/>
          <w:lang w:bidi="ar-LB"/>
        </w:rPr>
      </w:pPr>
      <w:r>
        <w:rPr>
          <w:rFonts w:cs="Simplified Arabic" w:hint="cs"/>
          <w:b/>
          <w:bCs/>
          <w:sz w:val="28"/>
          <w:szCs w:val="28"/>
          <w:rtl/>
          <w:lang w:bidi="ar-LB"/>
        </w:rPr>
        <w:t>-</w:t>
      </w:r>
      <w:r w:rsidRPr="00CC2A28">
        <w:rPr>
          <w:rFonts w:cs="Simplified Arabic" w:hint="cs"/>
          <w:b/>
          <w:bCs/>
          <w:sz w:val="28"/>
          <w:szCs w:val="28"/>
          <w:rtl/>
          <w:lang w:bidi="ar-LB"/>
        </w:rPr>
        <w:t>مجلس حقوق الانسان</w:t>
      </w:r>
      <w:r>
        <w:rPr>
          <w:rFonts w:cs="Simplified Arabic" w:hint="cs"/>
          <w:b/>
          <w:bCs/>
          <w:sz w:val="28"/>
          <w:szCs w:val="28"/>
          <w:rtl/>
          <w:lang w:bidi="ar-LB"/>
        </w:rPr>
        <w:t xml:space="preserve">: </w:t>
      </w:r>
      <w:r>
        <w:rPr>
          <w:rFonts w:cs="Simplified Arabic" w:hint="cs"/>
          <w:sz w:val="28"/>
          <w:szCs w:val="28"/>
          <w:rtl/>
          <w:lang w:bidi="ar-LB"/>
        </w:rPr>
        <w:t>حيث</w:t>
      </w:r>
      <w:r w:rsidRPr="005A493D">
        <w:rPr>
          <w:rFonts w:cs="Simplified Arabic" w:hint="cs"/>
          <w:sz w:val="28"/>
          <w:szCs w:val="28"/>
          <w:rtl/>
          <w:lang w:bidi="ar-LB"/>
        </w:rPr>
        <w:t xml:space="preserve"> يرتكب </w:t>
      </w:r>
      <w:r>
        <w:rPr>
          <w:rFonts w:cs="Simplified Arabic" w:hint="cs"/>
          <w:sz w:val="28"/>
          <w:szCs w:val="28"/>
          <w:rtl/>
          <w:lang w:bidi="ar-LB"/>
        </w:rPr>
        <w:t xml:space="preserve">العدو </w:t>
      </w:r>
      <w:r w:rsidRPr="005A493D">
        <w:rPr>
          <w:rFonts w:cs="Simplified Arabic" w:hint="cs"/>
          <w:sz w:val="28"/>
          <w:szCs w:val="28"/>
          <w:rtl/>
          <w:lang w:bidi="ar-LB"/>
        </w:rPr>
        <w:t>في</w:t>
      </w:r>
      <w:r w:rsidR="002F5284">
        <w:rPr>
          <w:rFonts w:cs="Simplified Arabic" w:hint="cs"/>
          <w:sz w:val="28"/>
          <w:szCs w:val="28"/>
          <w:rtl/>
          <w:lang w:bidi="ar-LB"/>
        </w:rPr>
        <w:t xml:space="preserve"> غزة وكذلك </w:t>
      </w:r>
      <w:r w:rsidRPr="005A493D">
        <w:rPr>
          <w:rFonts w:cs="Simplified Arabic" w:hint="cs"/>
          <w:sz w:val="28"/>
          <w:szCs w:val="28"/>
          <w:rtl/>
          <w:lang w:bidi="ar-LB"/>
        </w:rPr>
        <w:t>في الضفة المحتلة</w:t>
      </w:r>
      <w:r>
        <w:rPr>
          <w:rFonts w:cs="Simplified Arabic" w:hint="cs"/>
          <w:sz w:val="28"/>
          <w:szCs w:val="28"/>
          <w:rtl/>
          <w:lang w:bidi="ar-LB"/>
        </w:rPr>
        <w:t xml:space="preserve"> </w:t>
      </w:r>
      <w:r w:rsidR="002F5284">
        <w:rPr>
          <w:rFonts w:cs="Simplified Arabic" w:hint="cs"/>
          <w:sz w:val="28"/>
          <w:szCs w:val="28"/>
          <w:rtl/>
          <w:lang w:bidi="ar-LB"/>
        </w:rPr>
        <w:t>وفي</w:t>
      </w:r>
      <w:r w:rsidR="002F5284" w:rsidRPr="005A493D">
        <w:rPr>
          <w:rFonts w:cs="Simplified Arabic" w:hint="cs"/>
          <w:sz w:val="28"/>
          <w:szCs w:val="28"/>
          <w:rtl/>
          <w:lang w:bidi="ar-LB"/>
        </w:rPr>
        <w:t xml:space="preserve"> أرض الثماني والأربعين </w:t>
      </w:r>
      <w:r>
        <w:rPr>
          <w:rFonts w:cs="Simplified Arabic" w:hint="cs"/>
          <w:sz w:val="28"/>
          <w:szCs w:val="28"/>
          <w:rtl/>
          <w:lang w:bidi="ar-LB"/>
        </w:rPr>
        <w:t xml:space="preserve">أبشع الخروق للقانون الدولي لحقوق الانسان </w:t>
      </w:r>
    </w:p>
    <w:p w:rsidR="00FE7F50" w:rsidRPr="006D577F" w:rsidRDefault="00FE7F50" w:rsidP="002F5284">
      <w:pPr>
        <w:pStyle w:val="ListParagraph"/>
        <w:bidi/>
        <w:ind w:left="0"/>
        <w:rPr>
          <w:rFonts w:cs="Simplified Arabic"/>
          <w:sz w:val="28"/>
          <w:szCs w:val="28"/>
          <w:lang w:bidi="ar-LB"/>
        </w:rPr>
      </w:pPr>
      <w:r>
        <w:rPr>
          <w:rFonts w:cs="Simplified Arabic" w:hint="cs"/>
          <w:b/>
          <w:bCs/>
          <w:sz w:val="28"/>
          <w:szCs w:val="28"/>
          <w:rtl/>
          <w:lang w:bidi="ar-LB"/>
        </w:rPr>
        <w:t xml:space="preserve">-منظمة الصحة العالمية: </w:t>
      </w:r>
      <w:r w:rsidRPr="006D577F">
        <w:rPr>
          <w:rFonts w:cs="Simplified Arabic" w:hint="cs"/>
          <w:sz w:val="28"/>
          <w:szCs w:val="28"/>
          <w:rtl/>
          <w:lang w:bidi="ar-LB"/>
        </w:rPr>
        <w:t>إذ أن</w:t>
      </w:r>
      <w:r>
        <w:rPr>
          <w:rFonts w:cs="Simplified Arabic" w:hint="cs"/>
          <w:sz w:val="28"/>
          <w:szCs w:val="28"/>
          <w:rtl/>
          <w:lang w:bidi="ar-LB"/>
        </w:rPr>
        <w:t xml:space="preserve"> السلطات الصهيونية تتحكّم بوصول الأدوية </w:t>
      </w:r>
      <w:r w:rsidR="002F5284">
        <w:rPr>
          <w:rFonts w:cs="Simplified Arabic" w:hint="cs"/>
          <w:sz w:val="28"/>
          <w:szCs w:val="28"/>
          <w:rtl/>
          <w:lang w:bidi="ar-LB"/>
        </w:rPr>
        <w:t xml:space="preserve">وتحتل المستشفيات </w:t>
      </w:r>
      <w:r w:rsidR="008D7637">
        <w:rPr>
          <w:rFonts w:cs="Simplified Arabic" w:hint="cs"/>
          <w:sz w:val="28"/>
          <w:szCs w:val="28"/>
          <w:rtl/>
          <w:lang w:bidi="ar-LB"/>
        </w:rPr>
        <w:t xml:space="preserve">وتخربها </w:t>
      </w:r>
      <w:r>
        <w:rPr>
          <w:rFonts w:cs="Simplified Arabic" w:hint="cs"/>
          <w:sz w:val="28"/>
          <w:szCs w:val="28"/>
          <w:rtl/>
          <w:lang w:bidi="ar-LB"/>
        </w:rPr>
        <w:t xml:space="preserve">وتدمّر المراكز الصحيّة </w:t>
      </w:r>
      <w:r w:rsidR="008D7637">
        <w:rPr>
          <w:rFonts w:cs="Simplified Arabic" w:hint="cs"/>
          <w:sz w:val="28"/>
          <w:szCs w:val="28"/>
          <w:rtl/>
          <w:lang w:bidi="ar-LB"/>
        </w:rPr>
        <w:t>على أوسع نطاق</w:t>
      </w:r>
      <w:r>
        <w:rPr>
          <w:rFonts w:cs="Simplified Arabic" w:hint="cs"/>
          <w:sz w:val="28"/>
          <w:szCs w:val="28"/>
          <w:rtl/>
          <w:lang w:bidi="ar-LB"/>
        </w:rPr>
        <w:t>.</w:t>
      </w:r>
    </w:p>
    <w:p w:rsidR="00FE7F50" w:rsidRDefault="00FE7F50" w:rsidP="00FE7F50">
      <w:pPr>
        <w:pStyle w:val="ListParagraph"/>
        <w:bidi/>
        <w:ind w:left="0"/>
        <w:rPr>
          <w:rFonts w:cs="Simplified Arabic"/>
          <w:sz w:val="28"/>
          <w:szCs w:val="28"/>
          <w:rtl/>
          <w:lang w:bidi="ar-LB"/>
        </w:rPr>
      </w:pPr>
      <w:r>
        <w:rPr>
          <w:rFonts w:cs="Simplified Arabic" w:hint="cs"/>
          <w:b/>
          <w:bCs/>
          <w:sz w:val="28"/>
          <w:szCs w:val="28"/>
          <w:rtl/>
          <w:lang w:bidi="ar-LB"/>
        </w:rPr>
        <w:t>-</w:t>
      </w:r>
      <w:r w:rsidRPr="00EF04EE">
        <w:rPr>
          <w:rFonts w:cs="Simplified Arabic" w:hint="cs"/>
          <w:b/>
          <w:bCs/>
          <w:sz w:val="28"/>
          <w:szCs w:val="28"/>
          <w:rtl/>
          <w:lang w:bidi="ar-LB"/>
        </w:rPr>
        <w:t>اليونيسيف</w:t>
      </w:r>
      <w:r>
        <w:rPr>
          <w:rFonts w:cs="Simplified Arabic" w:hint="cs"/>
          <w:sz w:val="28"/>
          <w:szCs w:val="28"/>
          <w:rtl/>
          <w:lang w:bidi="ar-LB"/>
        </w:rPr>
        <w:t xml:space="preserve">: ذلك أن العدو يقتل الأطفال الفلسطينيين بكل بساطة، وفي المعركة الأخيرة قتل </w:t>
      </w:r>
      <w:r w:rsidR="00885AA9">
        <w:rPr>
          <w:rFonts w:cs="Simplified Arabic" w:hint="cs"/>
          <w:sz w:val="28"/>
          <w:szCs w:val="28"/>
          <w:rtl/>
          <w:lang w:bidi="ar-LB"/>
        </w:rPr>
        <w:t>آلاف الأطفال</w:t>
      </w:r>
      <w:r>
        <w:rPr>
          <w:rFonts w:cs="Simplified Arabic" w:hint="cs"/>
          <w:sz w:val="28"/>
          <w:szCs w:val="28"/>
          <w:rtl/>
          <w:lang w:bidi="ar-LB"/>
        </w:rPr>
        <w:t xml:space="preserve">. ناهيك </w:t>
      </w:r>
      <w:r w:rsidR="00885AA9">
        <w:rPr>
          <w:rFonts w:cs="Simplified Arabic" w:hint="cs"/>
          <w:sz w:val="28"/>
          <w:szCs w:val="28"/>
          <w:rtl/>
          <w:lang w:bidi="ar-LB"/>
        </w:rPr>
        <w:t>بقتل</w:t>
      </w:r>
      <w:r>
        <w:rPr>
          <w:rFonts w:cs="Simplified Arabic" w:hint="cs"/>
          <w:sz w:val="28"/>
          <w:szCs w:val="28"/>
          <w:rtl/>
          <w:lang w:bidi="ar-LB"/>
        </w:rPr>
        <w:t xml:space="preserve"> النساء والحصار العام والتحكم بوصول الأغذية وسائر الاحتياجات التي تهم الطفولة.</w:t>
      </w:r>
    </w:p>
    <w:p w:rsidR="00885AA9" w:rsidRDefault="00FE7F50" w:rsidP="00885AA9">
      <w:pPr>
        <w:pStyle w:val="ListParagraph"/>
        <w:bidi/>
        <w:ind w:left="0"/>
        <w:rPr>
          <w:rFonts w:cs="Simplified Arabic"/>
          <w:sz w:val="28"/>
          <w:szCs w:val="28"/>
          <w:rtl/>
          <w:lang w:bidi="ar-LB"/>
        </w:rPr>
      </w:pPr>
      <w:r w:rsidRPr="00785598">
        <w:rPr>
          <w:rFonts w:cs="Simplified Arabic" w:hint="cs"/>
          <w:b/>
          <w:bCs/>
          <w:sz w:val="28"/>
          <w:szCs w:val="28"/>
          <w:rtl/>
          <w:lang w:bidi="ar-LB"/>
        </w:rPr>
        <w:t>اليونسكو:</w:t>
      </w:r>
      <w:r>
        <w:rPr>
          <w:rFonts w:cs="Simplified Arabic" w:hint="cs"/>
          <w:b/>
          <w:bCs/>
          <w:sz w:val="28"/>
          <w:szCs w:val="28"/>
          <w:rtl/>
          <w:lang w:bidi="ar-LB"/>
        </w:rPr>
        <w:t xml:space="preserve"> </w:t>
      </w:r>
      <w:r w:rsidRPr="00785598">
        <w:rPr>
          <w:rFonts w:cs="Simplified Arabic" w:hint="cs"/>
          <w:sz w:val="28"/>
          <w:szCs w:val="28"/>
          <w:rtl/>
          <w:lang w:bidi="ar-LB"/>
        </w:rPr>
        <w:t>لمتابعة محاسبة العدو</w:t>
      </w:r>
      <w:r>
        <w:rPr>
          <w:rFonts w:cs="Simplified Arabic" w:hint="cs"/>
          <w:sz w:val="28"/>
          <w:szCs w:val="28"/>
          <w:rtl/>
          <w:lang w:bidi="ar-LB"/>
        </w:rPr>
        <w:t xml:space="preserve"> وإدانته </w:t>
      </w:r>
      <w:r w:rsidRPr="00785598">
        <w:rPr>
          <w:rFonts w:cs="Simplified Arabic" w:hint="cs"/>
          <w:sz w:val="28"/>
          <w:szCs w:val="28"/>
          <w:rtl/>
          <w:lang w:bidi="ar-LB"/>
        </w:rPr>
        <w:t xml:space="preserve">على ما </w:t>
      </w:r>
      <w:r>
        <w:rPr>
          <w:rFonts w:cs="Simplified Arabic" w:hint="cs"/>
          <w:sz w:val="28"/>
          <w:szCs w:val="28"/>
          <w:rtl/>
          <w:lang w:bidi="ar-LB"/>
        </w:rPr>
        <w:t xml:space="preserve">ارتكبه وما </w:t>
      </w:r>
      <w:r w:rsidRPr="00785598">
        <w:rPr>
          <w:rFonts w:cs="Simplified Arabic" w:hint="cs"/>
          <w:sz w:val="28"/>
          <w:szCs w:val="28"/>
          <w:rtl/>
          <w:lang w:bidi="ar-LB"/>
        </w:rPr>
        <w:t>يرتكبه</w:t>
      </w:r>
      <w:r>
        <w:rPr>
          <w:rFonts w:cs="Simplified Arabic" w:hint="cs"/>
          <w:sz w:val="28"/>
          <w:szCs w:val="28"/>
          <w:rtl/>
          <w:lang w:bidi="ar-LB"/>
        </w:rPr>
        <w:t xml:space="preserve"> من تشويه التاريخ والعبث بالآثار، </w:t>
      </w:r>
      <w:r w:rsidR="00885AA9">
        <w:rPr>
          <w:rFonts w:cs="Simplified Arabic" w:hint="cs"/>
          <w:sz w:val="28"/>
          <w:szCs w:val="28"/>
          <w:rtl/>
          <w:lang w:bidi="ar-LB"/>
        </w:rPr>
        <w:t>وهدم المقرات الثقافية وتدمير المكتبات والمساجد وغيرها...</w:t>
      </w:r>
    </w:p>
    <w:p w:rsidR="00214C64" w:rsidRDefault="00214C64" w:rsidP="00214C64">
      <w:pPr>
        <w:pStyle w:val="ListParagraph"/>
        <w:bidi/>
        <w:ind w:left="0"/>
        <w:rPr>
          <w:rFonts w:cs="Simplified Arabic"/>
          <w:sz w:val="28"/>
          <w:szCs w:val="28"/>
          <w:rtl/>
          <w:lang w:bidi="ar-LB"/>
        </w:rPr>
      </w:pPr>
      <w:r>
        <w:rPr>
          <w:rFonts w:cs="Simplified Arabic" w:hint="cs"/>
          <w:sz w:val="28"/>
          <w:szCs w:val="28"/>
          <w:rtl/>
          <w:lang w:bidi="ar-LB"/>
        </w:rPr>
        <w:t>ولكنّ كل هذا يحتاج إلى ديبلوماسية نشيطة وفاعلة.</w:t>
      </w:r>
    </w:p>
    <w:p w:rsidR="00FE7F50" w:rsidRDefault="00214C64" w:rsidP="00885AA9">
      <w:pPr>
        <w:pStyle w:val="ListParagraph"/>
        <w:bidi/>
        <w:ind w:left="0"/>
        <w:rPr>
          <w:rFonts w:cs="Simplified Arabic"/>
          <w:sz w:val="28"/>
          <w:szCs w:val="28"/>
          <w:lang w:bidi="ar-LB"/>
        </w:rPr>
      </w:pPr>
      <w:r>
        <w:rPr>
          <w:rFonts w:cs="Simplified Arabic" w:hint="cs"/>
          <w:b/>
          <w:bCs/>
          <w:sz w:val="28"/>
          <w:szCs w:val="28"/>
          <w:rtl/>
          <w:lang w:bidi="ar-LB"/>
        </w:rPr>
        <w:t xml:space="preserve">ثالثًا، </w:t>
      </w:r>
      <w:r w:rsidR="00FE7F50" w:rsidRPr="00E339ED">
        <w:rPr>
          <w:rFonts w:cs="Simplified Arabic" w:hint="cs"/>
          <w:b/>
          <w:bCs/>
          <w:sz w:val="28"/>
          <w:szCs w:val="28"/>
          <w:rtl/>
          <w:lang w:bidi="ar-LB"/>
        </w:rPr>
        <w:t>الرأي العام العالمي</w:t>
      </w:r>
      <w:r w:rsidR="00FE7F50">
        <w:rPr>
          <w:rFonts w:cs="Simplified Arabic"/>
          <w:b/>
          <w:bCs/>
          <w:sz w:val="28"/>
          <w:szCs w:val="28"/>
          <w:lang w:bidi="ar-LB"/>
        </w:rPr>
        <w:t>:</w:t>
      </w:r>
      <w:r w:rsidR="00FE7F50">
        <w:rPr>
          <w:rFonts w:cs="Simplified Arabic" w:hint="cs"/>
          <w:b/>
          <w:bCs/>
          <w:sz w:val="28"/>
          <w:szCs w:val="28"/>
          <w:rtl/>
          <w:lang w:bidi="ar-LB"/>
        </w:rPr>
        <w:t xml:space="preserve"> </w:t>
      </w:r>
      <w:r w:rsidR="00FE7F50" w:rsidRPr="00CC2A28">
        <w:rPr>
          <w:rFonts w:cs="Simplified Arabic" w:hint="cs"/>
          <w:sz w:val="28"/>
          <w:szCs w:val="28"/>
          <w:rtl/>
          <w:lang w:bidi="ar-LB"/>
        </w:rPr>
        <w:t>وذلك ب</w:t>
      </w:r>
      <w:r>
        <w:rPr>
          <w:rFonts w:cs="Simplified Arabic" w:hint="cs"/>
          <w:sz w:val="28"/>
          <w:szCs w:val="28"/>
          <w:rtl/>
          <w:lang w:bidi="ar-LB"/>
        </w:rPr>
        <w:t xml:space="preserve">متابعة </w:t>
      </w:r>
      <w:r w:rsidR="00FE7F50" w:rsidRPr="00CC2A28">
        <w:rPr>
          <w:rFonts w:cs="Simplified Arabic" w:hint="cs"/>
          <w:sz w:val="28"/>
          <w:szCs w:val="28"/>
          <w:rtl/>
          <w:lang w:bidi="ar-LB"/>
        </w:rPr>
        <w:t xml:space="preserve">نشر الصور </w:t>
      </w:r>
      <w:r>
        <w:rPr>
          <w:rFonts w:cs="Simplified Arabic" w:hint="cs"/>
          <w:sz w:val="28"/>
          <w:szCs w:val="28"/>
          <w:rtl/>
          <w:lang w:bidi="ar-LB"/>
        </w:rPr>
        <w:t>وتكثيفها</w:t>
      </w:r>
      <w:r w:rsidRPr="00CC2A28">
        <w:rPr>
          <w:rFonts w:cs="Simplified Arabic" w:hint="cs"/>
          <w:sz w:val="28"/>
          <w:szCs w:val="28"/>
          <w:rtl/>
          <w:lang w:bidi="ar-LB"/>
        </w:rPr>
        <w:t xml:space="preserve"> </w:t>
      </w:r>
      <w:r w:rsidR="00FE7F50" w:rsidRPr="00CC2A28">
        <w:rPr>
          <w:rFonts w:cs="Simplified Arabic" w:hint="cs"/>
          <w:sz w:val="28"/>
          <w:szCs w:val="28"/>
          <w:rtl/>
          <w:lang w:bidi="ar-LB"/>
        </w:rPr>
        <w:t>و</w:t>
      </w:r>
      <w:r>
        <w:rPr>
          <w:rFonts w:cs="Simplified Arabic" w:hint="cs"/>
          <w:sz w:val="28"/>
          <w:szCs w:val="28"/>
          <w:rtl/>
          <w:lang w:bidi="ar-LB"/>
        </w:rPr>
        <w:t xml:space="preserve">نشر </w:t>
      </w:r>
      <w:r w:rsidR="00FE7F50" w:rsidRPr="00CC2A28">
        <w:rPr>
          <w:rFonts w:cs="Simplified Arabic" w:hint="cs"/>
          <w:sz w:val="28"/>
          <w:szCs w:val="28"/>
          <w:rtl/>
          <w:lang w:bidi="ar-LB"/>
        </w:rPr>
        <w:t>التقارير والاستفادة من وسائل الإعلام</w:t>
      </w:r>
      <w:r w:rsidR="00FE7F50">
        <w:rPr>
          <w:rFonts w:cs="Simplified Arabic" w:hint="cs"/>
          <w:sz w:val="28"/>
          <w:szCs w:val="28"/>
          <w:rtl/>
          <w:lang w:bidi="ar-LB"/>
        </w:rPr>
        <w:t xml:space="preserve"> العامة والجماهيرية، التي بدأ تأثيرها ي</w:t>
      </w:r>
      <w:r>
        <w:rPr>
          <w:rFonts w:cs="Simplified Arabic" w:hint="cs"/>
          <w:sz w:val="28"/>
          <w:szCs w:val="28"/>
          <w:rtl/>
          <w:lang w:bidi="ar-LB"/>
        </w:rPr>
        <w:t>تعاظم</w:t>
      </w:r>
      <w:r w:rsidR="00FE7F50">
        <w:rPr>
          <w:rFonts w:cs="Simplified Arabic" w:hint="cs"/>
          <w:sz w:val="28"/>
          <w:szCs w:val="28"/>
          <w:rtl/>
          <w:lang w:bidi="ar-LB"/>
        </w:rPr>
        <w:t xml:space="preserve"> على شكل تأييد </w:t>
      </w:r>
      <w:r>
        <w:rPr>
          <w:rFonts w:cs="Simplified Arabic" w:hint="cs"/>
          <w:sz w:val="28"/>
          <w:szCs w:val="28"/>
          <w:rtl/>
          <w:lang w:bidi="ar-LB"/>
        </w:rPr>
        <w:t xml:space="preserve">حتّى </w:t>
      </w:r>
      <w:r w:rsidR="00FE7F50">
        <w:rPr>
          <w:rFonts w:cs="Simplified Arabic" w:hint="cs"/>
          <w:sz w:val="28"/>
          <w:szCs w:val="28"/>
          <w:rtl/>
          <w:lang w:bidi="ar-LB"/>
        </w:rPr>
        <w:t>في الأوساط التي لم تكن تتحسس معاناة الفلسطينيين، وهذا ما يمكن أن يشكل رأياً عاماً ضاغطاً على الحكومات، وصولاً إلى التأثير في الانتخابات.</w:t>
      </w:r>
    </w:p>
    <w:p w:rsidR="00FE7F50" w:rsidRPr="006E0798" w:rsidRDefault="00FE7F50" w:rsidP="00FE7F50">
      <w:pPr>
        <w:pStyle w:val="ListParagraph"/>
        <w:bidi/>
        <w:ind w:left="0"/>
        <w:rPr>
          <w:rFonts w:cs="Simplified Arabic"/>
          <w:sz w:val="28"/>
          <w:szCs w:val="28"/>
          <w:lang w:bidi="ar-LB"/>
        </w:rPr>
      </w:pPr>
      <w:r w:rsidRPr="006E0798">
        <w:rPr>
          <w:rFonts w:cs="Simplified Arabic" w:hint="cs"/>
          <w:sz w:val="28"/>
          <w:szCs w:val="28"/>
          <w:rtl/>
          <w:lang w:bidi="ar-LB"/>
        </w:rPr>
        <w:t>ويمكن أن يزداد التأثير</w:t>
      </w:r>
      <w:r>
        <w:rPr>
          <w:rFonts w:cs="Simplified Arabic" w:hint="cs"/>
          <w:sz w:val="28"/>
          <w:szCs w:val="28"/>
          <w:rtl/>
          <w:lang w:bidi="ar-LB"/>
        </w:rPr>
        <w:t xml:space="preserve"> مع </w:t>
      </w:r>
      <w:r w:rsidR="00885AA9">
        <w:rPr>
          <w:rFonts w:cs="Simplified Arabic" w:hint="cs"/>
          <w:sz w:val="28"/>
          <w:szCs w:val="28"/>
          <w:rtl/>
          <w:lang w:bidi="ar-LB"/>
        </w:rPr>
        <w:t>نشاط الاغتراب</w:t>
      </w:r>
      <w:r>
        <w:rPr>
          <w:rFonts w:cs="Simplified Arabic" w:hint="cs"/>
          <w:sz w:val="28"/>
          <w:szCs w:val="28"/>
          <w:rtl/>
          <w:lang w:bidi="ar-LB"/>
        </w:rPr>
        <w:t xml:space="preserve"> العربي في المهاجر </w:t>
      </w:r>
      <w:r w:rsidR="00885AA9">
        <w:rPr>
          <w:rFonts w:cs="Simplified Arabic" w:hint="cs"/>
          <w:sz w:val="28"/>
          <w:szCs w:val="28"/>
          <w:rtl/>
          <w:lang w:bidi="ar-LB"/>
        </w:rPr>
        <w:t>و</w:t>
      </w:r>
      <w:r>
        <w:rPr>
          <w:rFonts w:cs="Simplified Arabic" w:hint="cs"/>
          <w:sz w:val="28"/>
          <w:szCs w:val="28"/>
          <w:rtl/>
          <w:lang w:bidi="ar-LB"/>
        </w:rPr>
        <w:t>العمل المشترك القائم على أسس علمية من أجل حشد التأييد للقضية الفلسطينية وإظهار مظلومية الشعب الفلسطيني</w:t>
      </w:r>
      <w:r w:rsidR="00885AA9">
        <w:rPr>
          <w:rFonts w:cs="Simplified Arabic" w:hint="cs"/>
          <w:sz w:val="28"/>
          <w:szCs w:val="28"/>
          <w:rtl/>
          <w:lang w:bidi="ar-LB"/>
        </w:rPr>
        <w:t xml:space="preserve">، وخاصة في غزة </w:t>
      </w:r>
      <w:r w:rsidR="00214C64">
        <w:rPr>
          <w:rFonts w:cs="Simplified Arabic" w:hint="cs"/>
          <w:sz w:val="28"/>
          <w:szCs w:val="28"/>
          <w:rtl/>
          <w:lang w:bidi="ar-LB"/>
        </w:rPr>
        <w:t>اليوم، ودحض</w:t>
      </w:r>
      <w:r>
        <w:rPr>
          <w:rFonts w:cs="Simplified Arabic" w:hint="cs"/>
          <w:sz w:val="28"/>
          <w:szCs w:val="28"/>
          <w:rtl/>
          <w:lang w:bidi="ar-LB"/>
        </w:rPr>
        <w:t xml:space="preserve"> كل السرديات الصهيونية والمؤيدة للعدو والمحرّضة ضد الفلسطينيين.</w:t>
      </w:r>
    </w:p>
    <w:p w:rsidR="00E45FFA" w:rsidRPr="00FE7F50" w:rsidRDefault="00E45FFA" w:rsidP="00FE7F50">
      <w:pPr>
        <w:bidi/>
        <w:rPr>
          <w:rFonts w:cs="Simplified Arabic"/>
          <w:sz w:val="28"/>
          <w:szCs w:val="28"/>
          <w:rtl/>
          <w:lang w:bidi="ar-LB"/>
        </w:rPr>
      </w:pPr>
    </w:p>
    <w:sectPr w:rsidR="00E45FFA" w:rsidRPr="00FE7F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214F"/>
    <w:multiLevelType w:val="hybridMultilevel"/>
    <w:tmpl w:val="85D6D0D0"/>
    <w:lvl w:ilvl="0" w:tplc="33605BD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2660710F"/>
    <w:multiLevelType w:val="hybridMultilevel"/>
    <w:tmpl w:val="1BF25200"/>
    <w:lvl w:ilvl="0" w:tplc="AB30F504">
      <w:start w:val="1"/>
      <w:numFmt w:val="decimal"/>
      <w:lvlText w:val="%1."/>
      <w:lvlJc w:val="left"/>
      <w:pPr>
        <w:ind w:left="8685" w:hanging="83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87785"/>
    <w:multiLevelType w:val="hybridMultilevel"/>
    <w:tmpl w:val="886E4D9A"/>
    <w:lvl w:ilvl="0" w:tplc="3DF2D608">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914BC"/>
    <w:multiLevelType w:val="hybridMultilevel"/>
    <w:tmpl w:val="B860E636"/>
    <w:lvl w:ilvl="0" w:tplc="0EBEDE9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42"/>
    <w:rsid w:val="000A62E9"/>
    <w:rsid w:val="00135E3C"/>
    <w:rsid w:val="00153732"/>
    <w:rsid w:val="00214C64"/>
    <w:rsid w:val="00276846"/>
    <w:rsid w:val="002F5284"/>
    <w:rsid w:val="0055658C"/>
    <w:rsid w:val="0063380C"/>
    <w:rsid w:val="0067109C"/>
    <w:rsid w:val="0067465F"/>
    <w:rsid w:val="006A34E4"/>
    <w:rsid w:val="007521DF"/>
    <w:rsid w:val="00885AA9"/>
    <w:rsid w:val="008D7637"/>
    <w:rsid w:val="0093769A"/>
    <w:rsid w:val="00993072"/>
    <w:rsid w:val="00A87EA5"/>
    <w:rsid w:val="00AC2C7D"/>
    <w:rsid w:val="00B1153B"/>
    <w:rsid w:val="00C031B4"/>
    <w:rsid w:val="00C35751"/>
    <w:rsid w:val="00CD6F37"/>
    <w:rsid w:val="00D51898"/>
    <w:rsid w:val="00DA4165"/>
    <w:rsid w:val="00DC0D7D"/>
    <w:rsid w:val="00DD7498"/>
    <w:rsid w:val="00E45FFA"/>
    <w:rsid w:val="00E6105D"/>
    <w:rsid w:val="00E76B7F"/>
    <w:rsid w:val="00ED3CA8"/>
    <w:rsid w:val="00F005EB"/>
    <w:rsid w:val="00F271DA"/>
    <w:rsid w:val="00F747C8"/>
    <w:rsid w:val="00FB0042"/>
    <w:rsid w:val="00FE7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3839"/>
  <w15:chartTrackingRefBased/>
  <w15:docId w15:val="{DCBC92C6-D41E-4109-AB20-5196782A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FFA"/>
    <w:pPr>
      <w:ind w:left="720"/>
      <w:contextualSpacing/>
    </w:pPr>
  </w:style>
  <w:style w:type="paragraph" w:styleId="NormalWeb">
    <w:name w:val="Normal (Web)"/>
    <w:basedOn w:val="Normal"/>
    <w:uiPriority w:val="99"/>
    <w:semiHidden/>
    <w:unhideWhenUsed/>
    <w:rsid w:val="00A87E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Administrator</cp:lastModifiedBy>
  <cp:revision>19</cp:revision>
  <dcterms:created xsi:type="dcterms:W3CDTF">2023-12-19T18:54:00Z</dcterms:created>
  <dcterms:modified xsi:type="dcterms:W3CDTF">2023-12-20T11:40:00Z</dcterms:modified>
</cp:coreProperties>
</file>