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2E" w:rsidRDefault="00D7112E" w:rsidP="00D874B3">
      <w:pPr>
        <w:autoSpaceDE w:val="0"/>
        <w:autoSpaceDN w:val="0"/>
        <w:bidi/>
        <w:adjustRightInd w:val="0"/>
        <w:spacing w:after="0" w:line="240" w:lineRule="auto"/>
        <w:rPr>
          <w:rFonts w:ascii="Simplified Arabic" w:hAnsi="Simplified Arabic" w:cs="Simplified Arabic"/>
          <w:b/>
          <w:bCs/>
          <w:sz w:val="36"/>
          <w:szCs w:val="36"/>
          <w:rtl/>
        </w:rPr>
      </w:pPr>
      <w:r w:rsidRPr="00AC16BB">
        <w:rPr>
          <w:rFonts w:ascii="Simplified Arabic" w:hAnsi="Simplified Arabic" w:cs="Simplified Arabic"/>
          <w:b/>
          <w:bCs/>
          <w:sz w:val="36"/>
          <w:szCs w:val="36"/>
          <w:rtl/>
        </w:rPr>
        <w:t>طوفان الأقصى</w:t>
      </w:r>
      <w:r w:rsidR="00D874B3">
        <w:rPr>
          <w:rFonts w:ascii="Simplified Arabic" w:hAnsi="Simplified Arabic" w:cs="Simplified Arabic" w:hint="cs"/>
          <w:b/>
          <w:bCs/>
          <w:sz w:val="36"/>
          <w:szCs w:val="36"/>
          <w:rtl/>
        </w:rPr>
        <w:t xml:space="preserve"> </w:t>
      </w:r>
      <w:r w:rsidR="00AC16BB">
        <w:rPr>
          <w:rFonts w:ascii="Simplified Arabic" w:hAnsi="Simplified Arabic" w:cs="Simplified Arabic" w:hint="cs"/>
          <w:b/>
          <w:bCs/>
          <w:sz w:val="36"/>
          <w:szCs w:val="36"/>
          <w:rtl/>
        </w:rPr>
        <w:t>في نظر</w:t>
      </w:r>
      <w:r w:rsidR="00D874B3">
        <w:rPr>
          <w:rFonts w:ascii="Simplified Arabic" w:hAnsi="Simplified Arabic" w:cs="Simplified Arabic" w:hint="cs"/>
          <w:b/>
          <w:bCs/>
          <w:sz w:val="36"/>
          <w:szCs w:val="36"/>
          <w:rtl/>
        </w:rPr>
        <w:t xml:space="preserve"> </w:t>
      </w:r>
      <w:r w:rsidR="00AC16BB">
        <w:rPr>
          <w:rFonts w:ascii="Simplified Arabic" w:hAnsi="Simplified Arabic" w:cs="Simplified Arabic" w:hint="cs"/>
          <w:b/>
          <w:bCs/>
          <w:sz w:val="36"/>
          <w:szCs w:val="36"/>
          <w:rtl/>
        </w:rPr>
        <w:t>القانون</w:t>
      </w:r>
      <w:r w:rsidR="00D874B3">
        <w:rPr>
          <w:rFonts w:ascii="Simplified Arabic" w:hAnsi="Simplified Arabic" w:cs="Simplified Arabic" w:hint="cs"/>
          <w:b/>
          <w:bCs/>
          <w:sz w:val="36"/>
          <w:szCs w:val="36"/>
          <w:rtl/>
        </w:rPr>
        <w:t>: الاتّهامات المتهافتة</w:t>
      </w:r>
    </w:p>
    <w:p w:rsidR="00E45785" w:rsidRDefault="00E45785" w:rsidP="00E45785">
      <w:pPr>
        <w:autoSpaceDE w:val="0"/>
        <w:autoSpaceDN w:val="0"/>
        <w:bidi/>
        <w:adjustRightInd w:val="0"/>
        <w:spacing w:after="0" w:line="240" w:lineRule="auto"/>
        <w:rPr>
          <w:rFonts w:ascii="Simplified Arabic" w:hAnsi="Simplified Arabic" w:cs="Simplified Arabic"/>
          <w:b/>
          <w:bCs/>
          <w:sz w:val="36"/>
          <w:szCs w:val="36"/>
          <w:rtl/>
        </w:rPr>
      </w:pPr>
    </w:p>
    <w:p w:rsidR="00D7112E" w:rsidRPr="00E45785" w:rsidRDefault="00E45785" w:rsidP="00E45785">
      <w:pPr>
        <w:autoSpaceDE w:val="0"/>
        <w:autoSpaceDN w:val="0"/>
        <w:bidi/>
        <w:adjustRightInd w:val="0"/>
        <w:spacing w:after="0" w:line="240" w:lineRule="auto"/>
        <w:rPr>
          <w:rFonts w:ascii="Simplified Arabic" w:hAnsi="Simplified Arabic" w:cs="Simplified Arabic"/>
          <w:b/>
          <w:bCs/>
          <w:sz w:val="24"/>
          <w:szCs w:val="24"/>
          <w:rtl/>
        </w:rPr>
      </w:pPr>
      <w:r w:rsidRPr="00E45785">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xml:space="preserve">                                 </w:t>
      </w:r>
      <w:r w:rsidRPr="00E45785">
        <w:rPr>
          <w:rFonts w:ascii="Simplified Arabic" w:hAnsi="Simplified Arabic" w:cs="Simplified Arabic" w:hint="cs"/>
          <w:b/>
          <w:bCs/>
          <w:sz w:val="24"/>
          <w:szCs w:val="24"/>
          <w:rtl/>
        </w:rPr>
        <w:t xml:space="preserve">    د. محمد طي</w:t>
      </w:r>
    </w:p>
    <w:p w:rsidR="00D7112E" w:rsidRPr="000057B3" w:rsidRDefault="00D7112E" w:rsidP="00F05BD6">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 xml:space="preserve">شنّت سرايا </w:t>
      </w:r>
      <w:r w:rsidR="00F05BD6">
        <w:rPr>
          <w:rFonts w:ascii="Simplified Arabic" w:hAnsi="Simplified Arabic" w:cs="Simplified Arabic" w:hint="cs"/>
          <w:sz w:val="28"/>
          <w:szCs w:val="28"/>
          <w:rtl/>
        </w:rPr>
        <w:t xml:space="preserve">عز الدين القسّام </w:t>
      </w:r>
      <w:r w:rsidRPr="000057B3">
        <w:rPr>
          <w:rFonts w:ascii="Simplified Arabic" w:hAnsi="Simplified Arabic" w:cs="Simplified Arabic"/>
          <w:sz w:val="28"/>
          <w:szCs w:val="28"/>
          <w:rtl/>
        </w:rPr>
        <w:t>هجومها على بعض المغتصبات (المستعمرات) المحيطة بغزة وأسرت عددًا من الجنود وقبضت على بعض "المدنيّين واقتادت الجميع إلى قطاع</w:t>
      </w:r>
      <w:r w:rsidR="008075F9">
        <w:rPr>
          <w:rFonts w:ascii="Simplified Arabic" w:hAnsi="Simplified Arabic" w:cs="Simplified Arabic"/>
          <w:sz w:val="28"/>
          <w:szCs w:val="28"/>
        </w:rPr>
        <w:t xml:space="preserve"> </w:t>
      </w:r>
      <w:r w:rsidR="008075F9">
        <w:rPr>
          <w:rFonts w:ascii="Simplified Arabic" w:hAnsi="Simplified Arabic" w:cs="Simplified Arabic" w:hint="cs"/>
          <w:sz w:val="28"/>
          <w:szCs w:val="28"/>
          <w:rtl/>
          <w:lang w:bidi="ar-LB"/>
        </w:rPr>
        <w:t>غزّة</w:t>
      </w:r>
      <w:r w:rsidRPr="000057B3">
        <w:rPr>
          <w:rFonts w:ascii="Simplified Arabic" w:hAnsi="Simplified Arabic" w:cs="Simplified Arabic"/>
          <w:sz w:val="28"/>
          <w:szCs w:val="28"/>
          <w:rtl/>
        </w:rPr>
        <w:t xml:space="preserve">. </w:t>
      </w:r>
    </w:p>
    <w:p w:rsidR="00D7112E" w:rsidRPr="000057B3" w:rsidRDefault="00D7112E" w:rsidP="00D7112E">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هذا في الواقع المجرّد (أو ما يسمّى في لغة المحاكم ب"الوقائع"</w:t>
      </w:r>
      <w:r w:rsidR="008075F9">
        <w:rPr>
          <w:rFonts w:ascii="Simplified Arabic" w:hAnsi="Simplified Arabic" w:cs="Simplified Arabic" w:hint="cs"/>
          <w:sz w:val="28"/>
          <w:szCs w:val="28"/>
          <w:rtl/>
        </w:rPr>
        <w:t>)</w:t>
      </w:r>
      <w:r w:rsidRPr="000057B3">
        <w:rPr>
          <w:rFonts w:ascii="Simplified Arabic" w:hAnsi="Simplified Arabic" w:cs="Simplified Arabic"/>
          <w:sz w:val="28"/>
          <w:szCs w:val="28"/>
          <w:rtl/>
        </w:rPr>
        <w:t>. يبقى ما يسمّى ب"القانون"</w:t>
      </w:r>
    </w:p>
    <w:p w:rsidR="00D7112E" w:rsidRPr="000057B3" w:rsidRDefault="00D7112E" w:rsidP="00D7112E">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هنا بدأ "فقهاء"الصهيونيّة وداعموها ومؤيّدوها وبعض الحياديّين يتبارون في توصيف ما جرى، فذهبوا إلى ما يأتي:</w:t>
      </w:r>
    </w:p>
    <w:p w:rsidR="00D7112E" w:rsidRPr="000057B3" w:rsidRDefault="00DE7C0B" w:rsidP="00D7112E">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w:t>
      </w:r>
      <w:r w:rsidR="00D7112E" w:rsidRPr="000057B3">
        <w:rPr>
          <w:rFonts w:ascii="Simplified Arabic" w:hAnsi="Simplified Arabic" w:cs="Simplified Arabic"/>
          <w:sz w:val="28"/>
          <w:szCs w:val="28"/>
          <w:rtl/>
        </w:rPr>
        <w:t xml:space="preserve"> أنّ الهجوم شكّل عملاً إرهابيًّا، من النوع الذي</w:t>
      </w:r>
      <w:r w:rsidR="0006192C" w:rsidRPr="000057B3">
        <w:rPr>
          <w:rFonts w:ascii="Simplified Arabic" w:hAnsi="Simplified Arabic" w:cs="Simplified Arabic"/>
          <w:sz w:val="28"/>
          <w:szCs w:val="28"/>
          <w:rtl/>
        </w:rPr>
        <w:t xml:space="preserve"> تمارسه داعش،</w:t>
      </w:r>
      <w:r w:rsidR="00D7112E" w:rsidRPr="000057B3">
        <w:rPr>
          <w:rFonts w:ascii="Simplified Arabic" w:hAnsi="Simplified Arabic" w:cs="Simplified Arabic"/>
          <w:sz w:val="28"/>
          <w:szCs w:val="28"/>
          <w:rtl/>
        </w:rPr>
        <w:t xml:space="preserve"> ارتكبته حركة حماس</w:t>
      </w:r>
      <w:r w:rsidRPr="000057B3">
        <w:rPr>
          <w:rFonts w:ascii="Simplified Arabic" w:hAnsi="Simplified Arabic" w:cs="Simplified Arabic"/>
          <w:sz w:val="28"/>
          <w:szCs w:val="28"/>
        </w:rPr>
        <w:t xml:space="preserve"> </w:t>
      </w:r>
      <w:r w:rsidRPr="000057B3">
        <w:rPr>
          <w:rFonts w:ascii="Simplified Arabic" w:hAnsi="Simplified Arabic" w:cs="Simplified Arabic"/>
          <w:sz w:val="28"/>
          <w:szCs w:val="28"/>
          <w:rtl/>
          <w:lang w:bidi="ar-LB"/>
        </w:rPr>
        <w:t xml:space="preserve"> ضدّ أبرياء</w:t>
      </w:r>
      <w:r w:rsidR="008075F9">
        <w:rPr>
          <w:rFonts w:ascii="Simplified Arabic" w:hAnsi="Simplified Arabic" w:cs="Simplified Arabic" w:hint="cs"/>
          <w:sz w:val="28"/>
          <w:szCs w:val="28"/>
          <w:rtl/>
          <w:lang w:bidi="ar-LB"/>
        </w:rPr>
        <w:t>،</w:t>
      </w:r>
      <w:r w:rsidR="0006192C" w:rsidRPr="000057B3">
        <w:rPr>
          <w:rFonts w:ascii="Simplified Arabic" w:hAnsi="Simplified Arabic" w:cs="Simplified Arabic"/>
          <w:sz w:val="28"/>
          <w:szCs w:val="28"/>
          <w:rtl/>
        </w:rPr>
        <w:t xml:space="preserve"> </w:t>
      </w:r>
    </w:p>
    <w:p w:rsidR="00DE7C0B" w:rsidRPr="000057B3" w:rsidRDefault="00DE7C0B" w:rsidP="00DE7C0B">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 أن</w:t>
      </w:r>
      <w:r w:rsidR="008075F9">
        <w:rPr>
          <w:rFonts w:ascii="Simplified Arabic" w:hAnsi="Simplified Arabic" w:cs="Simplified Arabic" w:hint="cs"/>
          <w:sz w:val="28"/>
          <w:szCs w:val="28"/>
          <w:rtl/>
        </w:rPr>
        <w:t>ّ</w:t>
      </w:r>
      <w:r w:rsidRPr="000057B3">
        <w:rPr>
          <w:rFonts w:ascii="Simplified Arabic" w:hAnsi="Simplified Arabic" w:cs="Simplified Arabic"/>
          <w:sz w:val="28"/>
          <w:szCs w:val="28"/>
          <w:rtl/>
        </w:rPr>
        <w:t xml:space="preserve"> ل"إسرائيل" </w:t>
      </w:r>
      <w:r w:rsidR="008075F9">
        <w:rPr>
          <w:rFonts w:ascii="Simplified Arabic" w:hAnsi="Simplified Arabic" w:cs="Simplified Arabic" w:hint="cs"/>
          <w:sz w:val="28"/>
          <w:szCs w:val="28"/>
          <w:rtl/>
        </w:rPr>
        <w:t>ال</w:t>
      </w:r>
      <w:r w:rsidRPr="000057B3">
        <w:rPr>
          <w:rFonts w:ascii="Simplified Arabic" w:hAnsi="Simplified Arabic" w:cs="Simplified Arabic"/>
          <w:sz w:val="28"/>
          <w:szCs w:val="28"/>
          <w:rtl/>
        </w:rPr>
        <w:t xml:space="preserve">حق </w:t>
      </w:r>
      <w:r w:rsidR="008075F9">
        <w:rPr>
          <w:rFonts w:ascii="Simplified Arabic" w:hAnsi="Simplified Arabic" w:cs="Simplified Arabic" w:hint="cs"/>
          <w:sz w:val="28"/>
          <w:szCs w:val="28"/>
          <w:rtl/>
        </w:rPr>
        <w:t>ب</w:t>
      </w:r>
      <w:r w:rsidRPr="000057B3">
        <w:rPr>
          <w:rFonts w:ascii="Simplified Arabic" w:hAnsi="Simplified Arabic" w:cs="Simplified Arabic"/>
          <w:sz w:val="28"/>
          <w:szCs w:val="28"/>
          <w:rtl/>
        </w:rPr>
        <w:t>الدفاع عن نفسها</w:t>
      </w:r>
      <w:r w:rsidR="008075F9">
        <w:rPr>
          <w:rFonts w:ascii="Simplified Arabic" w:hAnsi="Simplified Arabic" w:cs="Simplified Arabic" w:hint="cs"/>
          <w:sz w:val="28"/>
          <w:szCs w:val="28"/>
          <w:rtl/>
        </w:rPr>
        <w:t>،</w:t>
      </w:r>
    </w:p>
    <w:p w:rsidR="00DE7C0B" w:rsidRPr="000057B3" w:rsidRDefault="00DE7C0B" w:rsidP="00DE7C0B">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 أن مقاتلي حماس يتّخذون المدنيّين دروعًا بشريّة</w:t>
      </w:r>
      <w:r w:rsidR="00907D01" w:rsidRPr="000057B3">
        <w:rPr>
          <w:rFonts w:ascii="Simplified Arabic" w:hAnsi="Simplified Arabic" w:cs="Simplified Arabic"/>
          <w:sz w:val="28"/>
          <w:szCs w:val="28"/>
          <w:rtl/>
        </w:rPr>
        <w:t>.</w:t>
      </w:r>
    </w:p>
    <w:p w:rsidR="00907D01" w:rsidRPr="000057B3" w:rsidRDefault="00907D01" w:rsidP="00907D01">
      <w:pPr>
        <w:autoSpaceDE w:val="0"/>
        <w:autoSpaceDN w:val="0"/>
        <w:bidi/>
        <w:adjustRightInd w:val="0"/>
        <w:spacing w:after="0" w:line="240" w:lineRule="auto"/>
        <w:rPr>
          <w:rFonts w:ascii="Simplified Arabic" w:hAnsi="Simplified Arabic" w:cs="Simplified Arabic"/>
          <w:b/>
          <w:bCs/>
          <w:sz w:val="28"/>
          <w:szCs w:val="28"/>
          <w:rtl/>
        </w:rPr>
      </w:pPr>
    </w:p>
    <w:p w:rsidR="00907D01" w:rsidRDefault="00907D01" w:rsidP="00907D01">
      <w:pPr>
        <w:autoSpaceDE w:val="0"/>
        <w:autoSpaceDN w:val="0"/>
        <w:bidi/>
        <w:adjustRightInd w:val="0"/>
        <w:spacing w:after="0" w:line="240" w:lineRule="auto"/>
        <w:rPr>
          <w:rFonts w:ascii="Simplified Arabic" w:hAnsi="Simplified Arabic" w:cs="Simplified Arabic"/>
          <w:b/>
          <w:bCs/>
          <w:sz w:val="32"/>
          <w:szCs w:val="32"/>
          <w:rtl/>
        </w:rPr>
      </w:pPr>
      <w:r w:rsidRPr="004640E1">
        <w:rPr>
          <w:rFonts w:ascii="Simplified Arabic" w:hAnsi="Simplified Arabic" w:cs="Simplified Arabic"/>
          <w:b/>
          <w:bCs/>
          <w:sz w:val="32"/>
          <w:szCs w:val="32"/>
          <w:rtl/>
        </w:rPr>
        <w:t>طبيعة هجوم 7 تشرين الأوّل</w:t>
      </w:r>
    </w:p>
    <w:p w:rsidR="004640E1" w:rsidRPr="004640E1" w:rsidRDefault="004640E1" w:rsidP="004640E1">
      <w:pPr>
        <w:autoSpaceDE w:val="0"/>
        <w:autoSpaceDN w:val="0"/>
        <w:bidi/>
        <w:adjustRightInd w:val="0"/>
        <w:spacing w:after="0" w:line="240" w:lineRule="auto"/>
        <w:rPr>
          <w:rFonts w:ascii="Simplified Arabic" w:hAnsi="Simplified Arabic" w:cs="Simplified Arabic"/>
          <w:b/>
          <w:bCs/>
          <w:sz w:val="32"/>
          <w:szCs w:val="32"/>
          <w:rtl/>
        </w:rPr>
      </w:pPr>
    </w:p>
    <w:p w:rsidR="00907D01" w:rsidRDefault="00907D01" w:rsidP="00907D01">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 xml:space="preserve"> هل شكّل الهجوم عملاً إرهابيًّا</w:t>
      </w:r>
      <w:r w:rsidRPr="000057B3">
        <w:rPr>
          <w:rFonts w:ascii="Simplified Arabic" w:hAnsi="Simplified Arabic" w:cs="Simplified Arabic"/>
          <w:sz w:val="28"/>
          <w:szCs w:val="28"/>
          <w:rtl/>
          <w:lang w:bidi="ar-LB"/>
        </w:rPr>
        <w:t xml:space="preserve"> ضدّ أبرياء؟</w:t>
      </w:r>
      <w:r w:rsidRPr="000057B3">
        <w:rPr>
          <w:rFonts w:ascii="Simplified Arabic" w:hAnsi="Simplified Arabic" w:cs="Simplified Arabic"/>
          <w:sz w:val="28"/>
          <w:szCs w:val="28"/>
          <w:rtl/>
        </w:rPr>
        <w:t xml:space="preserve"> </w:t>
      </w:r>
    </w:p>
    <w:p w:rsidR="004640E1" w:rsidRPr="000057B3" w:rsidRDefault="004640E1" w:rsidP="004640E1">
      <w:pPr>
        <w:autoSpaceDE w:val="0"/>
        <w:autoSpaceDN w:val="0"/>
        <w:bidi/>
        <w:adjustRightInd w:val="0"/>
        <w:spacing w:after="0" w:line="240" w:lineRule="auto"/>
        <w:rPr>
          <w:rFonts w:ascii="Simplified Arabic" w:hAnsi="Simplified Arabic" w:cs="Simplified Arabic"/>
          <w:sz w:val="28"/>
          <w:szCs w:val="28"/>
          <w:lang w:val="fr-FR"/>
        </w:rPr>
      </w:pPr>
    </w:p>
    <w:p w:rsidR="001635EE" w:rsidRDefault="00C966A6" w:rsidP="00707A0C">
      <w:pPr>
        <w:autoSpaceDE w:val="0"/>
        <w:autoSpaceDN w:val="0"/>
        <w:bidi/>
        <w:adjustRightInd w:val="0"/>
        <w:spacing w:after="0" w:line="240" w:lineRule="auto"/>
        <w:rPr>
          <w:rFonts w:ascii="Simplified Arabic" w:hAnsi="Simplified Arabic" w:cs="Simplified Arabic"/>
          <w:b/>
          <w:bCs/>
          <w:sz w:val="28"/>
          <w:szCs w:val="28"/>
          <w:rtl/>
        </w:rPr>
      </w:pPr>
      <w:r w:rsidRPr="000057B3">
        <w:rPr>
          <w:rFonts w:ascii="Simplified Arabic" w:hAnsi="Simplified Arabic" w:cs="Simplified Arabic"/>
          <w:b/>
          <w:bCs/>
          <w:sz w:val="28"/>
          <w:szCs w:val="28"/>
          <w:rtl/>
        </w:rPr>
        <w:t>عمل إرهابيّ:</w:t>
      </w:r>
    </w:p>
    <w:p w:rsidR="00496DA5" w:rsidRPr="008075F9" w:rsidRDefault="008075F9" w:rsidP="008075F9">
      <w:pPr>
        <w:autoSpaceDE w:val="0"/>
        <w:autoSpaceDN w:val="0"/>
        <w:bidi/>
        <w:adjustRightInd w:val="0"/>
        <w:spacing w:after="0" w:line="240" w:lineRule="auto"/>
        <w:rPr>
          <w:rFonts w:ascii="Simplified Arabic" w:hAnsi="Simplified Arabic" w:cs="Simplified Arabic"/>
          <w:sz w:val="28"/>
          <w:szCs w:val="28"/>
        </w:rPr>
      </w:pPr>
      <w:r w:rsidRPr="008075F9">
        <w:rPr>
          <w:rFonts w:ascii="Simplified Arabic" w:hAnsi="Simplified Arabic" w:cs="Simplified Arabic" w:hint="cs"/>
          <w:sz w:val="28"/>
          <w:szCs w:val="28"/>
          <w:rtl/>
        </w:rPr>
        <w:t>الإرهاب</w:t>
      </w:r>
      <w:r>
        <w:rPr>
          <w:rFonts w:ascii="Simplified Arabic" w:hAnsi="Simplified Arabic" w:cs="Simplified Arabic" w:hint="cs"/>
          <w:sz w:val="28"/>
          <w:szCs w:val="28"/>
          <w:rtl/>
        </w:rPr>
        <w:t xml:space="preserve"> عمل مسلّح تقوم به جهة معيّنة متوسّلة بث الذعر بين الناس ضغطًا على حكومة أو منظّمة دوليّة من أجل إجبارها على تحقيق هدف تسعى إليه تلك الجهة. فقد</w:t>
      </w:r>
      <w:r w:rsidRPr="008075F9">
        <w:rPr>
          <w:rFonts w:ascii="Simplified Arabic" w:hAnsi="Simplified Arabic" w:cs="Simplified Arabic" w:hint="cs"/>
          <w:sz w:val="28"/>
          <w:szCs w:val="28"/>
          <w:rtl/>
        </w:rPr>
        <w:t xml:space="preserve"> </w:t>
      </w:r>
      <w:r>
        <w:rPr>
          <w:rFonts w:ascii="Simplified Arabic" w:hAnsi="Simplified Arabic" w:cs="Simplified Arabic" w:hint="cs"/>
          <w:spacing w:val="4"/>
          <w:sz w:val="28"/>
          <w:szCs w:val="28"/>
          <w:rtl/>
        </w:rPr>
        <w:t>رأى</w:t>
      </w:r>
      <w:r w:rsidR="004640E1" w:rsidRPr="004640E1">
        <w:rPr>
          <w:rFonts w:ascii="Simplified Arabic" w:hAnsi="Simplified Arabic" w:cs="Simplified Arabic" w:hint="cs"/>
          <w:spacing w:val="4"/>
          <w:sz w:val="28"/>
          <w:szCs w:val="28"/>
          <w:rtl/>
        </w:rPr>
        <w:t xml:space="preserve"> </w:t>
      </w:r>
      <w:hyperlink r:id="rId8" w:tooltip="المقرر الخاص المعني بمكافحة الإرهاب وحقوق الإنسان" w:history="1">
        <w:r w:rsidR="001635EE" w:rsidRPr="004640E1">
          <w:rPr>
            <w:rFonts w:ascii="Simplified Arabic" w:hAnsi="Simplified Arabic" w:cs="Simplified Arabic"/>
            <w:spacing w:val="4"/>
            <w:sz w:val="28"/>
            <w:szCs w:val="28"/>
            <w:rtl/>
          </w:rPr>
          <w:t>المقر</w:t>
        </w:r>
        <w:r w:rsidR="004640E1" w:rsidRPr="004640E1">
          <w:rPr>
            <w:rFonts w:ascii="Simplified Arabic" w:hAnsi="Simplified Arabic" w:cs="Simplified Arabic" w:hint="cs"/>
            <w:spacing w:val="4"/>
            <w:sz w:val="28"/>
            <w:szCs w:val="28"/>
            <w:rtl/>
          </w:rPr>
          <w:t>ّ</w:t>
        </w:r>
        <w:r w:rsidR="001635EE" w:rsidRPr="004640E1">
          <w:rPr>
            <w:rFonts w:ascii="Simplified Arabic" w:hAnsi="Simplified Arabic" w:cs="Simplified Arabic"/>
            <w:spacing w:val="4"/>
            <w:sz w:val="28"/>
            <w:szCs w:val="28"/>
            <w:rtl/>
          </w:rPr>
          <w:t>ر الخاص</w:t>
        </w:r>
        <w:r w:rsidR="004640E1" w:rsidRPr="004640E1">
          <w:rPr>
            <w:rFonts w:ascii="Simplified Arabic" w:hAnsi="Simplified Arabic" w:cs="Simplified Arabic" w:hint="cs"/>
            <w:spacing w:val="4"/>
            <w:sz w:val="28"/>
            <w:szCs w:val="28"/>
            <w:rtl/>
          </w:rPr>
          <w:t>ّ</w:t>
        </w:r>
        <w:r w:rsidR="001635EE" w:rsidRPr="004640E1">
          <w:rPr>
            <w:rFonts w:ascii="Simplified Arabic" w:hAnsi="Simplified Arabic" w:cs="Simplified Arabic"/>
            <w:spacing w:val="4"/>
            <w:sz w:val="28"/>
            <w:szCs w:val="28"/>
            <w:rtl/>
          </w:rPr>
          <w:t xml:space="preserve"> المعني</w:t>
        </w:r>
        <w:r w:rsidR="004640E1" w:rsidRPr="004640E1">
          <w:rPr>
            <w:rFonts w:ascii="Simplified Arabic" w:hAnsi="Simplified Arabic" w:cs="Simplified Arabic" w:hint="cs"/>
            <w:spacing w:val="4"/>
            <w:sz w:val="28"/>
            <w:szCs w:val="28"/>
            <w:rtl/>
          </w:rPr>
          <w:t>ّ</w:t>
        </w:r>
        <w:r w:rsidR="001635EE" w:rsidRPr="004640E1">
          <w:rPr>
            <w:rFonts w:ascii="Simplified Arabic" w:hAnsi="Simplified Arabic" w:cs="Simplified Arabic"/>
            <w:spacing w:val="4"/>
            <w:sz w:val="28"/>
            <w:szCs w:val="28"/>
            <w:rtl/>
          </w:rPr>
          <w:t xml:space="preserve"> بالإرهاب</w:t>
        </w:r>
      </w:hyperlink>
      <w:r w:rsidR="001635EE" w:rsidRPr="004640E1">
        <w:rPr>
          <w:rFonts w:ascii="Simplified Arabic" w:hAnsi="Simplified Arabic" w:cs="Simplified Arabic"/>
          <w:sz w:val="28"/>
          <w:szCs w:val="28"/>
          <w:rtl/>
        </w:rPr>
        <w:t xml:space="preserve"> في الأمم المتحّدة</w:t>
      </w:r>
      <w:r w:rsidR="004640E1">
        <w:rPr>
          <w:rFonts w:ascii="Simplified Arabic" w:hAnsi="Simplified Arabic" w:cs="Simplified Arabic" w:hint="cs"/>
          <w:b/>
          <w:bCs/>
          <w:sz w:val="28"/>
          <w:szCs w:val="28"/>
          <w:rtl/>
        </w:rPr>
        <w:t xml:space="preserve"> "أنّ</w:t>
      </w:r>
      <w:r w:rsidR="001635EE" w:rsidRPr="000057B3">
        <w:rPr>
          <w:rFonts w:ascii="Simplified Arabic" w:hAnsi="Simplified Arabic" w:cs="Simplified Arabic"/>
          <w:spacing w:val="4"/>
          <w:sz w:val="28"/>
          <w:szCs w:val="28"/>
          <w:rtl/>
        </w:rPr>
        <w:t xml:space="preserve"> الإرهاب </w:t>
      </w:r>
      <w:r w:rsidR="004640E1">
        <w:rPr>
          <w:rFonts w:ascii="Simplified Arabic" w:hAnsi="Simplified Arabic" w:cs="Simplified Arabic" w:hint="cs"/>
          <w:spacing w:val="4"/>
          <w:sz w:val="28"/>
          <w:szCs w:val="28"/>
          <w:rtl/>
        </w:rPr>
        <w:t xml:space="preserve">يشمل </w:t>
      </w:r>
      <w:r w:rsidR="001635EE" w:rsidRPr="000057B3">
        <w:rPr>
          <w:rFonts w:ascii="Simplified Arabic" w:hAnsi="Simplified Arabic" w:cs="Simplified Arabic"/>
          <w:spacing w:val="4"/>
          <w:sz w:val="28"/>
          <w:szCs w:val="28"/>
          <w:rtl/>
        </w:rPr>
        <w:t>تخويف السك</w:t>
      </w:r>
      <w:r w:rsidR="004640E1">
        <w:rPr>
          <w:rFonts w:ascii="Simplified Arabic" w:hAnsi="Simplified Arabic" w:cs="Simplified Arabic" w:hint="cs"/>
          <w:spacing w:val="4"/>
          <w:sz w:val="28"/>
          <w:szCs w:val="28"/>
          <w:rtl/>
        </w:rPr>
        <w:t>ّ</w:t>
      </w:r>
      <w:r w:rsidR="001635EE" w:rsidRPr="000057B3">
        <w:rPr>
          <w:rFonts w:ascii="Simplified Arabic" w:hAnsi="Simplified Arabic" w:cs="Simplified Arabic"/>
          <w:spacing w:val="4"/>
          <w:sz w:val="28"/>
          <w:szCs w:val="28"/>
          <w:rtl/>
        </w:rPr>
        <w:t>ان أو الحكومات أو إكراههم من خلال التهديد أو ارتكاب العنف</w:t>
      </w:r>
      <w:r w:rsidR="004640E1">
        <w:rPr>
          <w:rFonts w:ascii="Simplified Arabic" w:hAnsi="Simplified Arabic" w:cs="Simplified Arabic" w:hint="cs"/>
          <w:spacing w:val="4"/>
          <w:sz w:val="28"/>
          <w:szCs w:val="28"/>
          <w:rtl/>
        </w:rPr>
        <w:t>،</w:t>
      </w:r>
      <w:r w:rsidR="001635EE" w:rsidRPr="000057B3">
        <w:rPr>
          <w:rFonts w:ascii="Simplified Arabic" w:hAnsi="Simplified Arabic" w:cs="Simplified Arabic"/>
          <w:spacing w:val="4"/>
          <w:sz w:val="28"/>
          <w:szCs w:val="28"/>
          <w:rtl/>
        </w:rPr>
        <w:t xml:space="preserve"> وقد يؤد</w:t>
      </w:r>
      <w:r w:rsidR="00DD6812" w:rsidRPr="000057B3">
        <w:rPr>
          <w:rFonts w:ascii="Simplified Arabic" w:hAnsi="Simplified Arabic" w:cs="Simplified Arabic"/>
          <w:spacing w:val="4"/>
          <w:sz w:val="28"/>
          <w:szCs w:val="28"/>
          <w:rtl/>
        </w:rPr>
        <w:t>ّ</w:t>
      </w:r>
      <w:r w:rsidR="001635EE" w:rsidRPr="000057B3">
        <w:rPr>
          <w:rFonts w:ascii="Simplified Arabic" w:hAnsi="Simplified Arabic" w:cs="Simplified Arabic"/>
          <w:spacing w:val="4"/>
          <w:sz w:val="28"/>
          <w:szCs w:val="28"/>
          <w:rtl/>
        </w:rPr>
        <w:t>ي إلى الوفاة أو الإصابة الخطيرة أو أخذ الرهائن"</w:t>
      </w:r>
    </w:p>
    <w:p w:rsidR="001635EE" w:rsidRPr="000057B3" w:rsidRDefault="004640E1" w:rsidP="004640E1">
      <w:pPr>
        <w:autoSpaceDE w:val="0"/>
        <w:autoSpaceDN w:val="0"/>
        <w:bidi/>
        <w:adjustRightInd w:val="0"/>
        <w:spacing w:after="0" w:line="240" w:lineRule="auto"/>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ويرى مجلس الأمن أن تلك الأعمال لايمكن أن تبرّ</w:t>
      </w:r>
      <w:r w:rsidR="008075F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ر، فقد جاء في ال</w:t>
      </w:r>
      <w:r w:rsidRPr="000057B3">
        <w:rPr>
          <w:rFonts w:ascii="Simplified Arabic" w:hAnsi="Simplified Arabic" w:cs="Simplified Arabic"/>
          <w:sz w:val="28"/>
          <w:szCs w:val="28"/>
          <w:rtl/>
          <w:lang w:bidi="ar-LB"/>
        </w:rPr>
        <w:t xml:space="preserve">قرار </w:t>
      </w:r>
      <w:r w:rsidR="00496DA5" w:rsidRPr="000057B3">
        <w:rPr>
          <w:rFonts w:ascii="Simplified Arabic" w:hAnsi="Simplified Arabic" w:cs="Simplified Arabic"/>
          <w:sz w:val="28"/>
          <w:szCs w:val="28"/>
          <w:rtl/>
          <w:lang w:bidi="ar-LB"/>
        </w:rPr>
        <w:t xml:space="preserve">1566/2004: 3 </w:t>
      </w:r>
      <w:r w:rsidR="000057B3"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 xml:space="preserve"> </w:t>
      </w:r>
      <w:r w:rsidR="000057B3"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يُشير</w:t>
      </w:r>
      <w:r w:rsidRPr="004640E1">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w:t>
      </w:r>
      <w:r w:rsidRPr="000057B3">
        <w:rPr>
          <w:rFonts w:ascii="Simplified Arabic" w:hAnsi="Simplified Arabic" w:cs="Simplified Arabic"/>
          <w:sz w:val="28"/>
          <w:szCs w:val="28"/>
          <w:rtl/>
          <w:lang w:bidi="ar-LB"/>
        </w:rPr>
        <w:t>مجلس الأمن</w:t>
      </w:r>
      <w:r>
        <w:rPr>
          <w:rFonts w:ascii="Simplified Arabic" w:hAnsi="Simplified Arabic" w:cs="Simplified Arabic" w:hint="cs"/>
          <w:sz w:val="28"/>
          <w:szCs w:val="28"/>
          <w:rtl/>
          <w:lang w:bidi="ar-LB"/>
        </w:rPr>
        <w:t>)</w:t>
      </w:r>
      <w:r w:rsidR="00496DA5" w:rsidRPr="000057B3">
        <w:rPr>
          <w:rFonts w:ascii="Simplified Arabic" w:hAnsi="Simplified Arabic" w:cs="Simplified Arabic"/>
          <w:sz w:val="28"/>
          <w:szCs w:val="28"/>
          <w:rtl/>
          <w:lang w:bidi="ar-LB"/>
        </w:rPr>
        <w:t xml:space="preserve"> إلى أن</w:t>
      </w:r>
      <w:r w:rsidR="00DD6812"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 xml:space="preserve"> الأعمال الإجرامي</w:t>
      </w:r>
      <w:r w:rsidR="00DD6812"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ة، ولا سي</w:t>
      </w:r>
      <w:r w:rsidR="00DD6812"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ما تلك الموج</w:t>
      </w:r>
      <w:r>
        <w:rPr>
          <w:rFonts w:ascii="Simplified Arabic" w:hAnsi="Simplified Arabic" w:cs="Simplified Arabic" w:hint="cs"/>
          <w:sz w:val="28"/>
          <w:szCs w:val="28"/>
          <w:rtl/>
          <w:lang w:bidi="ar-LB"/>
        </w:rPr>
        <w:t>ّ</w:t>
      </w:r>
      <w:r w:rsidR="00496DA5" w:rsidRPr="000057B3">
        <w:rPr>
          <w:rFonts w:ascii="Simplified Arabic" w:hAnsi="Simplified Arabic" w:cs="Simplified Arabic"/>
          <w:sz w:val="28"/>
          <w:szCs w:val="28"/>
          <w:rtl/>
          <w:lang w:bidi="ar-LB"/>
        </w:rPr>
        <w:t>ه</w:t>
      </w:r>
      <w:r w:rsidR="00264801" w:rsidRPr="000057B3">
        <w:rPr>
          <w:rFonts w:ascii="Simplified Arabic" w:hAnsi="Simplified Arabic" w:cs="Simplified Arabic"/>
          <w:sz w:val="28"/>
          <w:szCs w:val="28"/>
          <w:rtl/>
          <w:lang w:bidi="ar-LB"/>
        </w:rPr>
        <w:t>ة</w:t>
      </w:r>
      <w:r w:rsidR="00496DA5" w:rsidRPr="000057B3">
        <w:rPr>
          <w:rFonts w:ascii="Simplified Arabic" w:hAnsi="Simplified Arabic" w:cs="Simplified Arabic"/>
          <w:sz w:val="28"/>
          <w:szCs w:val="28"/>
          <w:rtl/>
          <w:lang w:bidi="ar-LB"/>
        </w:rPr>
        <w:t xml:space="preserve"> </w:t>
      </w:r>
      <w:r w:rsidR="00264801" w:rsidRPr="000057B3">
        <w:rPr>
          <w:rFonts w:ascii="Simplified Arabic" w:hAnsi="Simplified Arabic" w:cs="Simplified Arabic"/>
          <w:sz w:val="28"/>
          <w:szCs w:val="28"/>
          <w:rtl/>
          <w:lang w:bidi="ar-LB"/>
        </w:rPr>
        <w:t xml:space="preserve">ضدّ </w:t>
      </w:r>
      <w:r w:rsidR="00496DA5" w:rsidRPr="000057B3">
        <w:rPr>
          <w:rFonts w:ascii="Simplified Arabic" w:hAnsi="Simplified Arabic" w:cs="Simplified Arabic"/>
          <w:sz w:val="28"/>
          <w:szCs w:val="28"/>
          <w:rtl/>
          <w:lang w:bidi="ar-LB"/>
        </w:rPr>
        <w:t>مدني</w:t>
      </w:r>
      <w:r>
        <w:rPr>
          <w:rFonts w:ascii="Simplified Arabic" w:hAnsi="Simplified Arabic" w:cs="Simplified Arabic" w:hint="cs"/>
          <w:sz w:val="28"/>
          <w:szCs w:val="28"/>
          <w:rtl/>
          <w:lang w:bidi="ar-LB"/>
        </w:rPr>
        <w:t>ّ</w:t>
      </w:r>
      <w:r w:rsidR="00264801" w:rsidRPr="000057B3">
        <w:rPr>
          <w:rFonts w:ascii="Simplified Arabic" w:hAnsi="Simplified Arabic" w:cs="Simplified Arabic"/>
          <w:sz w:val="28"/>
          <w:szCs w:val="28"/>
          <w:rtl/>
          <w:lang w:bidi="ar-LB"/>
        </w:rPr>
        <w:t>ي</w:t>
      </w:r>
      <w:r w:rsidR="00496DA5" w:rsidRPr="000057B3">
        <w:rPr>
          <w:rFonts w:ascii="Simplified Arabic" w:hAnsi="Simplified Arabic" w:cs="Simplified Arabic"/>
          <w:sz w:val="28"/>
          <w:szCs w:val="28"/>
          <w:rtl/>
          <w:lang w:bidi="ar-LB"/>
        </w:rPr>
        <w:t>ن بق</w:t>
      </w:r>
      <w:r w:rsidR="00DD6812" w:rsidRPr="000057B3">
        <w:rPr>
          <w:rFonts w:ascii="Simplified Arabic" w:hAnsi="Simplified Arabic" w:cs="Simplified Arabic"/>
          <w:sz w:val="28"/>
          <w:szCs w:val="28"/>
          <w:rtl/>
          <w:lang w:bidi="ar-LB"/>
        </w:rPr>
        <w:t>صد التسبّ</w:t>
      </w:r>
      <w:r w:rsidR="00496DA5" w:rsidRPr="000057B3">
        <w:rPr>
          <w:rFonts w:ascii="Simplified Arabic" w:hAnsi="Simplified Arabic" w:cs="Simplified Arabic"/>
          <w:sz w:val="28"/>
          <w:szCs w:val="28"/>
          <w:rtl/>
          <w:lang w:bidi="ar-LB"/>
        </w:rPr>
        <w:t>ب في الوفا</w:t>
      </w:r>
      <w:r w:rsidR="000057B3" w:rsidRPr="000057B3">
        <w:rPr>
          <w:rFonts w:ascii="Simplified Arabic" w:hAnsi="Simplified Arabic" w:cs="Simplified Arabic"/>
          <w:sz w:val="28"/>
          <w:szCs w:val="28"/>
          <w:rtl/>
          <w:lang w:bidi="ar-LB"/>
        </w:rPr>
        <w:t>ة</w:t>
      </w:r>
      <w:r w:rsidR="00496DA5" w:rsidRPr="000057B3">
        <w:rPr>
          <w:rFonts w:ascii="Simplified Arabic" w:hAnsi="Simplified Arabic" w:cs="Simplified Arabic"/>
          <w:sz w:val="28"/>
          <w:szCs w:val="28"/>
          <w:rtl/>
          <w:lang w:bidi="ar-LB"/>
        </w:rPr>
        <w:t xml:space="preserve"> أو ال</w:t>
      </w:r>
      <w:r w:rsidR="00DD6812" w:rsidRPr="000057B3">
        <w:rPr>
          <w:rFonts w:ascii="Simplified Arabic" w:hAnsi="Simplified Arabic" w:cs="Simplified Arabic"/>
          <w:sz w:val="28"/>
          <w:szCs w:val="28"/>
          <w:rtl/>
          <w:lang w:bidi="ar-LB"/>
        </w:rPr>
        <w:t xml:space="preserve">جروح </w:t>
      </w:r>
      <w:r w:rsidR="00496DA5" w:rsidRPr="000057B3">
        <w:rPr>
          <w:rFonts w:ascii="Simplified Arabic" w:hAnsi="Simplified Arabic" w:cs="Simplified Arabic"/>
          <w:sz w:val="28"/>
          <w:szCs w:val="28"/>
          <w:rtl/>
          <w:lang w:bidi="ar-LB"/>
        </w:rPr>
        <w:t>الخط</w:t>
      </w:r>
      <w:r w:rsidR="00DD6812" w:rsidRPr="000057B3">
        <w:rPr>
          <w:rFonts w:ascii="Simplified Arabic" w:hAnsi="Simplified Arabic" w:cs="Simplified Arabic"/>
          <w:sz w:val="28"/>
          <w:szCs w:val="28"/>
          <w:rtl/>
          <w:lang w:bidi="ar-LB"/>
        </w:rPr>
        <w:t>ي</w:t>
      </w:r>
      <w:r w:rsidR="00496DA5" w:rsidRPr="000057B3">
        <w:rPr>
          <w:rFonts w:ascii="Simplified Arabic" w:hAnsi="Simplified Arabic" w:cs="Simplified Arabic"/>
          <w:sz w:val="28"/>
          <w:szCs w:val="28"/>
          <w:rtl/>
          <w:lang w:bidi="ar-LB"/>
        </w:rPr>
        <w:t xml:space="preserve">رة أو </w:t>
      </w:r>
      <w:r w:rsidR="00DD6812" w:rsidRPr="000057B3">
        <w:rPr>
          <w:rFonts w:ascii="Simplified Arabic" w:hAnsi="Simplified Arabic" w:cs="Simplified Arabic"/>
          <w:sz w:val="28"/>
          <w:szCs w:val="28"/>
          <w:rtl/>
          <w:lang w:bidi="ar-LB"/>
        </w:rPr>
        <w:t>أخذ الرهائن</w:t>
      </w:r>
      <w:r w:rsidR="00496DA5" w:rsidRPr="000057B3">
        <w:rPr>
          <w:rFonts w:ascii="Simplified Arabic" w:hAnsi="Simplified Arabic" w:cs="Simplified Arabic"/>
          <w:sz w:val="28"/>
          <w:szCs w:val="28"/>
          <w:rtl/>
          <w:lang w:bidi="ar-LB"/>
        </w:rPr>
        <w:t xml:space="preserve"> بهدف ز</w:t>
      </w:r>
      <w:r w:rsidR="00DD6812" w:rsidRPr="000057B3">
        <w:rPr>
          <w:rFonts w:ascii="Simplified Arabic" w:hAnsi="Simplified Arabic" w:cs="Simplified Arabic"/>
          <w:sz w:val="28"/>
          <w:szCs w:val="28"/>
          <w:rtl/>
          <w:lang w:bidi="ar-LB"/>
        </w:rPr>
        <w:t>رع الرعب</w:t>
      </w:r>
      <w:r w:rsidR="00496DA5" w:rsidRPr="000057B3">
        <w:rPr>
          <w:rFonts w:ascii="Simplified Arabic" w:hAnsi="Simplified Arabic" w:cs="Simplified Arabic"/>
          <w:sz w:val="28"/>
          <w:szCs w:val="28"/>
          <w:rtl/>
          <w:lang w:bidi="ar-LB"/>
        </w:rPr>
        <w:t xml:space="preserve"> بين السك</w:t>
      </w:r>
      <w:r w:rsidR="00DD6812" w:rsidRPr="000057B3">
        <w:rPr>
          <w:rFonts w:ascii="Simplified Arabic" w:hAnsi="Simplified Arabic" w:cs="Simplified Arabic"/>
          <w:sz w:val="28"/>
          <w:szCs w:val="28"/>
          <w:rtl/>
          <w:lang w:bidi="ar-LB"/>
        </w:rPr>
        <w:t>ّا</w:t>
      </w:r>
      <w:r w:rsidR="00496DA5" w:rsidRPr="000057B3">
        <w:rPr>
          <w:rFonts w:ascii="Simplified Arabic" w:hAnsi="Simplified Arabic" w:cs="Simplified Arabic"/>
          <w:sz w:val="28"/>
          <w:szCs w:val="28"/>
          <w:rtl/>
          <w:lang w:bidi="ar-LB"/>
        </w:rPr>
        <w:t xml:space="preserve">ن أو مجموعة من الناس أو بين </w:t>
      </w:r>
      <w:r>
        <w:rPr>
          <w:rFonts w:ascii="Simplified Arabic" w:hAnsi="Simplified Arabic" w:cs="Simplified Arabic" w:hint="cs"/>
          <w:sz w:val="28"/>
          <w:szCs w:val="28"/>
          <w:rtl/>
          <w:lang w:bidi="ar-LB"/>
        </w:rPr>
        <w:t>أ</w:t>
      </w:r>
      <w:r w:rsidR="00496DA5" w:rsidRPr="000057B3">
        <w:rPr>
          <w:rFonts w:ascii="Simplified Arabic" w:hAnsi="Simplified Arabic" w:cs="Simplified Arabic"/>
          <w:sz w:val="28"/>
          <w:szCs w:val="28"/>
          <w:rtl/>
          <w:lang w:bidi="ar-LB"/>
        </w:rPr>
        <w:t>فر</w:t>
      </w:r>
      <w:r w:rsidR="00DD6812" w:rsidRPr="000057B3">
        <w:rPr>
          <w:rFonts w:ascii="Simplified Arabic" w:hAnsi="Simplified Arabic" w:cs="Simplified Arabic"/>
          <w:sz w:val="28"/>
          <w:szCs w:val="28"/>
          <w:rtl/>
          <w:lang w:bidi="ar-LB"/>
        </w:rPr>
        <w:t>ا</w:t>
      </w:r>
      <w:r w:rsidR="00496DA5" w:rsidRPr="000057B3">
        <w:rPr>
          <w:rFonts w:ascii="Simplified Arabic" w:hAnsi="Simplified Arabic" w:cs="Simplified Arabic"/>
          <w:sz w:val="28"/>
          <w:szCs w:val="28"/>
          <w:rtl/>
          <w:lang w:bidi="ar-LB"/>
        </w:rPr>
        <w:t>د، لتخويف السك</w:t>
      </w:r>
      <w:r w:rsidR="00DD6812" w:rsidRPr="000057B3">
        <w:rPr>
          <w:rFonts w:ascii="Simplified Arabic" w:hAnsi="Simplified Arabic" w:cs="Simplified Arabic"/>
          <w:sz w:val="28"/>
          <w:szCs w:val="28"/>
          <w:rtl/>
          <w:lang w:bidi="ar-LB"/>
        </w:rPr>
        <w:t>ّا</w:t>
      </w:r>
      <w:r w:rsidR="00496DA5" w:rsidRPr="000057B3">
        <w:rPr>
          <w:rFonts w:ascii="Simplified Arabic" w:hAnsi="Simplified Arabic" w:cs="Simplified Arabic"/>
          <w:sz w:val="28"/>
          <w:szCs w:val="28"/>
          <w:rtl/>
          <w:lang w:bidi="ar-LB"/>
        </w:rPr>
        <w:t xml:space="preserve">ن </w:t>
      </w:r>
      <w:r>
        <w:rPr>
          <w:rFonts w:ascii="Simplified Arabic" w:hAnsi="Simplified Arabic" w:cs="Simplified Arabic" w:hint="cs"/>
          <w:sz w:val="28"/>
          <w:szCs w:val="28"/>
          <w:rtl/>
          <w:lang w:bidi="ar-LB"/>
        </w:rPr>
        <w:t>أ</w:t>
      </w:r>
      <w:r w:rsidR="00496DA5" w:rsidRPr="000057B3">
        <w:rPr>
          <w:rFonts w:ascii="Simplified Arabic" w:hAnsi="Simplified Arabic" w:cs="Simplified Arabic"/>
          <w:sz w:val="28"/>
          <w:szCs w:val="28"/>
          <w:rtl/>
          <w:lang w:bidi="ar-LB"/>
        </w:rPr>
        <w:t xml:space="preserve">و </w:t>
      </w:r>
      <w:r w:rsidR="00DD6812" w:rsidRPr="000057B3">
        <w:rPr>
          <w:rFonts w:ascii="Simplified Arabic" w:hAnsi="Simplified Arabic" w:cs="Simplified Arabic"/>
          <w:sz w:val="28"/>
          <w:szCs w:val="28"/>
          <w:rtl/>
          <w:lang w:bidi="ar-LB"/>
        </w:rPr>
        <w:t>إ</w:t>
      </w:r>
      <w:r w:rsidR="00496DA5" w:rsidRPr="000057B3">
        <w:rPr>
          <w:rFonts w:ascii="Simplified Arabic" w:hAnsi="Simplified Arabic" w:cs="Simplified Arabic"/>
          <w:sz w:val="28"/>
          <w:szCs w:val="28"/>
          <w:rtl/>
          <w:lang w:bidi="ar-LB"/>
        </w:rPr>
        <w:t>رغام حك</w:t>
      </w:r>
      <w:r w:rsidR="00DD6812" w:rsidRPr="000057B3">
        <w:rPr>
          <w:rFonts w:ascii="Simplified Arabic" w:hAnsi="Simplified Arabic" w:cs="Simplified Arabic"/>
          <w:sz w:val="28"/>
          <w:szCs w:val="28"/>
          <w:rtl/>
          <w:lang w:bidi="ar-LB"/>
        </w:rPr>
        <w:t>و</w:t>
      </w:r>
      <w:r w:rsidR="00496DA5" w:rsidRPr="000057B3">
        <w:rPr>
          <w:rFonts w:ascii="Simplified Arabic" w:hAnsi="Simplified Arabic" w:cs="Simplified Arabic"/>
          <w:sz w:val="28"/>
          <w:szCs w:val="28"/>
          <w:rtl/>
          <w:lang w:bidi="ar-LB"/>
        </w:rPr>
        <w:t>م</w:t>
      </w:r>
      <w:r w:rsidR="00DD6812" w:rsidRPr="000057B3">
        <w:rPr>
          <w:rFonts w:ascii="Simplified Arabic" w:hAnsi="Simplified Arabic" w:cs="Simplified Arabic"/>
          <w:sz w:val="28"/>
          <w:szCs w:val="28"/>
          <w:rtl/>
          <w:lang w:bidi="ar-LB"/>
        </w:rPr>
        <w:t>ة</w:t>
      </w:r>
      <w:r w:rsidR="00496DA5" w:rsidRPr="000057B3">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أ</w:t>
      </w:r>
      <w:r w:rsidR="00496DA5" w:rsidRPr="000057B3">
        <w:rPr>
          <w:rFonts w:ascii="Simplified Arabic" w:hAnsi="Simplified Arabic" w:cs="Simplified Arabic"/>
          <w:sz w:val="28"/>
          <w:szCs w:val="28"/>
          <w:rtl/>
          <w:lang w:bidi="ar-LB"/>
        </w:rPr>
        <w:t xml:space="preserve">و </w:t>
      </w:r>
      <w:r w:rsidR="00DD6812" w:rsidRPr="000057B3">
        <w:rPr>
          <w:rFonts w:ascii="Simplified Arabic" w:hAnsi="Simplified Arabic" w:cs="Simplified Arabic"/>
          <w:sz w:val="28"/>
          <w:szCs w:val="28"/>
          <w:rtl/>
          <w:lang w:bidi="ar-LB"/>
        </w:rPr>
        <w:t>م</w:t>
      </w:r>
      <w:r w:rsidR="00496DA5" w:rsidRPr="000057B3">
        <w:rPr>
          <w:rFonts w:ascii="Simplified Arabic" w:hAnsi="Simplified Arabic" w:cs="Simplified Arabic"/>
          <w:sz w:val="28"/>
          <w:szCs w:val="28"/>
          <w:rtl/>
          <w:lang w:bidi="ar-LB"/>
        </w:rPr>
        <w:t>نظ</w:t>
      </w:r>
      <w:r w:rsidR="00264801"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م</w:t>
      </w:r>
      <w:r w:rsidR="00DD6812" w:rsidRPr="000057B3">
        <w:rPr>
          <w:rFonts w:ascii="Simplified Arabic" w:hAnsi="Simplified Arabic" w:cs="Simplified Arabic"/>
          <w:sz w:val="28"/>
          <w:szCs w:val="28"/>
          <w:rtl/>
          <w:lang w:bidi="ar-LB"/>
        </w:rPr>
        <w:t>ة</w:t>
      </w:r>
      <w:r w:rsidR="00496DA5" w:rsidRPr="000057B3">
        <w:rPr>
          <w:rFonts w:ascii="Simplified Arabic" w:hAnsi="Simplified Arabic" w:cs="Simplified Arabic"/>
          <w:sz w:val="28"/>
          <w:szCs w:val="28"/>
          <w:rtl/>
          <w:lang w:bidi="ar-LB"/>
        </w:rPr>
        <w:t xml:space="preserve"> </w:t>
      </w:r>
      <w:r w:rsidR="00DD6812" w:rsidRPr="000057B3">
        <w:rPr>
          <w:rFonts w:ascii="Simplified Arabic" w:hAnsi="Simplified Arabic" w:cs="Simplified Arabic"/>
          <w:sz w:val="28"/>
          <w:szCs w:val="28"/>
          <w:rtl/>
          <w:lang w:bidi="ar-LB"/>
        </w:rPr>
        <w:t>دوليّة</w:t>
      </w:r>
      <w:r w:rsidR="00496DA5" w:rsidRPr="000057B3">
        <w:rPr>
          <w:rFonts w:ascii="Simplified Arabic" w:hAnsi="Simplified Arabic" w:cs="Simplified Arabic"/>
          <w:sz w:val="28"/>
          <w:szCs w:val="28"/>
          <w:rtl/>
          <w:lang w:bidi="ar-LB"/>
        </w:rPr>
        <w:t xml:space="preserve"> عل</w:t>
      </w:r>
      <w:r w:rsidR="000057B3" w:rsidRPr="000057B3">
        <w:rPr>
          <w:rFonts w:ascii="Simplified Arabic" w:hAnsi="Simplified Arabic" w:cs="Simplified Arabic"/>
          <w:sz w:val="28"/>
          <w:szCs w:val="28"/>
          <w:rtl/>
          <w:lang w:bidi="ar-LB"/>
        </w:rPr>
        <w:t>ى</w:t>
      </w:r>
      <w:r w:rsidR="00496DA5" w:rsidRPr="000057B3">
        <w:rPr>
          <w:rFonts w:ascii="Simplified Arabic" w:hAnsi="Simplified Arabic" w:cs="Simplified Arabic"/>
          <w:sz w:val="28"/>
          <w:szCs w:val="28"/>
          <w:rtl/>
          <w:lang w:bidi="ar-LB"/>
        </w:rPr>
        <w:t xml:space="preserve"> القي</w:t>
      </w:r>
      <w:r w:rsidR="00DD6812" w:rsidRPr="000057B3">
        <w:rPr>
          <w:rFonts w:ascii="Simplified Arabic" w:hAnsi="Simplified Arabic" w:cs="Simplified Arabic"/>
          <w:sz w:val="28"/>
          <w:szCs w:val="28"/>
          <w:rtl/>
          <w:lang w:bidi="ar-LB"/>
        </w:rPr>
        <w:t>ا</w:t>
      </w:r>
      <w:r w:rsidR="00496DA5" w:rsidRPr="000057B3">
        <w:rPr>
          <w:rFonts w:ascii="Simplified Arabic" w:hAnsi="Simplified Arabic" w:cs="Simplified Arabic"/>
          <w:sz w:val="28"/>
          <w:szCs w:val="28"/>
          <w:rtl/>
          <w:lang w:bidi="ar-LB"/>
        </w:rPr>
        <w:t xml:space="preserve">م </w:t>
      </w:r>
      <w:r w:rsidR="00496DA5" w:rsidRPr="000057B3">
        <w:rPr>
          <w:rFonts w:ascii="Simplified Arabic" w:hAnsi="Simplified Arabic" w:cs="Simplified Arabic"/>
          <w:sz w:val="28"/>
          <w:szCs w:val="28"/>
          <w:rtl/>
          <w:lang w:bidi="ar-LB"/>
        </w:rPr>
        <w:lastRenderedPageBreak/>
        <w:t xml:space="preserve">بعمل ما </w:t>
      </w:r>
      <w:r w:rsidR="000057B3" w:rsidRPr="000057B3">
        <w:rPr>
          <w:rFonts w:ascii="Simplified Arabic" w:hAnsi="Simplified Arabic" w:cs="Simplified Arabic"/>
          <w:sz w:val="28"/>
          <w:szCs w:val="28"/>
          <w:rtl/>
          <w:lang w:bidi="ar-LB"/>
        </w:rPr>
        <w:t>أ</w:t>
      </w:r>
      <w:r w:rsidR="00496DA5" w:rsidRPr="000057B3">
        <w:rPr>
          <w:rFonts w:ascii="Simplified Arabic" w:hAnsi="Simplified Arabic" w:cs="Simplified Arabic"/>
          <w:sz w:val="28"/>
          <w:szCs w:val="28"/>
          <w:rtl/>
          <w:lang w:bidi="ar-LB"/>
        </w:rPr>
        <w:t xml:space="preserve">و </w:t>
      </w:r>
      <w:r w:rsidR="00DD6812" w:rsidRPr="000057B3">
        <w:rPr>
          <w:rFonts w:ascii="Simplified Arabic" w:hAnsi="Simplified Arabic" w:cs="Simplified Arabic"/>
          <w:sz w:val="28"/>
          <w:szCs w:val="28"/>
          <w:rtl/>
          <w:lang w:bidi="ar-LB"/>
        </w:rPr>
        <w:t>ا</w:t>
      </w:r>
      <w:r w:rsidR="00496DA5" w:rsidRPr="000057B3">
        <w:rPr>
          <w:rFonts w:ascii="Simplified Arabic" w:hAnsi="Simplified Arabic" w:cs="Simplified Arabic"/>
          <w:sz w:val="28"/>
          <w:szCs w:val="28"/>
          <w:rtl/>
          <w:lang w:bidi="ar-LB"/>
        </w:rPr>
        <w:t>لامتن</w:t>
      </w:r>
      <w:r w:rsidR="00DD6812" w:rsidRPr="000057B3">
        <w:rPr>
          <w:rFonts w:ascii="Simplified Arabic" w:hAnsi="Simplified Arabic" w:cs="Simplified Arabic"/>
          <w:sz w:val="28"/>
          <w:szCs w:val="28"/>
          <w:rtl/>
          <w:lang w:bidi="ar-LB"/>
        </w:rPr>
        <w:t>اع</w:t>
      </w:r>
      <w:r w:rsidR="00496DA5" w:rsidRPr="000057B3">
        <w:rPr>
          <w:rFonts w:ascii="Simplified Arabic" w:hAnsi="Simplified Arabic" w:cs="Simplified Arabic"/>
          <w:sz w:val="28"/>
          <w:szCs w:val="28"/>
          <w:rtl/>
          <w:lang w:bidi="ar-LB"/>
        </w:rPr>
        <w:t xml:space="preserve"> عن القي</w:t>
      </w:r>
      <w:r w:rsidR="00DD6812" w:rsidRPr="000057B3">
        <w:rPr>
          <w:rFonts w:ascii="Simplified Arabic" w:hAnsi="Simplified Arabic" w:cs="Simplified Arabic"/>
          <w:sz w:val="28"/>
          <w:szCs w:val="28"/>
          <w:rtl/>
          <w:lang w:bidi="ar-LB"/>
        </w:rPr>
        <w:t>ام ب</w:t>
      </w:r>
      <w:r w:rsidR="00496DA5" w:rsidRPr="000057B3">
        <w:rPr>
          <w:rFonts w:ascii="Simplified Arabic" w:hAnsi="Simplified Arabic" w:cs="Simplified Arabic"/>
          <w:sz w:val="28"/>
          <w:szCs w:val="28"/>
          <w:rtl/>
          <w:lang w:bidi="ar-LB"/>
        </w:rPr>
        <w:t>ه، و</w:t>
      </w:r>
      <w:r w:rsidR="00264801" w:rsidRPr="000057B3">
        <w:rPr>
          <w:rFonts w:ascii="Simplified Arabic" w:hAnsi="Simplified Arabic" w:cs="Simplified Arabic"/>
          <w:sz w:val="28"/>
          <w:szCs w:val="28"/>
          <w:rtl/>
          <w:lang w:bidi="ar-LB"/>
        </w:rPr>
        <w:t>ذلك</w:t>
      </w:r>
      <w:r w:rsidR="00496DA5" w:rsidRPr="000057B3">
        <w:rPr>
          <w:rFonts w:ascii="Simplified Arabic" w:hAnsi="Simplified Arabic" w:cs="Simplified Arabic"/>
          <w:sz w:val="28"/>
          <w:szCs w:val="28"/>
          <w:rtl/>
          <w:lang w:bidi="ar-LB"/>
        </w:rPr>
        <w:t xml:space="preserve"> </w:t>
      </w:r>
      <w:r w:rsidR="00DD6812" w:rsidRPr="000057B3">
        <w:rPr>
          <w:rFonts w:ascii="Simplified Arabic" w:hAnsi="Simplified Arabic" w:cs="Simplified Arabic"/>
          <w:sz w:val="28"/>
          <w:szCs w:val="28"/>
          <w:rtl/>
          <w:lang w:bidi="ar-LB"/>
        </w:rPr>
        <w:t>خرقًا</w:t>
      </w:r>
      <w:r w:rsidR="00264801" w:rsidRPr="000057B3">
        <w:rPr>
          <w:rFonts w:ascii="Simplified Arabic" w:hAnsi="Simplified Arabic" w:cs="Simplified Arabic"/>
          <w:sz w:val="28"/>
          <w:szCs w:val="28"/>
          <w:rtl/>
          <w:lang w:bidi="ar-LB"/>
        </w:rPr>
        <w:t xml:space="preserve"> ل</w:t>
      </w:r>
      <w:r w:rsidR="00DD6812" w:rsidRPr="000057B3">
        <w:rPr>
          <w:rFonts w:ascii="Simplified Arabic" w:hAnsi="Simplified Arabic" w:cs="Simplified Arabic"/>
          <w:sz w:val="28"/>
          <w:szCs w:val="28"/>
          <w:rtl/>
          <w:lang w:bidi="ar-LB"/>
        </w:rPr>
        <w:t>ل</w:t>
      </w:r>
      <w:r w:rsidR="00496DA5" w:rsidRPr="000057B3">
        <w:rPr>
          <w:rFonts w:ascii="Simplified Arabic" w:hAnsi="Simplified Arabic" w:cs="Simplified Arabic"/>
          <w:sz w:val="28"/>
          <w:szCs w:val="28"/>
          <w:rtl/>
          <w:lang w:bidi="ar-LB"/>
        </w:rPr>
        <w:t>ا</w:t>
      </w:r>
      <w:r w:rsidR="000057B3"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تفاقي</w:t>
      </w:r>
      <w:r w:rsidR="000057B3"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ات والبوروتوكولات الدولي</w:t>
      </w:r>
      <w:r w:rsidR="000057B3"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ة المتعل</w:t>
      </w:r>
      <w:r w:rsidR="00264801"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ق</w:t>
      </w:r>
      <w:r w:rsidR="00264801" w:rsidRPr="000057B3">
        <w:rPr>
          <w:rFonts w:ascii="Simplified Arabic" w:hAnsi="Simplified Arabic" w:cs="Simplified Arabic"/>
          <w:sz w:val="28"/>
          <w:szCs w:val="28"/>
          <w:rtl/>
          <w:lang w:bidi="ar-LB"/>
        </w:rPr>
        <w:t>ة بالإرها</w:t>
      </w:r>
      <w:r w:rsidR="00496DA5" w:rsidRPr="000057B3">
        <w:rPr>
          <w:rFonts w:ascii="Simplified Arabic" w:hAnsi="Simplified Arabic" w:cs="Simplified Arabic"/>
          <w:sz w:val="28"/>
          <w:szCs w:val="28"/>
          <w:rtl/>
          <w:lang w:bidi="ar-LB"/>
        </w:rPr>
        <w:t>ب</w:t>
      </w:r>
      <w:r w:rsidR="000057B3"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 xml:space="preserve"> لا يمكن تبر</w:t>
      </w:r>
      <w:r w:rsidR="00264801" w:rsidRPr="000057B3">
        <w:rPr>
          <w:rFonts w:ascii="Simplified Arabic" w:hAnsi="Simplified Arabic" w:cs="Simplified Arabic"/>
          <w:sz w:val="28"/>
          <w:szCs w:val="28"/>
          <w:rtl/>
          <w:lang w:bidi="ar-LB"/>
        </w:rPr>
        <w:t>ي</w:t>
      </w:r>
      <w:r w:rsidR="00496DA5" w:rsidRPr="000057B3">
        <w:rPr>
          <w:rFonts w:ascii="Simplified Arabic" w:hAnsi="Simplified Arabic" w:cs="Simplified Arabic"/>
          <w:sz w:val="28"/>
          <w:szCs w:val="28"/>
          <w:rtl/>
          <w:lang w:bidi="ar-LB"/>
        </w:rPr>
        <w:t>ره</w:t>
      </w:r>
      <w:r w:rsidR="000057B3" w:rsidRPr="000057B3">
        <w:rPr>
          <w:rFonts w:ascii="Simplified Arabic" w:hAnsi="Simplified Arabic" w:cs="Simplified Arabic"/>
          <w:sz w:val="28"/>
          <w:szCs w:val="28"/>
          <w:rtl/>
          <w:lang w:bidi="ar-LB"/>
        </w:rPr>
        <w:t>ا</w:t>
      </w:r>
      <w:r w:rsidR="00496DA5" w:rsidRPr="000057B3">
        <w:rPr>
          <w:rFonts w:ascii="Simplified Arabic" w:hAnsi="Simplified Arabic" w:cs="Simplified Arabic"/>
          <w:sz w:val="28"/>
          <w:szCs w:val="28"/>
          <w:rtl/>
          <w:lang w:bidi="ar-LB"/>
        </w:rPr>
        <w:t xml:space="preserve"> ب</w:t>
      </w:r>
      <w:r w:rsidR="00264801" w:rsidRPr="000057B3">
        <w:rPr>
          <w:rFonts w:ascii="Simplified Arabic" w:hAnsi="Simplified Arabic" w:cs="Simplified Arabic"/>
          <w:sz w:val="28"/>
          <w:szCs w:val="28"/>
          <w:rtl/>
          <w:lang w:bidi="ar-LB"/>
        </w:rPr>
        <w:t>أ</w:t>
      </w:r>
      <w:r w:rsidR="00496DA5" w:rsidRPr="000057B3">
        <w:rPr>
          <w:rFonts w:ascii="Simplified Arabic" w:hAnsi="Simplified Arabic" w:cs="Simplified Arabic"/>
          <w:sz w:val="28"/>
          <w:szCs w:val="28"/>
          <w:rtl/>
          <w:lang w:bidi="ar-LB"/>
        </w:rPr>
        <w:t>ي</w:t>
      </w:r>
      <w:r w:rsidR="00264801" w:rsidRPr="000057B3">
        <w:rPr>
          <w:rFonts w:ascii="Simplified Arabic" w:hAnsi="Simplified Arabic" w:cs="Simplified Arabic"/>
          <w:sz w:val="28"/>
          <w:szCs w:val="28"/>
          <w:rtl/>
          <w:lang w:bidi="ar-LB"/>
        </w:rPr>
        <w:t>ّ</w:t>
      </w:r>
      <w:r w:rsidR="00496DA5" w:rsidRPr="000057B3">
        <w:rPr>
          <w:rFonts w:ascii="Simplified Arabic" w:hAnsi="Simplified Arabic" w:cs="Simplified Arabic"/>
          <w:sz w:val="28"/>
          <w:szCs w:val="28"/>
          <w:rtl/>
          <w:lang w:bidi="ar-LB"/>
        </w:rPr>
        <w:t xml:space="preserve"> </w:t>
      </w:r>
      <w:r w:rsidR="00264801" w:rsidRPr="000057B3">
        <w:rPr>
          <w:rFonts w:ascii="Simplified Arabic" w:hAnsi="Simplified Arabic" w:cs="Simplified Arabic"/>
          <w:sz w:val="28"/>
          <w:szCs w:val="28"/>
          <w:rtl/>
          <w:lang w:bidi="ar-LB"/>
        </w:rPr>
        <w:t>ح</w:t>
      </w:r>
      <w:r w:rsidR="00496DA5" w:rsidRPr="000057B3">
        <w:rPr>
          <w:rFonts w:ascii="Simplified Arabic" w:hAnsi="Simplified Arabic" w:cs="Simplified Arabic"/>
          <w:sz w:val="28"/>
          <w:szCs w:val="28"/>
          <w:rtl/>
          <w:lang w:bidi="ar-LB"/>
        </w:rPr>
        <w:t>ال من ال</w:t>
      </w:r>
      <w:r w:rsidR="00264801" w:rsidRPr="000057B3">
        <w:rPr>
          <w:rFonts w:ascii="Simplified Arabic" w:hAnsi="Simplified Arabic" w:cs="Simplified Arabic"/>
          <w:sz w:val="28"/>
          <w:szCs w:val="28"/>
          <w:rtl/>
          <w:lang w:bidi="ar-LB"/>
        </w:rPr>
        <w:t>أ</w:t>
      </w:r>
      <w:r w:rsidR="00496DA5" w:rsidRPr="000057B3">
        <w:rPr>
          <w:rFonts w:ascii="Simplified Arabic" w:hAnsi="Simplified Arabic" w:cs="Simplified Arabic"/>
          <w:sz w:val="28"/>
          <w:szCs w:val="28"/>
          <w:rtl/>
          <w:lang w:bidi="ar-LB"/>
        </w:rPr>
        <w:t>حو</w:t>
      </w:r>
      <w:r w:rsidR="00264801" w:rsidRPr="000057B3">
        <w:rPr>
          <w:rFonts w:ascii="Simplified Arabic" w:hAnsi="Simplified Arabic" w:cs="Simplified Arabic"/>
          <w:sz w:val="28"/>
          <w:szCs w:val="28"/>
          <w:rtl/>
          <w:lang w:bidi="ar-LB"/>
        </w:rPr>
        <w:t>ا</w:t>
      </w:r>
      <w:r w:rsidR="00496DA5" w:rsidRPr="000057B3">
        <w:rPr>
          <w:rFonts w:ascii="Simplified Arabic" w:hAnsi="Simplified Arabic" w:cs="Simplified Arabic"/>
          <w:sz w:val="28"/>
          <w:szCs w:val="28"/>
          <w:rtl/>
          <w:lang w:bidi="ar-LB"/>
        </w:rPr>
        <w:t>ل بأسباب</w:t>
      </w:r>
      <w:r w:rsidR="00264801" w:rsidRPr="000057B3">
        <w:rPr>
          <w:rFonts w:ascii="Simplified Arabic" w:hAnsi="Simplified Arabic" w:cs="Simplified Arabic"/>
          <w:sz w:val="28"/>
          <w:szCs w:val="28"/>
          <w:rtl/>
          <w:lang w:bidi="ar-LB"/>
        </w:rPr>
        <w:t xml:space="preserve"> من طبيعة</w:t>
      </w:r>
      <w:r w:rsidR="00496DA5" w:rsidRPr="000057B3">
        <w:rPr>
          <w:rFonts w:ascii="Simplified Arabic" w:hAnsi="Simplified Arabic" w:cs="Simplified Arabic"/>
          <w:sz w:val="28"/>
          <w:szCs w:val="28"/>
          <w:rtl/>
          <w:lang w:bidi="ar-LB"/>
        </w:rPr>
        <w:t xml:space="preserve"> سياسي</w:t>
      </w:r>
      <w:r>
        <w:rPr>
          <w:rFonts w:ascii="Simplified Arabic" w:hAnsi="Simplified Arabic" w:cs="Simplified Arabic" w:hint="cs"/>
          <w:sz w:val="28"/>
          <w:szCs w:val="28"/>
          <w:rtl/>
          <w:lang w:bidi="ar-LB"/>
        </w:rPr>
        <w:t>ّ</w:t>
      </w:r>
      <w:r w:rsidR="00496DA5" w:rsidRPr="000057B3">
        <w:rPr>
          <w:rFonts w:ascii="Simplified Arabic" w:hAnsi="Simplified Arabic" w:cs="Simplified Arabic"/>
          <w:sz w:val="28"/>
          <w:szCs w:val="28"/>
          <w:rtl/>
          <w:lang w:bidi="ar-LB"/>
        </w:rPr>
        <w:t xml:space="preserve">ة أو </w:t>
      </w:r>
      <w:r w:rsidR="00264801" w:rsidRPr="000057B3">
        <w:rPr>
          <w:rFonts w:ascii="Simplified Arabic" w:hAnsi="Simplified Arabic" w:cs="Simplified Arabic"/>
          <w:sz w:val="28"/>
          <w:szCs w:val="28"/>
          <w:rtl/>
          <w:lang w:bidi="ar-LB"/>
        </w:rPr>
        <w:t>فلسفيّة</w:t>
      </w:r>
      <w:r w:rsidR="00496DA5" w:rsidRPr="000057B3">
        <w:rPr>
          <w:rFonts w:ascii="Simplified Arabic" w:hAnsi="Simplified Arabic" w:cs="Simplified Arabic"/>
          <w:sz w:val="28"/>
          <w:szCs w:val="28"/>
          <w:rtl/>
          <w:lang w:bidi="ar-LB"/>
        </w:rPr>
        <w:t xml:space="preserve"> </w:t>
      </w:r>
      <w:r w:rsidR="00264801" w:rsidRPr="000057B3">
        <w:rPr>
          <w:rFonts w:ascii="Simplified Arabic" w:hAnsi="Simplified Arabic" w:cs="Simplified Arabic"/>
          <w:sz w:val="28"/>
          <w:szCs w:val="28"/>
          <w:rtl/>
          <w:lang w:bidi="ar-LB"/>
        </w:rPr>
        <w:t>أو آ</w:t>
      </w:r>
      <w:r w:rsidR="00496DA5" w:rsidRPr="000057B3">
        <w:rPr>
          <w:rFonts w:ascii="Simplified Arabic" w:hAnsi="Simplified Arabic" w:cs="Simplified Arabic"/>
          <w:sz w:val="28"/>
          <w:szCs w:val="28"/>
          <w:rtl/>
          <w:lang w:bidi="ar-LB"/>
        </w:rPr>
        <w:t>يديولوجي</w:t>
      </w:r>
      <w:r>
        <w:rPr>
          <w:rFonts w:ascii="Simplified Arabic" w:hAnsi="Simplified Arabic" w:cs="Simplified Arabic" w:hint="cs"/>
          <w:sz w:val="28"/>
          <w:szCs w:val="28"/>
          <w:rtl/>
          <w:lang w:bidi="ar-LB"/>
        </w:rPr>
        <w:t>ّ</w:t>
      </w:r>
      <w:r w:rsidR="00496DA5" w:rsidRPr="000057B3">
        <w:rPr>
          <w:rFonts w:ascii="Simplified Arabic" w:hAnsi="Simplified Arabic" w:cs="Simplified Arabic"/>
          <w:sz w:val="28"/>
          <w:szCs w:val="28"/>
          <w:rtl/>
          <w:lang w:bidi="ar-LB"/>
        </w:rPr>
        <w:t xml:space="preserve">ة أو </w:t>
      </w:r>
      <w:r w:rsidR="00264801" w:rsidRPr="000057B3">
        <w:rPr>
          <w:rFonts w:ascii="Simplified Arabic" w:hAnsi="Simplified Arabic" w:cs="Simplified Arabic"/>
          <w:sz w:val="28"/>
          <w:szCs w:val="28"/>
          <w:rtl/>
          <w:lang w:bidi="ar-LB"/>
        </w:rPr>
        <w:t>عرق</w:t>
      </w:r>
      <w:r w:rsidR="00496DA5" w:rsidRPr="000057B3">
        <w:rPr>
          <w:rFonts w:ascii="Simplified Arabic" w:hAnsi="Simplified Arabic" w:cs="Simplified Arabic"/>
          <w:sz w:val="28"/>
          <w:szCs w:val="28"/>
          <w:rtl/>
          <w:lang w:bidi="ar-LB"/>
        </w:rPr>
        <w:t>ي</w:t>
      </w:r>
      <w:r>
        <w:rPr>
          <w:rFonts w:ascii="Simplified Arabic" w:hAnsi="Simplified Arabic" w:cs="Simplified Arabic" w:hint="cs"/>
          <w:sz w:val="28"/>
          <w:szCs w:val="28"/>
          <w:rtl/>
          <w:lang w:bidi="ar-LB"/>
        </w:rPr>
        <w:t>ّ</w:t>
      </w:r>
      <w:r w:rsidR="00496DA5" w:rsidRPr="000057B3">
        <w:rPr>
          <w:rFonts w:ascii="Simplified Arabic" w:hAnsi="Simplified Arabic" w:cs="Simplified Arabic"/>
          <w:sz w:val="28"/>
          <w:szCs w:val="28"/>
          <w:rtl/>
          <w:lang w:bidi="ar-LB"/>
        </w:rPr>
        <w:t>ة أو إثني</w:t>
      </w:r>
      <w:r>
        <w:rPr>
          <w:rFonts w:ascii="Simplified Arabic" w:hAnsi="Simplified Arabic" w:cs="Simplified Arabic" w:hint="cs"/>
          <w:sz w:val="28"/>
          <w:szCs w:val="28"/>
          <w:rtl/>
          <w:lang w:bidi="ar-LB"/>
        </w:rPr>
        <w:t>ّ</w:t>
      </w:r>
      <w:r w:rsidR="00496DA5" w:rsidRPr="000057B3">
        <w:rPr>
          <w:rFonts w:ascii="Simplified Arabic" w:hAnsi="Simplified Arabic" w:cs="Simplified Arabic"/>
          <w:sz w:val="28"/>
          <w:szCs w:val="28"/>
          <w:rtl/>
          <w:lang w:bidi="ar-LB"/>
        </w:rPr>
        <w:t>ة أو دين</w:t>
      </w:r>
      <w:r w:rsidR="00264801" w:rsidRPr="000057B3">
        <w:rPr>
          <w:rFonts w:ascii="Simplified Arabic" w:hAnsi="Simplified Arabic" w:cs="Simplified Arabic"/>
          <w:sz w:val="28"/>
          <w:szCs w:val="28"/>
          <w:rtl/>
          <w:lang w:bidi="ar-LB"/>
        </w:rPr>
        <w:t>ي</w:t>
      </w:r>
      <w:r>
        <w:rPr>
          <w:rFonts w:ascii="Simplified Arabic" w:hAnsi="Simplified Arabic" w:cs="Simplified Arabic" w:hint="cs"/>
          <w:sz w:val="28"/>
          <w:szCs w:val="28"/>
          <w:rtl/>
          <w:lang w:bidi="ar-LB"/>
        </w:rPr>
        <w:t>ّ</w:t>
      </w:r>
      <w:r w:rsidR="00264801" w:rsidRPr="000057B3">
        <w:rPr>
          <w:rFonts w:ascii="Simplified Arabic" w:hAnsi="Simplified Arabic" w:cs="Simplified Arabic"/>
          <w:sz w:val="28"/>
          <w:szCs w:val="28"/>
          <w:rtl/>
          <w:lang w:bidi="ar-LB"/>
        </w:rPr>
        <w:t>ة</w:t>
      </w:r>
      <w:r w:rsidR="00496DA5" w:rsidRPr="000057B3">
        <w:rPr>
          <w:rFonts w:ascii="Simplified Arabic" w:hAnsi="Simplified Arabic" w:cs="Simplified Arabic"/>
          <w:sz w:val="28"/>
          <w:szCs w:val="28"/>
          <w:rtl/>
          <w:lang w:bidi="ar-LB"/>
        </w:rPr>
        <w:t xml:space="preserve"> أو ما شابه ذل</w:t>
      </w:r>
      <w:r w:rsidR="00264801" w:rsidRPr="000057B3">
        <w:rPr>
          <w:rFonts w:ascii="Simplified Arabic" w:hAnsi="Simplified Arabic" w:cs="Simplified Arabic"/>
          <w:sz w:val="28"/>
          <w:szCs w:val="28"/>
          <w:rtl/>
          <w:lang w:bidi="ar-LB"/>
        </w:rPr>
        <w:t>ك</w:t>
      </w:r>
      <w:r w:rsidR="000057B3" w:rsidRPr="000057B3">
        <w:rPr>
          <w:rFonts w:ascii="Simplified Arabic" w:hAnsi="Simplified Arabic" w:cs="Simplified Arabic"/>
          <w:sz w:val="28"/>
          <w:szCs w:val="28"/>
          <w:rtl/>
          <w:lang w:bidi="ar-LB"/>
        </w:rPr>
        <w:t>".</w:t>
      </w:r>
    </w:p>
    <w:p w:rsidR="000057B3" w:rsidRPr="000057B3" w:rsidRDefault="000057B3" w:rsidP="00F05BD6">
      <w:pPr>
        <w:autoSpaceDE w:val="0"/>
        <w:autoSpaceDN w:val="0"/>
        <w:bidi/>
        <w:adjustRightInd w:val="0"/>
        <w:spacing w:after="0" w:line="240" w:lineRule="auto"/>
        <w:rPr>
          <w:rFonts w:ascii="Simplified Arabic" w:hAnsi="Simplified Arabic" w:cs="Simplified Arabic"/>
          <w:sz w:val="28"/>
          <w:szCs w:val="28"/>
          <w:rtl/>
          <w:lang w:bidi="ar-LB"/>
        </w:rPr>
      </w:pPr>
      <w:r w:rsidRPr="000057B3">
        <w:rPr>
          <w:rFonts w:ascii="Simplified Arabic" w:hAnsi="Simplified Arabic" w:cs="Simplified Arabic"/>
          <w:sz w:val="28"/>
          <w:szCs w:val="28"/>
          <w:rtl/>
          <w:lang w:bidi="ar-LB"/>
        </w:rPr>
        <w:t xml:space="preserve">إنّ هذا صحيح، لكن بشرط أن يكون الذين تعرّضوا للهجوم من المدنيّين الأبرياء. فهل ينطبق هذا الوصف على الذين هاجمتهم سرايا </w:t>
      </w:r>
      <w:r w:rsidR="00F05BD6">
        <w:rPr>
          <w:rFonts w:ascii="Simplified Arabic" w:hAnsi="Simplified Arabic" w:cs="Simplified Arabic" w:hint="cs"/>
          <w:sz w:val="28"/>
          <w:szCs w:val="28"/>
          <w:rtl/>
          <w:lang w:bidi="ar-LB"/>
        </w:rPr>
        <w:t>عز الدين القسّام</w:t>
      </w:r>
      <w:r w:rsidRPr="000057B3">
        <w:rPr>
          <w:rFonts w:ascii="Simplified Arabic" w:hAnsi="Simplified Arabic" w:cs="Simplified Arabic"/>
          <w:sz w:val="28"/>
          <w:szCs w:val="28"/>
          <w:rtl/>
          <w:lang w:bidi="ar-LB"/>
        </w:rPr>
        <w:t xml:space="preserve">؟ </w:t>
      </w:r>
    </w:p>
    <w:p w:rsidR="008B5B96" w:rsidRDefault="00707A0C" w:rsidP="008075F9">
      <w:pPr>
        <w:autoSpaceDE w:val="0"/>
        <w:autoSpaceDN w:val="0"/>
        <w:bidi/>
        <w:adjustRightInd w:val="0"/>
        <w:spacing w:after="0" w:line="240" w:lineRule="auto"/>
        <w:rPr>
          <w:rFonts w:ascii="Simplified Arabic" w:hAnsi="Simplified Arabic" w:cs="Simplified Arabic"/>
          <w:b/>
          <w:bCs/>
          <w:sz w:val="28"/>
          <w:szCs w:val="28"/>
          <w:rtl/>
          <w:lang w:bidi="ar-LB"/>
        </w:rPr>
      </w:pPr>
      <w:r w:rsidRPr="000057B3">
        <w:rPr>
          <w:rFonts w:ascii="Simplified Arabic" w:hAnsi="Simplified Arabic" w:cs="Simplified Arabic"/>
          <w:b/>
          <w:bCs/>
          <w:sz w:val="28"/>
          <w:szCs w:val="28"/>
          <w:rtl/>
          <w:lang w:bidi="ar-LB"/>
        </w:rPr>
        <w:t xml:space="preserve">عمل ضدّ أبرياء: </w:t>
      </w:r>
    </w:p>
    <w:p w:rsidR="00707A0C" w:rsidRPr="000057B3" w:rsidRDefault="00707A0C" w:rsidP="008B5B96">
      <w:pPr>
        <w:autoSpaceDE w:val="0"/>
        <w:autoSpaceDN w:val="0"/>
        <w:bidi/>
        <w:adjustRightInd w:val="0"/>
        <w:spacing w:after="0" w:line="240" w:lineRule="auto"/>
        <w:rPr>
          <w:rFonts w:ascii="Simplified Arabic" w:hAnsi="Simplified Arabic" w:cs="Simplified Arabic"/>
          <w:sz w:val="28"/>
          <w:szCs w:val="28"/>
          <w:rtl/>
          <w:lang w:bidi="ar-LB"/>
        </w:rPr>
      </w:pPr>
      <w:r w:rsidRPr="000057B3">
        <w:rPr>
          <w:rFonts w:ascii="Simplified Arabic" w:hAnsi="Simplified Arabic" w:cs="Simplified Arabic"/>
          <w:sz w:val="28"/>
          <w:szCs w:val="28"/>
          <w:rtl/>
          <w:lang w:bidi="ar-LB"/>
        </w:rPr>
        <w:t>هاجم مقاتلو حماس مناطق قريبة من غزّة، ي</w:t>
      </w:r>
      <w:r w:rsidR="001F4025">
        <w:rPr>
          <w:rFonts w:ascii="Simplified Arabic" w:hAnsi="Simplified Arabic" w:cs="Simplified Arabic" w:hint="cs"/>
          <w:sz w:val="28"/>
          <w:szCs w:val="28"/>
          <w:rtl/>
          <w:lang w:bidi="ar-LB"/>
        </w:rPr>
        <w:t>قيم</w:t>
      </w:r>
      <w:r w:rsidRPr="000057B3">
        <w:rPr>
          <w:rFonts w:ascii="Simplified Arabic" w:hAnsi="Simplified Arabic" w:cs="Simplified Arabic"/>
          <w:sz w:val="28"/>
          <w:szCs w:val="28"/>
          <w:rtl/>
          <w:lang w:bidi="ar-LB"/>
        </w:rPr>
        <w:t xml:space="preserve"> </w:t>
      </w:r>
      <w:r w:rsidR="008075F9">
        <w:rPr>
          <w:rFonts w:ascii="Simplified Arabic" w:hAnsi="Simplified Arabic" w:cs="Simplified Arabic" w:hint="cs"/>
          <w:sz w:val="28"/>
          <w:szCs w:val="28"/>
          <w:rtl/>
          <w:lang w:bidi="ar-LB"/>
        </w:rPr>
        <w:t xml:space="preserve">في </w:t>
      </w:r>
      <w:r w:rsidRPr="000057B3">
        <w:rPr>
          <w:rFonts w:ascii="Simplified Arabic" w:hAnsi="Simplified Arabic" w:cs="Simplified Arabic"/>
          <w:sz w:val="28"/>
          <w:szCs w:val="28"/>
          <w:rtl/>
          <w:lang w:bidi="ar-LB"/>
        </w:rPr>
        <w:t xml:space="preserve">هذه المناطق </w:t>
      </w:r>
      <w:r w:rsidR="001F4025">
        <w:rPr>
          <w:rFonts w:ascii="Simplified Arabic" w:hAnsi="Simplified Arabic" w:cs="Simplified Arabic" w:hint="cs"/>
          <w:sz w:val="28"/>
          <w:szCs w:val="28"/>
          <w:rtl/>
          <w:lang w:bidi="ar-LB"/>
        </w:rPr>
        <w:t>أ</w:t>
      </w:r>
      <w:r w:rsidR="008075F9">
        <w:rPr>
          <w:rFonts w:ascii="Simplified Arabic" w:hAnsi="Simplified Arabic" w:cs="Simplified Arabic" w:hint="cs"/>
          <w:sz w:val="28"/>
          <w:szCs w:val="28"/>
          <w:rtl/>
          <w:lang w:bidi="ar-LB"/>
        </w:rPr>
        <w:t>ش</w:t>
      </w:r>
      <w:r w:rsidR="001F4025">
        <w:rPr>
          <w:rFonts w:ascii="Simplified Arabic" w:hAnsi="Simplified Arabic" w:cs="Simplified Arabic" w:hint="cs"/>
          <w:sz w:val="28"/>
          <w:szCs w:val="28"/>
          <w:rtl/>
          <w:lang w:bidi="ar-LB"/>
        </w:rPr>
        <w:t>خاص</w:t>
      </w:r>
      <w:r w:rsidRPr="000057B3">
        <w:rPr>
          <w:rFonts w:ascii="Simplified Arabic" w:hAnsi="Simplified Arabic" w:cs="Simplified Arabic"/>
          <w:sz w:val="28"/>
          <w:szCs w:val="28"/>
          <w:rtl/>
          <w:lang w:bidi="ar-LB"/>
        </w:rPr>
        <w:t>، منهم عسكريّون عاملون</w:t>
      </w:r>
      <w:r w:rsidR="008075F9">
        <w:rPr>
          <w:rFonts w:ascii="Simplified Arabic" w:hAnsi="Simplified Arabic" w:cs="Simplified Arabic" w:hint="cs"/>
          <w:sz w:val="28"/>
          <w:szCs w:val="28"/>
          <w:rtl/>
          <w:lang w:bidi="ar-LB"/>
        </w:rPr>
        <w:t>،</w:t>
      </w:r>
      <w:r w:rsidRPr="000057B3">
        <w:rPr>
          <w:rFonts w:ascii="Simplified Arabic" w:hAnsi="Simplified Arabic" w:cs="Simplified Arabic"/>
          <w:sz w:val="28"/>
          <w:szCs w:val="28"/>
          <w:rtl/>
          <w:lang w:bidi="ar-LB"/>
        </w:rPr>
        <w:t xml:space="preserve"> ومنهم عسكريّون احتياطيّون</w:t>
      </w:r>
      <w:r w:rsidR="008075F9">
        <w:rPr>
          <w:rFonts w:ascii="Simplified Arabic" w:hAnsi="Simplified Arabic" w:cs="Simplified Arabic" w:hint="cs"/>
          <w:sz w:val="28"/>
          <w:szCs w:val="28"/>
          <w:rtl/>
          <w:lang w:bidi="ar-LB"/>
        </w:rPr>
        <w:t>،</w:t>
      </w:r>
      <w:r w:rsidRPr="000057B3">
        <w:rPr>
          <w:rFonts w:ascii="Simplified Arabic" w:hAnsi="Simplified Arabic" w:cs="Simplified Arabic"/>
          <w:sz w:val="28"/>
          <w:szCs w:val="28"/>
          <w:rtl/>
          <w:lang w:bidi="ar-LB"/>
        </w:rPr>
        <w:t xml:space="preserve"> ومنهم غير عسكريّين. فهل </w:t>
      </w:r>
      <w:r w:rsidR="008075F9">
        <w:rPr>
          <w:rFonts w:ascii="Simplified Arabic" w:hAnsi="Simplified Arabic" w:cs="Simplified Arabic" w:hint="cs"/>
          <w:sz w:val="28"/>
          <w:szCs w:val="28"/>
          <w:rtl/>
          <w:lang w:bidi="ar-LB"/>
        </w:rPr>
        <w:t>ي</w:t>
      </w:r>
      <w:r w:rsidRPr="000057B3">
        <w:rPr>
          <w:rFonts w:ascii="Simplified Arabic" w:hAnsi="Simplified Arabic" w:cs="Simplified Arabic"/>
          <w:sz w:val="28"/>
          <w:szCs w:val="28"/>
          <w:rtl/>
          <w:lang w:bidi="ar-LB"/>
        </w:rPr>
        <w:t xml:space="preserve">حظر </w:t>
      </w:r>
      <w:r w:rsidR="008075F9">
        <w:rPr>
          <w:rFonts w:ascii="Simplified Arabic" w:hAnsi="Simplified Arabic" w:cs="Simplified Arabic" w:hint="cs"/>
          <w:sz w:val="28"/>
          <w:szCs w:val="28"/>
          <w:rtl/>
          <w:lang w:bidi="ar-LB"/>
        </w:rPr>
        <w:t xml:space="preserve">القانون </w:t>
      </w:r>
      <w:r w:rsidRPr="000057B3">
        <w:rPr>
          <w:rFonts w:ascii="Simplified Arabic" w:hAnsi="Simplified Arabic" w:cs="Simplified Arabic"/>
          <w:sz w:val="28"/>
          <w:szCs w:val="28"/>
          <w:rtl/>
          <w:lang w:bidi="ar-LB"/>
        </w:rPr>
        <w:t>مهاجمة هؤلاء أو بعضهم؟</w:t>
      </w:r>
    </w:p>
    <w:p w:rsidR="005348E5" w:rsidRPr="00300ECD" w:rsidRDefault="00707A0C" w:rsidP="00300ECD">
      <w:pPr>
        <w:autoSpaceDE w:val="0"/>
        <w:autoSpaceDN w:val="0"/>
        <w:bidi/>
        <w:adjustRightInd w:val="0"/>
        <w:spacing w:after="0" w:line="240" w:lineRule="auto"/>
        <w:rPr>
          <w:rFonts w:ascii="Simplified Arabic" w:hAnsi="Simplified Arabic" w:cs="Simplified Arabic"/>
          <w:sz w:val="28"/>
          <w:szCs w:val="28"/>
          <w:rtl/>
          <w:lang w:bidi="ar-LB"/>
        </w:rPr>
      </w:pPr>
      <w:r w:rsidRPr="000057B3">
        <w:rPr>
          <w:rFonts w:ascii="Simplified Arabic" w:hAnsi="Simplified Arabic" w:cs="Simplified Arabic"/>
          <w:sz w:val="28"/>
          <w:szCs w:val="28"/>
          <w:rtl/>
          <w:lang w:bidi="ar-LB"/>
        </w:rPr>
        <w:t>العسكري</w:t>
      </w:r>
      <w:r w:rsidR="001F4025">
        <w:rPr>
          <w:rFonts w:ascii="Simplified Arabic" w:hAnsi="Simplified Arabic" w:cs="Simplified Arabic" w:hint="cs"/>
          <w:sz w:val="28"/>
          <w:szCs w:val="28"/>
          <w:rtl/>
          <w:lang w:bidi="ar-LB"/>
        </w:rPr>
        <w:t>ّ</w:t>
      </w:r>
      <w:r w:rsidR="007D456B">
        <w:rPr>
          <w:rFonts w:ascii="Simplified Arabic" w:hAnsi="Simplified Arabic" w:cs="Simplified Arabic" w:hint="cs"/>
          <w:sz w:val="28"/>
          <w:szCs w:val="28"/>
          <w:rtl/>
          <w:lang w:bidi="ar-LB"/>
        </w:rPr>
        <w:t>ون</w:t>
      </w:r>
      <w:r w:rsidRPr="000057B3">
        <w:rPr>
          <w:rFonts w:ascii="Simplified Arabic" w:hAnsi="Simplified Arabic" w:cs="Simplified Arabic"/>
          <w:sz w:val="28"/>
          <w:szCs w:val="28"/>
          <w:rtl/>
          <w:lang w:bidi="ar-LB"/>
        </w:rPr>
        <w:t xml:space="preserve"> </w:t>
      </w:r>
      <w:r w:rsidR="008075F9">
        <w:rPr>
          <w:rFonts w:ascii="Simplified Arabic" w:hAnsi="Simplified Arabic" w:cs="Simplified Arabic" w:hint="cs"/>
          <w:sz w:val="28"/>
          <w:szCs w:val="28"/>
          <w:rtl/>
          <w:lang w:bidi="ar-LB"/>
        </w:rPr>
        <w:t>م</w:t>
      </w:r>
      <w:r w:rsidR="001F4025" w:rsidRPr="000057B3">
        <w:rPr>
          <w:rFonts w:ascii="Simplified Arabic" w:hAnsi="Simplified Arabic" w:cs="Simplified Arabic"/>
          <w:sz w:val="28"/>
          <w:szCs w:val="28"/>
          <w:rtl/>
          <w:lang w:bidi="ar-LB"/>
        </w:rPr>
        <w:t>ساهم</w:t>
      </w:r>
      <w:r w:rsidR="007D456B">
        <w:rPr>
          <w:rFonts w:ascii="Simplified Arabic" w:hAnsi="Simplified Arabic" w:cs="Simplified Arabic" w:hint="cs"/>
          <w:sz w:val="28"/>
          <w:szCs w:val="28"/>
          <w:rtl/>
          <w:lang w:bidi="ar-LB"/>
        </w:rPr>
        <w:t>ون</w:t>
      </w:r>
      <w:r w:rsidR="001F4025" w:rsidRPr="000057B3">
        <w:rPr>
          <w:rFonts w:ascii="Simplified Arabic" w:hAnsi="Simplified Arabic" w:cs="Simplified Arabic"/>
          <w:sz w:val="28"/>
          <w:szCs w:val="28"/>
          <w:rtl/>
          <w:lang w:bidi="ar-LB"/>
        </w:rPr>
        <w:t xml:space="preserve"> </w:t>
      </w:r>
      <w:r w:rsidR="001F4025">
        <w:rPr>
          <w:rFonts w:ascii="Simplified Arabic" w:hAnsi="Simplified Arabic" w:cs="Simplified Arabic" w:hint="cs"/>
          <w:sz w:val="28"/>
          <w:szCs w:val="28"/>
          <w:rtl/>
          <w:lang w:bidi="ar-LB"/>
        </w:rPr>
        <w:t>ف</w:t>
      </w:r>
      <w:r w:rsidRPr="000057B3">
        <w:rPr>
          <w:rFonts w:ascii="Simplified Arabic" w:hAnsi="Simplified Arabic" w:cs="Simplified Arabic"/>
          <w:sz w:val="28"/>
          <w:szCs w:val="28"/>
          <w:rtl/>
          <w:lang w:bidi="ar-LB"/>
        </w:rPr>
        <w:t>ي</w:t>
      </w:r>
      <w:r w:rsidR="001F4025">
        <w:rPr>
          <w:rFonts w:ascii="Simplified Arabic" w:hAnsi="Simplified Arabic" w:cs="Simplified Arabic" w:hint="cs"/>
          <w:sz w:val="28"/>
          <w:szCs w:val="28"/>
          <w:rtl/>
          <w:lang w:bidi="ar-LB"/>
        </w:rPr>
        <w:t xml:space="preserve"> </w:t>
      </w:r>
      <w:r w:rsidRPr="000057B3">
        <w:rPr>
          <w:rFonts w:ascii="Simplified Arabic" w:hAnsi="Simplified Arabic" w:cs="Simplified Arabic"/>
          <w:sz w:val="28"/>
          <w:szCs w:val="28"/>
          <w:rtl/>
          <w:lang w:bidi="ar-LB"/>
        </w:rPr>
        <w:t>حص</w:t>
      </w:r>
      <w:r w:rsidR="001F4025">
        <w:rPr>
          <w:rFonts w:ascii="Simplified Arabic" w:hAnsi="Simplified Arabic" w:cs="Simplified Arabic" w:hint="cs"/>
          <w:sz w:val="28"/>
          <w:szCs w:val="28"/>
          <w:rtl/>
          <w:lang w:bidi="ar-LB"/>
        </w:rPr>
        <w:t>ا</w:t>
      </w:r>
      <w:r w:rsidRPr="000057B3">
        <w:rPr>
          <w:rFonts w:ascii="Simplified Arabic" w:hAnsi="Simplified Arabic" w:cs="Simplified Arabic"/>
          <w:sz w:val="28"/>
          <w:szCs w:val="28"/>
          <w:rtl/>
          <w:lang w:bidi="ar-LB"/>
        </w:rPr>
        <w:t xml:space="preserve">ر غزّة </w:t>
      </w:r>
      <w:r w:rsidR="001F4025">
        <w:rPr>
          <w:rFonts w:ascii="Simplified Arabic" w:hAnsi="Simplified Arabic" w:cs="Simplified Arabic" w:hint="cs"/>
          <w:sz w:val="28"/>
          <w:szCs w:val="28"/>
          <w:rtl/>
          <w:lang w:bidi="ar-LB"/>
        </w:rPr>
        <w:t>و</w:t>
      </w:r>
      <w:r w:rsidRPr="000057B3">
        <w:rPr>
          <w:rFonts w:ascii="Simplified Arabic" w:hAnsi="Simplified Arabic" w:cs="Simplified Arabic"/>
          <w:sz w:val="28"/>
          <w:szCs w:val="28"/>
          <w:rtl/>
          <w:lang w:bidi="ar-LB"/>
        </w:rPr>
        <w:t>في</w:t>
      </w:r>
      <w:r w:rsidR="001F4025">
        <w:rPr>
          <w:rFonts w:ascii="Simplified Arabic" w:hAnsi="Simplified Arabic" w:cs="Simplified Arabic" w:hint="cs"/>
          <w:sz w:val="28"/>
          <w:szCs w:val="28"/>
          <w:rtl/>
          <w:lang w:bidi="ar-LB"/>
        </w:rPr>
        <w:t xml:space="preserve"> سائر</w:t>
      </w:r>
      <w:r w:rsidRPr="000057B3">
        <w:rPr>
          <w:rFonts w:ascii="Simplified Arabic" w:hAnsi="Simplified Arabic" w:cs="Simplified Arabic"/>
          <w:sz w:val="28"/>
          <w:szCs w:val="28"/>
          <w:rtl/>
          <w:lang w:bidi="ar-LB"/>
        </w:rPr>
        <w:t xml:space="preserve"> الجرائم "الإسرائيليّة" ضدّ القطاع</w:t>
      </w:r>
      <w:r w:rsidR="001F4025">
        <w:rPr>
          <w:rFonts w:ascii="Simplified Arabic" w:hAnsi="Simplified Arabic" w:cs="Simplified Arabic" w:hint="cs"/>
          <w:sz w:val="28"/>
          <w:szCs w:val="28"/>
          <w:rtl/>
          <w:lang w:bidi="ar-LB"/>
        </w:rPr>
        <w:t>،</w:t>
      </w:r>
      <w:r w:rsidRPr="000057B3">
        <w:rPr>
          <w:rFonts w:ascii="Simplified Arabic" w:hAnsi="Simplified Arabic" w:cs="Simplified Arabic"/>
          <w:sz w:val="28"/>
          <w:szCs w:val="28"/>
          <w:rtl/>
          <w:lang w:bidi="ar-LB"/>
        </w:rPr>
        <w:t xml:space="preserve"> وه</w:t>
      </w:r>
      <w:r w:rsidR="007D456B">
        <w:rPr>
          <w:rFonts w:ascii="Simplified Arabic" w:hAnsi="Simplified Arabic" w:cs="Simplified Arabic" w:hint="cs"/>
          <w:sz w:val="28"/>
          <w:szCs w:val="28"/>
          <w:rtl/>
          <w:lang w:bidi="ar-LB"/>
        </w:rPr>
        <w:t>م</w:t>
      </w:r>
      <w:r w:rsidRPr="000057B3">
        <w:rPr>
          <w:rFonts w:ascii="Simplified Arabic" w:hAnsi="Simplified Arabic" w:cs="Simplified Arabic"/>
          <w:sz w:val="28"/>
          <w:szCs w:val="28"/>
          <w:rtl/>
          <w:lang w:bidi="ar-LB"/>
        </w:rPr>
        <w:t xml:space="preserve"> جزء من جيش يحتلّ فلسطين، وغزّة جزء من فلسطين، إذًا تجوز مهاجمته</w:t>
      </w:r>
      <w:r w:rsidR="007D456B">
        <w:rPr>
          <w:rFonts w:ascii="Simplified Arabic" w:hAnsi="Simplified Arabic" w:cs="Simplified Arabic" w:hint="cs"/>
          <w:sz w:val="28"/>
          <w:szCs w:val="28"/>
          <w:rtl/>
          <w:lang w:bidi="ar-LB"/>
        </w:rPr>
        <w:t>م</w:t>
      </w:r>
      <w:r w:rsidRPr="000057B3">
        <w:rPr>
          <w:rFonts w:ascii="Simplified Arabic" w:hAnsi="Simplified Arabic" w:cs="Simplified Arabic"/>
          <w:sz w:val="28"/>
          <w:szCs w:val="28"/>
          <w:rtl/>
          <w:lang w:bidi="ar-LB"/>
        </w:rPr>
        <w:t xml:space="preserve"> ومباغتته</w:t>
      </w:r>
      <w:r w:rsidR="007D456B">
        <w:rPr>
          <w:rFonts w:ascii="Simplified Arabic" w:hAnsi="Simplified Arabic" w:cs="Simplified Arabic" w:hint="cs"/>
          <w:sz w:val="28"/>
          <w:szCs w:val="28"/>
          <w:rtl/>
          <w:lang w:bidi="ar-LB"/>
        </w:rPr>
        <w:t>م</w:t>
      </w:r>
      <w:r w:rsidRPr="000057B3">
        <w:rPr>
          <w:rFonts w:ascii="Simplified Arabic" w:hAnsi="Simplified Arabic" w:cs="Simplified Arabic"/>
          <w:sz w:val="28"/>
          <w:szCs w:val="28"/>
          <w:rtl/>
          <w:lang w:bidi="ar-LB"/>
        </w:rPr>
        <w:t>.</w:t>
      </w:r>
    </w:p>
    <w:p w:rsidR="007D456B" w:rsidRDefault="00707A0C" w:rsidP="007D456B">
      <w:pPr>
        <w:autoSpaceDE w:val="0"/>
        <w:autoSpaceDN w:val="0"/>
        <w:bidi/>
        <w:adjustRightInd w:val="0"/>
        <w:spacing w:after="0" w:line="240" w:lineRule="auto"/>
        <w:rPr>
          <w:rFonts w:ascii="Simplified Arabic" w:hAnsi="Simplified Arabic" w:cs="Simplified Arabic"/>
          <w:sz w:val="28"/>
          <w:szCs w:val="28"/>
          <w:rtl/>
          <w:lang w:bidi="ar-LB"/>
        </w:rPr>
      </w:pPr>
      <w:r w:rsidRPr="000057B3">
        <w:rPr>
          <w:rFonts w:ascii="Simplified Arabic" w:hAnsi="Simplified Arabic" w:cs="Simplified Arabic"/>
          <w:sz w:val="28"/>
          <w:szCs w:val="28"/>
          <w:rtl/>
          <w:lang w:bidi="ar-LB"/>
        </w:rPr>
        <w:t>غير العسكريّ</w:t>
      </w:r>
      <w:r w:rsidR="007D456B">
        <w:rPr>
          <w:rFonts w:ascii="Simplified Arabic" w:hAnsi="Simplified Arabic" w:cs="Simplified Arabic" w:hint="cs"/>
          <w:sz w:val="28"/>
          <w:szCs w:val="28"/>
          <w:rtl/>
          <w:lang w:bidi="ar-LB"/>
        </w:rPr>
        <w:t>ين</w:t>
      </w:r>
      <w:r w:rsidRPr="000057B3">
        <w:rPr>
          <w:rFonts w:ascii="Simplified Arabic" w:hAnsi="Simplified Arabic" w:cs="Simplified Arabic"/>
          <w:sz w:val="28"/>
          <w:szCs w:val="28"/>
          <w:rtl/>
          <w:lang w:bidi="ar-LB"/>
        </w:rPr>
        <w:t xml:space="preserve"> (المدنيّ</w:t>
      </w:r>
      <w:r w:rsidR="00CE0BBA">
        <w:rPr>
          <w:rFonts w:ascii="Simplified Arabic" w:hAnsi="Simplified Arabic" w:cs="Simplified Arabic" w:hint="cs"/>
          <w:sz w:val="28"/>
          <w:szCs w:val="28"/>
          <w:rtl/>
          <w:lang w:bidi="ar-LB"/>
        </w:rPr>
        <w:t>ون</w:t>
      </w:r>
      <w:r w:rsidRPr="000057B3">
        <w:rPr>
          <w:rFonts w:ascii="Simplified Arabic" w:hAnsi="Simplified Arabic" w:cs="Simplified Arabic"/>
          <w:sz w:val="28"/>
          <w:szCs w:val="28"/>
          <w:rtl/>
          <w:lang w:bidi="ar-LB"/>
        </w:rPr>
        <w:t xml:space="preserve"> مع التحفّظ)</w:t>
      </w:r>
      <w:r w:rsidR="007D456B">
        <w:rPr>
          <w:rFonts w:ascii="Simplified Arabic" w:hAnsi="Simplified Arabic" w:cs="Simplified Arabic" w:hint="cs"/>
          <w:sz w:val="28"/>
          <w:szCs w:val="28"/>
          <w:rtl/>
          <w:lang w:bidi="ar-LB"/>
        </w:rPr>
        <w:t>، الذين تعتبرهم حماس ضيوفًا،</w:t>
      </w:r>
      <w:r w:rsidRPr="000057B3">
        <w:rPr>
          <w:rFonts w:ascii="Simplified Arabic" w:hAnsi="Simplified Arabic" w:cs="Simplified Arabic"/>
          <w:sz w:val="28"/>
          <w:szCs w:val="28"/>
          <w:rtl/>
          <w:lang w:bidi="ar-LB"/>
        </w:rPr>
        <w:t xml:space="preserve"> ه</w:t>
      </w:r>
      <w:r w:rsidR="007D456B">
        <w:rPr>
          <w:rFonts w:ascii="Simplified Arabic" w:hAnsi="Simplified Arabic" w:cs="Simplified Arabic" w:hint="cs"/>
          <w:sz w:val="28"/>
          <w:szCs w:val="28"/>
          <w:rtl/>
          <w:lang w:bidi="ar-LB"/>
        </w:rPr>
        <w:t>م في أوضاع متباينة:</w:t>
      </w:r>
    </w:p>
    <w:p w:rsidR="00DD52DB" w:rsidRDefault="007D456B" w:rsidP="00C5041E">
      <w:pPr>
        <w:pStyle w:val="ListParagraph"/>
        <w:numPr>
          <w:ilvl w:val="0"/>
          <w:numId w:val="9"/>
        </w:numPr>
        <w:autoSpaceDE w:val="0"/>
        <w:autoSpaceDN w:val="0"/>
        <w:bidi/>
        <w:adjustRightInd w:val="0"/>
        <w:spacing w:after="0" w:line="240" w:lineRule="auto"/>
        <w:rPr>
          <w:rFonts w:ascii="Simplified Arabic" w:hAnsi="Simplified Arabic" w:cs="Simplified Arabic"/>
          <w:sz w:val="28"/>
          <w:szCs w:val="28"/>
          <w:lang w:bidi="ar-LB"/>
        </w:rPr>
      </w:pPr>
      <w:r w:rsidRPr="00C5041E">
        <w:rPr>
          <w:rFonts w:ascii="Simplified Arabic" w:hAnsi="Simplified Arabic" w:cs="Simplified Arabic" w:hint="cs"/>
          <w:sz w:val="28"/>
          <w:szCs w:val="28"/>
          <w:rtl/>
          <w:lang w:bidi="ar-LB"/>
        </w:rPr>
        <w:t>بعضهم</w:t>
      </w:r>
      <w:r w:rsidR="00707A0C" w:rsidRPr="00C5041E">
        <w:rPr>
          <w:rFonts w:ascii="Simplified Arabic" w:hAnsi="Simplified Arabic" w:cs="Simplified Arabic"/>
          <w:sz w:val="28"/>
          <w:szCs w:val="28"/>
          <w:rtl/>
          <w:lang w:bidi="ar-LB"/>
        </w:rPr>
        <w:t xml:space="preserve"> </w:t>
      </w:r>
      <w:r w:rsidRPr="00C5041E">
        <w:rPr>
          <w:rFonts w:ascii="Simplified Arabic" w:hAnsi="Simplified Arabic" w:cs="Simplified Arabic" w:hint="cs"/>
          <w:sz w:val="28"/>
          <w:szCs w:val="28"/>
          <w:rtl/>
          <w:lang w:bidi="ar-LB"/>
        </w:rPr>
        <w:t>أ</w:t>
      </w:r>
      <w:r w:rsidR="00707A0C" w:rsidRPr="00C5041E">
        <w:rPr>
          <w:rFonts w:ascii="Simplified Arabic" w:hAnsi="Simplified Arabic" w:cs="Simplified Arabic"/>
          <w:sz w:val="28"/>
          <w:szCs w:val="28"/>
          <w:rtl/>
          <w:lang w:bidi="ar-LB"/>
        </w:rPr>
        <w:t>شخ</w:t>
      </w:r>
      <w:r w:rsidRPr="00C5041E">
        <w:rPr>
          <w:rFonts w:ascii="Simplified Arabic" w:hAnsi="Simplified Arabic" w:cs="Simplified Arabic" w:hint="cs"/>
          <w:sz w:val="28"/>
          <w:szCs w:val="28"/>
          <w:rtl/>
          <w:lang w:bidi="ar-LB"/>
        </w:rPr>
        <w:t>ا</w:t>
      </w:r>
      <w:r w:rsidR="00707A0C" w:rsidRPr="00C5041E">
        <w:rPr>
          <w:rFonts w:ascii="Simplified Arabic" w:hAnsi="Simplified Arabic" w:cs="Simplified Arabic"/>
          <w:sz w:val="28"/>
          <w:szCs w:val="28"/>
          <w:rtl/>
          <w:lang w:bidi="ar-LB"/>
        </w:rPr>
        <w:t>ص قدم</w:t>
      </w:r>
      <w:r w:rsidRPr="00C5041E">
        <w:rPr>
          <w:rFonts w:ascii="Simplified Arabic" w:hAnsi="Simplified Arabic" w:cs="Simplified Arabic" w:hint="cs"/>
          <w:sz w:val="28"/>
          <w:szCs w:val="28"/>
          <w:rtl/>
          <w:lang w:bidi="ar-LB"/>
        </w:rPr>
        <w:t>وا</w:t>
      </w:r>
      <w:r w:rsidR="00707A0C" w:rsidRPr="00C5041E">
        <w:rPr>
          <w:rFonts w:ascii="Simplified Arabic" w:hAnsi="Simplified Arabic" w:cs="Simplified Arabic"/>
          <w:sz w:val="28"/>
          <w:szCs w:val="28"/>
          <w:rtl/>
          <w:lang w:bidi="ar-LB"/>
        </w:rPr>
        <w:t xml:space="preserve"> من الخارج ليساعد</w:t>
      </w:r>
      <w:r w:rsidRPr="00C5041E">
        <w:rPr>
          <w:rFonts w:ascii="Simplified Arabic" w:hAnsi="Simplified Arabic" w:cs="Simplified Arabic" w:hint="cs"/>
          <w:sz w:val="28"/>
          <w:szCs w:val="28"/>
          <w:rtl/>
          <w:lang w:bidi="ar-LB"/>
        </w:rPr>
        <w:t>وا</w:t>
      </w:r>
      <w:r w:rsidR="008075F9" w:rsidRPr="00C5041E">
        <w:rPr>
          <w:rFonts w:ascii="Simplified Arabic" w:hAnsi="Simplified Arabic" w:cs="Simplified Arabic" w:hint="cs"/>
          <w:sz w:val="28"/>
          <w:szCs w:val="28"/>
          <w:rtl/>
          <w:lang w:bidi="ar-LB"/>
        </w:rPr>
        <w:t>، على علم منه</w:t>
      </w:r>
      <w:r w:rsidRPr="00C5041E">
        <w:rPr>
          <w:rFonts w:ascii="Simplified Arabic" w:hAnsi="Simplified Arabic" w:cs="Simplified Arabic" w:hint="cs"/>
          <w:sz w:val="28"/>
          <w:szCs w:val="28"/>
          <w:rtl/>
          <w:lang w:bidi="ar-LB"/>
        </w:rPr>
        <w:t>م</w:t>
      </w:r>
      <w:r w:rsidR="00664863" w:rsidRPr="00C5041E">
        <w:rPr>
          <w:rFonts w:ascii="Simplified Arabic" w:hAnsi="Simplified Arabic" w:cs="Simplified Arabic" w:hint="cs"/>
          <w:sz w:val="28"/>
          <w:szCs w:val="28"/>
          <w:rtl/>
          <w:lang w:bidi="ar-LB"/>
        </w:rPr>
        <w:t>،</w:t>
      </w:r>
      <w:r w:rsidR="00707A0C" w:rsidRPr="00C5041E">
        <w:rPr>
          <w:rFonts w:ascii="Simplified Arabic" w:hAnsi="Simplified Arabic" w:cs="Simplified Arabic"/>
          <w:sz w:val="28"/>
          <w:szCs w:val="28"/>
          <w:rtl/>
          <w:lang w:bidi="ar-LB"/>
        </w:rPr>
        <w:t xml:space="preserve"> </w:t>
      </w:r>
      <w:r w:rsidR="00DD52DB" w:rsidRPr="00C5041E">
        <w:rPr>
          <w:rFonts w:ascii="Simplified Arabic" w:hAnsi="Simplified Arabic" w:cs="Simplified Arabic"/>
          <w:sz w:val="28"/>
          <w:szCs w:val="28"/>
          <w:rtl/>
          <w:lang w:bidi="ar-LB"/>
        </w:rPr>
        <w:t>على احتلال فلسطين و</w:t>
      </w:r>
      <w:r w:rsidR="00707A0C" w:rsidRPr="00C5041E">
        <w:rPr>
          <w:rFonts w:ascii="Simplified Arabic" w:hAnsi="Simplified Arabic" w:cs="Simplified Arabic"/>
          <w:sz w:val="28"/>
          <w:szCs w:val="28"/>
          <w:rtl/>
          <w:lang w:bidi="ar-LB"/>
        </w:rPr>
        <w:t>على انتزاع أملاك من أصحابها</w:t>
      </w:r>
      <w:r w:rsidR="00DD52DB" w:rsidRPr="00C5041E">
        <w:rPr>
          <w:rFonts w:ascii="Simplified Arabic" w:hAnsi="Simplified Arabic" w:cs="Simplified Arabic"/>
          <w:sz w:val="28"/>
          <w:szCs w:val="28"/>
          <w:rtl/>
          <w:lang w:bidi="ar-LB"/>
        </w:rPr>
        <w:t>، وبذلك ه</w:t>
      </w:r>
      <w:r w:rsidRPr="00C5041E">
        <w:rPr>
          <w:rFonts w:ascii="Simplified Arabic" w:hAnsi="Simplified Arabic" w:cs="Simplified Arabic" w:hint="cs"/>
          <w:sz w:val="28"/>
          <w:szCs w:val="28"/>
          <w:rtl/>
          <w:lang w:bidi="ar-LB"/>
        </w:rPr>
        <w:t>م</w:t>
      </w:r>
      <w:r w:rsidR="00DD52DB" w:rsidRPr="00C5041E">
        <w:rPr>
          <w:rFonts w:ascii="Simplified Arabic" w:hAnsi="Simplified Arabic" w:cs="Simplified Arabic"/>
          <w:sz w:val="28"/>
          <w:szCs w:val="28"/>
          <w:rtl/>
          <w:lang w:bidi="ar-LB"/>
        </w:rPr>
        <w:t xml:space="preserve"> مرتكب</w:t>
      </w:r>
      <w:r w:rsidRPr="00C5041E">
        <w:rPr>
          <w:rFonts w:ascii="Simplified Arabic" w:hAnsi="Simplified Arabic" w:cs="Simplified Arabic" w:hint="cs"/>
          <w:sz w:val="28"/>
          <w:szCs w:val="28"/>
          <w:rtl/>
          <w:lang w:bidi="ar-LB"/>
        </w:rPr>
        <w:t>ون</w:t>
      </w:r>
      <w:r w:rsidR="00DD52DB" w:rsidRPr="00C5041E">
        <w:rPr>
          <w:rFonts w:ascii="Simplified Arabic" w:hAnsi="Simplified Arabic" w:cs="Simplified Arabic"/>
          <w:sz w:val="28"/>
          <w:szCs w:val="28"/>
          <w:rtl/>
          <w:lang w:bidi="ar-LB"/>
        </w:rPr>
        <w:t xml:space="preserve"> </w:t>
      </w:r>
      <w:r w:rsidRPr="00C5041E">
        <w:rPr>
          <w:rFonts w:ascii="Simplified Arabic" w:hAnsi="Simplified Arabic" w:cs="Simplified Arabic" w:hint="cs"/>
          <w:sz w:val="28"/>
          <w:szCs w:val="28"/>
          <w:rtl/>
          <w:lang w:bidi="ar-LB"/>
        </w:rPr>
        <w:t>ل</w:t>
      </w:r>
      <w:r w:rsidR="00DD52DB" w:rsidRPr="00C5041E">
        <w:rPr>
          <w:rFonts w:ascii="Simplified Arabic" w:hAnsi="Simplified Arabic" w:cs="Simplified Arabic"/>
          <w:sz w:val="28"/>
          <w:szCs w:val="28"/>
          <w:rtl/>
          <w:lang w:bidi="ar-LB"/>
        </w:rPr>
        <w:t>جريمة وليس</w:t>
      </w:r>
      <w:r w:rsidRPr="00C5041E">
        <w:rPr>
          <w:rFonts w:ascii="Simplified Arabic" w:hAnsi="Simplified Arabic" w:cs="Simplified Arabic" w:hint="cs"/>
          <w:sz w:val="28"/>
          <w:szCs w:val="28"/>
          <w:rtl/>
          <w:lang w:bidi="ar-LB"/>
        </w:rPr>
        <w:t>وا</w:t>
      </w:r>
      <w:r w:rsidR="00DD52DB" w:rsidRPr="00C5041E">
        <w:rPr>
          <w:rFonts w:ascii="Simplified Arabic" w:hAnsi="Simplified Arabic" w:cs="Simplified Arabic"/>
          <w:sz w:val="28"/>
          <w:szCs w:val="28"/>
          <w:rtl/>
          <w:lang w:bidi="ar-LB"/>
        </w:rPr>
        <w:t xml:space="preserve"> </w:t>
      </w:r>
      <w:r w:rsidRPr="00C5041E">
        <w:rPr>
          <w:rFonts w:ascii="Simplified Arabic" w:hAnsi="Simplified Arabic" w:cs="Simplified Arabic" w:hint="cs"/>
          <w:sz w:val="28"/>
          <w:szCs w:val="28"/>
          <w:rtl/>
          <w:lang w:bidi="ar-LB"/>
        </w:rPr>
        <w:t>أبرياء</w:t>
      </w:r>
      <w:r w:rsidR="00DD52DB" w:rsidRPr="00C5041E">
        <w:rPr>
          <w:rFonts w:ascii="Simplified Arabic" w:hAnsi="Simplified Arabic" w:cs="Simplified Arabic"/>
          <w:sz w:val="28"/>
          <w:szCs w:val="28"/>
          <w:rtl/>
          <w:lang w:bidi="ar-LB"/>
        </w:rPr>
        <w:t>.</w:t>
      </w:r>
    </w:p>
    <w:p w:rsidR="00C5041E" w:rsidRDefault="00C5041E" w:rsidP="00C5041E">
      <w:pPr>
        <w:pStyle w:val="ListParagraph"/>
        <w:numPr>
          <w:ilvl w:val="0"/>
          <w:numId w:val="9"/>
        </w:numPr>
        <w:autoSpaceDE w:val="0"/>
        <w:autoSpaceDN w:val="0"/>
        <w:bidi/>
        <w:adjustRightInd w:val="0"/>
        <w:spacing w:after="0" w:line="240" w:lineRule="auto"/>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وبعضهم الثاني، من وُلد في فلسطين وكان آباؤه أتوا من بلاد أخرى.</w:t>
      </w:r>
    </w:p>
    <w:p w:rsidR="00C5041E" w:rsidRDefault="00C5041E" w:rsidP="00C5041E">
      <w:pPr>
        <w:pStyle w:val="ListParagraph"/>
        <w:numPr>
          <w:ilvl w:val="0"/>
          <w:numId w:val="9"/>
        </w:numPr>
        <w:autoSpaceDE w:val="0"/>
        <w:autoSpaceDN w:val="0"/>
        <w:bidi/>
        <w:adjustRightInd w:val="0"/>
        <w:spacing w:after="0" w:line="240" w:lineRule="auto"/>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وبعضهم الآخير، من أقليّة ضئيلة، هم من أصل فلسطينيّ.</w:t>
      </w:r>
    </w:p>
    <w:p w:rsidR="00C5041E" w:rsidRPr="00C5041E" w:rsidRDefault="00C5041E" w:rsidP="00C5041E">
      <w:pPr>
        <w:autoSpaceDE w:val="0"/>
        <w:autoSpaceDN w:val="0"/>
        <w:bidi/>
        <w:adjustRightInd w:val="0"/>
        <w:spacing w:after="0" w:line="240" w:lineRule="auto"/>
        <w:ind w:left="360"/>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الفئتان الأخيرتان هم في وضع يجب دراسته.</w:t>
      </w:r>
    </w:p>
    <w:p w:rsidR="00707A0C" w:rsidRPr="000057B3" w:rsidRDefault="00DD52DB" w:rsidP="007D456B">
      <w:pPr>
        <w:autoSpaceDE w:val="0"/>
        <w:autoSpaceDN w:val="0"/>
        <w:bidi/>
        <w:adjustRightInd w:val="0"/>
        <w:spacing w:after="0" w:line="240" w:lineRule="auto"/>
        <w:rPr>
          <w:rFonts w:ascii="Simplified Arabic" w:hAnsi="Simplified Arabic" w:cs="Simplified Arabic"/>
          <w:b/>
          <w:bCs/>
          <w:sz w:val="28"/>
          <w:szCs w:val="28"/>
          <w:rtl/>
          <w:lang w:bidi="ar-LB"/>
        </w:rPr>
      </w:pPr>
      <w:r w:rsidRPr="000057B3">
        <w:rPr>
          <w:rFonts w:ascii="Simplified Arabic" w:hAnsi="Simplified Arabic" w:cs="Simplified Arabic"/>
          <w:sz w:val="28"/>
          <w:szCs w:val="28"/>
          <w:rtl/>
          <w:lang w:bidi="ar-LB"/>
        </w:rPr>
        <w:t>و</w:t>
      </w:r>
      <w:r w:rsidR="007D456B">
        <w:rPr>
          <w:rFonts w:ascii="Simplified Arabic" w:hAnsi="Simplified Arabic" w:cs="Simplified Arabic" w:hint="cs"/>
          <w:sz w:val="28"/>
          <w:szCs w:val="28"/>
          <w:rtl/>
          <w:lang w:bidi="ar-LB"/>
        </w:rPr>
        <w:t>الجميع</w:t>
      </w:r>
      <w:r w:rsidRPr="000057B3">
        <w:rPr>
          <w:rFonts w:ascii="Simplified Arabic" w:hAnsi="Simplified Arabic" w:cs="Simplified Arabic"/>
          <w:sz w:val="28"/>
          <w:szCs w:val="28"/>
          <w:rtl/>
          <w:lang w:bidi="ar-LB"/>
        </w:rPr>
        <w:t xml:space="preserve"> يسكن</w:t>
      </w:r>
      <w:r w:rsidR="007D456B">
        <w:rPr>
          <w:rFonts w:ascii="Simplified Arabic" w:hAnsi="Simplified Arabic" w:cs="Simplified Arabic" w:hint="cs"/>
          <w:sz w:val="28"/>
          <w:szCs w:val="28"/>
          <w:rtl/>
          <w:lang w:bidi="ar-LB"/>
        </w:rPr>
        <w:t>ون</w:t>
      </w:r>
      <w:r w:rsidRPr="000057B3">
        <w:rPr>
          <w:rFonts w:ascii="Simplified Arabic" w:hAnsi="Simplified Arabic" w:cs="Simplified Arabic"/>
          <w:sz w:val="28"/>
          <w:szCs w:val="28"/>
          <w:rtl/>
          <w:lang w:bidi="ar-LB"/>
        </w:rPr>
        <w:t xml:space="preserve"> في منطقة هُجّر أصحابها وملاّكوها من بيوتهم وأملاكهم إلى قطاع غزّة، إذ أن</w:t>
      </w:r>
      <w:r w:rsidR="00664863">
        <w:rPr>
          <w:rFonts w:ascii="Simplified Arabic" w:hAnsi="Simplified Arabic" w:cs="Simplified Arabic" w:hint="cs"/>
          <w:sz w:val="28"/>
          <w:szCs w:val="28"/>
          <w:rtl/>
          <w:lang w:bidi="ar-LB"/>
        </w:rPr>
        <w:t>ّ</w:t>
      </w:r>
      <w:r w:rsidRPr="000057B3">
        <w:rPr>
          <w:rFonts w:ascii="Simplified Arabic" w:hAnsi="Simplified Arabic" w:cs="Simplified Arabic"/>
          <w:sz w:val="28"/>
          <w:szCs w:val="28"/>
          <w:rtl/>
          <w:lang w:bidi="ar-LB"/>
        </w:rPr>
        <w:t xml:space="preserve"> الذين طُرِدوا من مناطقهم</w:t>
      </w:r>
      <w:r w:rsidR="00664863">
        <w:rPr>
          <w:rFonts w:ascii="Simplified Arabic" w:hAnsi="Simplified Arabic" w:cs="Simplified Arabic" w:hint="cs"/>
          <w:sz w:val="28"/>
          <w:szCs w:val="28"/>
          <w:rtl/>
          <w:lang w:bidi="ar-LB"/>
        </w:rPr>
        <w:t>، في عموم فلسطين،</w:t>
      </w:r>
      <w:r w:rsidRPr="000057B3">
        <w:rPr>
          <w:rFonts w:ascii="Simplified Arabic" w:hAnsi="Simplified Arabic" w:cs="Simplified Arabic"/>
          <w:sz w:val="28"/>
          <w:szCs w:val="28"/>
          <w:rtl/>
          <w:lang w:bidi="ar-LB"/>
        </w:rPr>
        <w:t xml:space="preserve"> لجأوا إلى المناطق القريبة منها </w:t>
      </w:r>
      <w:r w:rsidR="00664863">
        <w:rPr>
          <w:rFonts w:ascii="Simplified Arabic" w:hAnsi="Simplified Arabic" w:cs="Simplified Arabic" w:hint="cs"/>
          <w:sz w:val="28"/>
          <w:szCs w:val="28"/>
          <w:rtl/>
          <w:lang w:bidi="ar-LB"/>
        </w:rPr>
        <w:t xml:space="preserve">التي </w:t>
      </w:r>
      <w:r w:rsidRPr="000057B3">
        <w:rPr>
          <w:rFonts w:ascii="Simplified Arabic" w:hAnsi="Simplified Arabic" w:cs="Simplified Arabic"/>
          <w:sz w:val="28"/>
          <w:szCs w:val="28"/>
          <w:rtl/>
          <w:lang w:bidi="ar-LB"/>
        </w:rPr>
        <w:t>ولم ت</w:t>
      </w:r>
      <w:r w:rsidR="00664863">
        <w:rPr>
          <w:rFonts w:ascii="Simplified Arabic" w:hAnsi="Simplified Arabic" w:cs="Simplified Arabic" w:hint="cs"/>
          <w:sz w:val="28"/>
          <w:szCs w:val="28"/>
          <w:rtl/>
          <w:lang w:bidi="ar-LB"/>
        </w:rPr>
        <w:t>كن قد ا</w:t>
      </w:r>
      <w:r w:rsidRPr="000057B3">
        <w:rPr>
          <w:rFonts w:ascii="Simplified Arabic" w:hAnsi="Simplified Arabic" w:cs="Simplified Arabic"/>
          <w:sz w:val="28"/>
          <w:szCs w:val="28"/>
          <w:rtl/>
          <w:lang w:bidi="ar-LB"/>
        </w:rPr>
        <w:t>حت</w:t>
      </w:r>
      <w:r w:rsidR="00664863">
        <w:rPr>
          <w:rFonts w:ascii="Simplified Arabic" w:hAnsi="Simplified Arabic" w:cs="Simplified Arabic" w:hint="cs"/>
          <w:sz w:val="28"/>
          <w:szCs w:val="28"/>
          <w:rtl/>
          <w:lang w:bidi="ar-LB"/>
        </w:rPr>
        <w:t>ُ</w:t>
      </w:r>
      <w:r w:rsidRPr="000057B3">
        <w:rPr>
          <w:rFonts w:ascii="Simplified Arabic" w:hAnsi="Simplified Arabic" w:cs="Simplified Arabic"/>
          <w:sz w:val="28"/>
          <w:szCs w:val="28"/>
          <w:rtl/>
          <w:lang w:bidi="ar-LB"/>
        </w:rPr>
        <w:t>لّ</w:t>
      </w:r>
      <w:r w:rsidR="00664863">
        <w:rPr>
          <w:rFonts w:ascii="Simplified Arabic" w:hAnsi="Simplified Arabic" w:cs="Simplified Arabic" w:hint="cs"/>
          <w:sz w:val="28"/>
          <w:szCs w:val="28"/>
          <w:rtl/>
          <w:lang w:bidi="ar-LB"/>
        </w:rPr>
        <w:t>ت</w:t>
      </w:r>
      <w:r w:rsidRPr="000057B3">
        <w:rPr>
          <w:rFonts w:ascii="Simplified Arabic" w:hAnsi="Simplified Arabic" w:cs="Simplified Arabic"/>
          <w:sz w:val="28"/>
          <w:szCs w:val="28"/>
          <w:rtl/>
          <w:lang w:bidi="ar-LB"/>
        </w:rPr>
        <w:t>. فيكون بهذا سكّان مخيّمات اللجوء</w:t>
      </w:r>
      <w:r w:rsidR="00664863">
        <w:rPr>
          <w:rFonts w:ascii="Simplified Arabic" w:hAnsi="Simplified Arabic" w:cs="Simplified Arabic" w:hint="cs"/>
          <w:sz w:val="28"/>
          <w:szCs w:val="28"/>
          <w:rtl/>
          <w:lang w:bidi="ar-LB"/>
        </w:rPr>
        <w:t xml:space="preserve"> في القطاع</w:t>
      </w:r>
      <w:r w:rsidRPr="000057B3">
        <w:rPr>
          <w:rFonts w:ascii="Simplified Arabic" w:hAnsi="Simplified Arabic" w:cs="Simplified Arabic"/>
          <w:sz w:val="28"/>
          <w:szCs w:val="28"/>
          <w:rtl/>
          <w:lang w:bidi="ar-LB"/>
        </w:rPr>
        <w:t xml:space="preserve"> هم أصحاب الأرض المحيطة ب</w:t>
      </w:r>
      <w:r w:rsidR="00664863">
        <w:rPr>
          <w:rFonts w:ascii="Simplified Arabic" w:hAnsi="Simplified Arabic" w:cs="Simplified Arabic" w:hint="cs"/>
          <w:sz w:val="28"/>
          <w:szCs w:val="28"/>
          <w:rtl/>
          <w:lang w:bidi="ar-LB"/>
        </w:rPr>
        <w:t>ه</w:t>
      </w:r>
      <w:r w:rsidRPr="000057B3">
        <w:rPr>
          <w:rFonts w:ascii="Simplified Arabic" w:hAnsi="Simplified Arabic" w:cs="Simplified Arabic"/>
          <w:sz w:val="28"/>
          <w:szCs w:val="28"/>
          <w:rtl/>
          <w:lang w:bidi="ar-LB"/>
        </w:rPr>
        <w:t xml:space="preserve"> وملاّكها، والم</w:t>
      </w:r>
      <w:r w:rsidR="007D456B">
        <w:rPr>
          <w:rFonts w:ascii="Simplified Arabic" w:hAnsi="Simplified Arabic" w:cs="Simplified Arabic"/>
          <w:sz w:val="28"/>
          <w:szCs w:val="28"/>
          <w:rtl/>
          <w:lang w:bidi="ar-LB"/>
        </w:rPr>
        <w:t>لكيّة من حقوق الانسان الأساسيّة</w:t>
      </w:r>
      <w:r w:rsidR="007D456B">
        <w:rPr>
          <w:rFonts w:ascii="Simplified Arabic" w:hAnsi="Simplified Arabic" w:cs="Simplified Arabic" w:hint="cs"/>
          <w:sz w:val="28"/>
          <w:szCs w:val="28"/>
          <w:rtl/>
          <w:lang w:bidi="ar-LB"/>
        </w:rPr>
        <w:t>،</w:t>
      </w:r>
      <w:r w:rsidRPr="000057B3">
        <w:rPr>
          <w:rFonts w:ascii="Simplified Arabic" w:hAnsi="Simplified Arabic" w:cs="Simplified Arabic"/>
          <w:sz w:val="28"/>
          <w:szCs w:val="28"/>
          <w:rtl/>
          <w:lang w:bidi="ar-LB"/>
        </w:rPr>
        <w:t xml:space="preserve"> وقد كرّسها الإعلان العالميّ لحقوق الانسان في المادّة 17 التي تنصّ على أن</w:t>
      </w:r>
      <w:r w:rsidR="001F4025">
        <w:rPr>
          <w:rFonts w:ascii="Simplified Arabic" w:hAnsi="Simplified Arabic" w:cs="Simplified Arabic" w:hint="cs"/>
          <w:sz w:val="28"/>
          <w:szCs w:val="28"/>
          <w:rtl/>
          <w:lang w:bidi="ar-LB"/>
        </w:rPr>
        <w:t>ّ</w:t>
      </w:r>
      <w:r w:rsidRPr="000057B3">
        <w:rPr>
          <w:rFonts w:ascii="Simplified Arabic" w:hAnsi="Simplified Arabic" w:cs="Simplified Arabic"/>
          <w:sz w:val="28"/>
          <w:szCs w:val="28"/>
          <w:rtl/>
          <w:lang w:bidi="ar-LB"/>
        </w:rPr>
        <w:t xml:space="preserve">:  </w:t>
      </w:r>
    </w:p>
    <w:p w:rsidR="00DD52DB" w:rsidRPr="000057B3" w:rsidRDefault="00907D01" w:rsidP="00DD52DB">
      <w:pPr>
        <w:pStyle w:val="ListParagraph"/>
        <w:numPr>
          <w:ilvl w:val="0"/>
          <w:numId w:val="5"/>
        </w:numPr>
        <w:shd w:val="clear" w:color="auto" w:fill="FFFFFF"/>
        <w:bidi/>
        <w:spacing w:before="100" w:beforeAutospacing="1" w:after="100" w:afterAutospacing="1" w:line="240" w:lineRule="auto"/>
        <w:rPr>
          <w:rFonts w:ascii="Simplified Arabic" w:eastAsia="Times New Roman" w:hAnsi="Simplified Arabic" w:cs="Simplified Arabic"/>
          <w:spacing w:val="-5"/>
          <w:sz w:val="28"/>
          <w:szCs w:val="28"/>
        </w:rPr>
      </w:pPr>
      <w:r w:rsidRPr="000057B3">
        <w:rPr>
          <w:rFonts w:ascii="Simplified Arabic" w:eastAsia="Times New Roman" w:hAnsi="Simplified Arabic" w:cs="Simplified Arabic"/>
          <w:spacing w:val="-5"/>
          <w:sz w:val="28"/>
          <w:szCs w:val="28"/>
          <w:rtl/>
        </w:rPr>
        <w:t xml:space="preserve">لكلِّ فرد </w:t>
      </w:r>
      <w:r w:rsidR="00664863">
        <w:rPr>
          <w:rFonts w:ascii="Simplified Arabic" w:eastAsia="Times New Roman" w:hAnsi="Simplified Arabic" w:cs="Simplified Arabic" w:hint="cs"/>
          <w:spacing w:val="-5"/>
          <w:sz w:val="28"/>
          <w:szCs w:val="28"/>
          <w:rtl/>
        </w:rPr>
        <w:t>ال</w:t>
      </w:r>
      <w:r w:rsidRPr="000057B3">
        <w:rPr>
          <w:rFonts w:ascii="Simplified Arabic" w:eastAsia="Times New Roman" w:hAnsi="Simplified Arabic" w:cs="Simplified Arabic"/>
          <w:spacing w:val="-5"/>
          <w:sz w:val="28"/>
          <w:szCs w:val="28"/>
          <w:rtl/>
        </w:rPr>
        <w:t>حقٌّ في التملُّك، بمفرده أو بالاشتراك مع غيره</w:t>
      </w:r>
      <w:r w:rsidRPr="000057B3">
        <w:rPr>
          <w:rFonts w:ascii="Simplified Arabic" w:eastAsia="Times New Roman" w:hAnsi="Simplified Arabic" w:cs="Simplified Arabic"/>
          <w:spacing w:val="-5"/>
          <w:sz w:val="28"/>
          <w:szCs w:val="28"/>
        </w:rPr>
        <w:t>.</w:t>
      </w:r>
    </w:p>
    <w:p w:rsidR="00907D01" w:rsidRPr="000057B3" w:rsidRDefault="00907D01" w:rsidP="00DD52DB">
      <w:pPr>
        <w:pStyle w:val="ListParagraph"/>
        <w:numPr>
          <w:ilvl w:val="0"/>
          <w:numId w:val="5"/>
        </w:numPr>
        <w:shd w:val="clear" w:color="auto" w:fill="FFFFFF"/>
        <w:bidi/>
        <w:spacing w:before="100" w:beforeAutospacing="1" w:after="100" w:afterAutospacing="1" w:line="240" w:lineRule="auto"/>
        <w:rPr>
          <w:rFonts w:ascii="Simplified Arabic" w:eastAsia="Times New Roman" w:hAnsi="Simplified Arabic" w:cs="Simplified Arabic"/>
          <w:spacing w:val="-5"/>
          <w:sz w:val="28"/>
          <w:szCs w:val="28"/>
          <w:rtl/>
        </w:rPr>
      </w:pPr>
      <w:r w:rsidRPr="000057B3">
        <w:rPr>
          <w:rFonts w:ascii="Simplified Arabic" w:eastAsia="Times New Roman" w:hAnsi="Simplified Arabic" w:cs="Simplified Arabic"/>
          <w:spacing w:val="-5"/>
          <w:sz w:val="28"/>
          <w:szCs w:val="28"/>
        </w:rPr>
        <w:t> </w:t>
      </w:r>
      <w:r w:rsidRPr="000057B3">
        <w:rPr>
          <w:rFonts w:ascii="Simplified Arabic" w:eastAsia="Times New Roman" w:hAnsi="Simplified Arabic" w:cs="Simplified Arabic"/>
          <w:spacing w:val="-5"/>
          <w:sz w:val="28"/>
          <w:szCs w:val="28"/>
          <w:rtl/>
        </w:rPr>
        <w:t>لا يجوز تجريدُ أحدٍ من مُلكه تعسُّفًا</w:t>
      </w:r>
      <w:r w:rsidRPr="000057B3">
        <w:rPr>
          <w:rFonts w:ascii="Simplified Arabic" w:eastAsia="Times New Roman" w:hAnsi="Simplified Arabic" w:cs="Simplified Arabic"/>
          <w:spacing w:val="-5"/>
          <w:sz w:val="28"/>
          <w:szCs w:val="28"/>
        </w:rPr>
        <w:t>.</w:t>
      </w:r>
    </w:p>
    <w:p w:rsidR="00907D01" w:rsidRPr="000057B3" w:rsidRDefault="00DD52DB" w:rsidP="001F4025">
      <w:pPr>
        <w:autoSpaceDE w:val="0"/>
        <w:autoSpaceDN w:val="0"/>
        <w:bidi/>
        <w:adjustRightInd w:val="0"/>
        <w:spacing w:after="0" w:line="240" w:lineRule="auto"/>
        <w:rPr>
          <w:rFonts w:ascii="Simplified Arabic" w:hAnsi="Simplified Arabic" w:cs="Simplified Arabic"/>
          <w:sz w:val="28"/>
          <w:szCs w:val="28"/>
        </w:rPr>
      </w:pPr>
      <w:r w:rsidRPr="000057B3">
        <w:rPr>
          <w:rFonts w:ascii="Simplified Arabic" w:hAnsi="Simplified Arabic" w:cs="Simplified Arabic"/>
          <w:sz w:val="28"/>
          <w:szCs w:val="28"/>
          <w:rtl/>
        </w:rPr>
        <w:lastRenderedPageBreak/>
        <w:t>وقد جرّد هؤلاء اللاجئون المطرودون من أملاكهم أوّلاً على يد العصابات الصهيونيّة الاجراميّة، ثمّ ك</w:t>
      </w:r>
      <w:r w:rsidR="00664863">
        <w:rPr>
          <w:rFonts w:ascii="Simplified Arabic" w:hAnsi="Simplified Arabic" w:cs="Simplified Arabic" w:hint="cs"/>
          <w:sz w:val="28"/>
          <w:szCs w:val="28"/>
          <w:rtl/>
        </w:rPr>
        <w:t>َ</w:t>
      </w:r>
      <w:r w:rsidRPr="000057B3">
        <w:rPr>
          <w:rFonts w:ascii="Simplified Arabic" w:hAnsi="Simplified Arabic" w:cs="Simplified Arabic"/>
          <w:sz w:val="28"/>
          <w:szCs w:val="28"/>
          <w:rtl/>
        </w:rPr>
        <w:t>رّ</w:t>
      </w:r>
      <w:r w:rsidR="00664863">
        <w:rPr>
          <w:rFonts w:ascii="Simplified Arabic" w:hAnsi="Simplified Arabic" w:cs="Simplified Arabic" w:hint="cs"/>
          <w:sz w:val="28"/>
          <w:szCs w:val="28"/>
          <w:rtl/>
        </w:rPr>
        <w:t>َ</w:t>
      </w:r>
      <w:r w:rsidRPr="000057B3">
        <w:rPr>
          <w:rFonts w:ascii="Simplified Arabic" w:hAnsi="Simplified Arabic" w:cs="Simplified Arabic"/>
          <w:sz w:val="28"/>
          <w:szCs w:val="28"/>
          <w:rtl/>
        </w:rPr>
        <w:t>ست الحكومات الصهيونيّة هذا التجريد</w:t>
      </w:r>
      <w:r w:rsidR="00C966A6" w:rsidRPr="000057B3">
        <w:rPr>
          <w:rFonts w:ascii="Simplified Arabic" w:hAnsi="Simplified Arabic" w:cs="Simplified Arabic"/>
          <w:sz w:val="28"/>
          <w:szCs w:val="28"/>
          <w:rtl/>
        </w:rPr>
        <w:t>، ما يجعله تجريدًا غير شرعيّ بالمرّة.</w:t>
      </w:r>
      <w:r w:rsidR="00664863">
        <w:rPr>
          <w:rFonts w:ascii="Simplified Arabic" w:hAnsi="Simplified Arabic" w:cs="Simplified Arabic" w:hint="cs"/>
          <w:sz w:val="28"/>
          <w:szCs w:val="28"/>
          <w:rtl/>
        </w:rPr>
        <w:t xml:space="preserve"> </w:t>
      </w:r>
      <w:r w:rsidR="001F4025">
        <w:rPr>
          <w:rFonts w:ascii="Simplified Arabic" w:hAnsi="Simplified Arabic" w:cs="Simplified Arabic" w:hint="cs"/>
          <w:sz w:val="28"/>
          <w:szCs w:val="28"/>
          <w:rtl/>
        </w:rPr>
        <w:t xml:space="preserve">وهم </w:t>
      </w:r>
      <w:r w:rsidR="00664863">
        <w:rPr>
          <w:rFonts w:ascii="Simplified Arabic" w:hAnsi="Simplified Arabic" w:cs="Simplified Arabic" w:hint="cs"/>
          <w:sz w:val="28"/>
          <w:szCs w:val="28"/>
          <w:rtl/>
        </w:rPr>
        <w:t xml:space="preserve">اليوم </w:t>
      </w:r>
      <w:r w:rsidR="001F4025">
        <w:rPr>
          <w:rFonts w:ascii="Simplified Arabic" w:hAnsi="Simplified Arabic" w:cs="Simplified Arabic" w:hint="cs"/>
          <w:sz w:val="28"/>
          <w:szCs w:val="28"/>
          <w:rtl/>
        </w:rPr>
        <w:t>يقيمون على تخوم أرضهم التي يتمتّع المهاجَمون بخيراتها.</w:t>
      </w:r>
    </w:p>
    <w:p w:rsidR="00D7112E" w:rsidRPr="000057B3" w:rsidRDefault="00D7112E" w:rsidP="00D7112E">
      <w:pPr>
        <w:autoSpaceDE w:val="0"/>
        <w:autoSpaceDN w:val="0"/>
        <w:bidi/>
        <w:adjustRightInd w:val="0"/>
        <w:spacing w:after="0" w:line="240" w:lineRule="auto"/>
        <w:rPr>
          <w:rFonts w:ascii="Simplified Arabic" w:hAnsi="Simplified Arabic" w:cs="Simplified Arabic"/>
          <w:sz w:val="28"/>
          <w:szCs w:val="28"/>
        </w:rPr>
      </w:pPr>
    </w:p>
    <w:p w:rsidR="00257184" w:rsidRPr="00576B8B" w:rsidRDefault="00257184" w:rsidP="008B5B96">
      <w:pPr>
        <w:pStyle w:val="ListParagraph"/>
        <w:numPr>
          <w:ilvl w:val="0"/>
          <w:numId w:val="4"/>
        </w:numPr>
        <w:autoSpaceDE w:val="0"/>
        <w:autoSpaceDN w:val="0"/>
        <w:bidi/>
        <w:adjustRightInd w:val="0"/>
        <w:spacing w:after="0" w:line="240" w:lineRule="auto"/>
        <w:rPr>
          <w:rFonts w:ascii="Simplified Arabic" w:hAnsi="Simplified Arabic" w:cs="Simplified Arabic"/>
          <w:b/>
          <w:bCs/>
          <w:sz w:val="32"/>
          <w:szCs w:val="32"/>
        </w:rPr>
      </w:pPr>
      <w:r w:rsidRPr="00576B8B">
        <w:rPr>
          <w:rFonts w:ascii="Simplified Arabic" w:hAnsi="Simplified Arabic" w:cs="Simplified Arabic"/>
          <w:b/>
          <w:bCs/>
          <w:sz w:val="32"/>
          <w:szCs w:val="32"/>
          <w:rtl/>
        </w:rPr>
        <w:t>دفاع عن النفس</w:t>
      </w:r>
      <w:r w:rsidR="0093094A" w:rsidRPr="00576B8B">
        <w:rPr>
          <w:rFonts w:ascii="Simplified Arabic" w:hAnsi="Simplified Arabic" w:cs="Simplified Arabic"/>
          <w:b/>
          <w:bCs/>
          <w:sz w:val="32"/>
          <w:szCs w:val="32"/>
        </w:rPr>
        <w:t xml:space="preserve"> </w:t>
      </w:r>
      <w:r w:rsidR="0093094A" w:rsidRPr="00576B8B">
        <w:rPr>
          <w:rFonts w:ascii="Simplified Arabic" w:hAnsi="Simplified Arabic" w:cs="Simplified Arabic"/>
          <w:b/>
          <w:bCs/>
          <w:sz w:val="32"/>
          <w:szCs w:val="32"/>
          <w:rtl/>
        </w:rPr>
        <w:t xml:space="preserve"> </w:t>
      </w:r>
    </w:p>
    <w:p w:rsidR="00F35F72" w:rsidRPr="000057B3" w:rsidRDefault="00F35F72" w:rsidP="00F35F72">
      <w:pPr>
        <w:autoSpaceDE w:val="0"/>
        <w:autoSpaceDN w:val="0"/>
        <w:bidi/>
        <w:adjustRightInd w:val="0"/>
        <w:spacing w:after="0" w:line="240" w:lineRule="auto"/>
        <w:rPr>
          <w:rFonts w:ascii="Simplified Arabic" w:hAnsi="Simplified Arabic" w:cs="Simplified Arabic"/>
          <w:b/>
          <w:bCs/>
          <w:sz w:val="28"/>
          <w:szCs w:val="28"/>
        </w:rPr>
      </w:pPr>
    </w:p>
    <w:p w:rsidR="00F25412" w:rsidRPr="000057B3" w:rsidRDefault="00F35F72" w:rsidP="00FD63BD">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الدفاع عن النفس حق</w:t>
      </w:r>
      <w:r w:rsidR="008B5B96">
        <w:rPr>
          <w:rFonts w:ascii="Simplified Arabic" w:hAnsi="Simplified Arabic" w:cs="Simplified Arabic" w:hint="cs"/>
          <w:sz w:val="28"/>
          <w:szCs w:val="28"/>
          <w:rtl/>
        </w:rPr>
        <w:t>ّ</w:t>
      </w:r>
      <w:r w:rsidRPr="000057B3">
        <w:rPr>
          <w:rFonts w:ascii="Simplified Arabic" w:hAnsi="Simplified Arabic" w:cs="Simplified Arabic"/>
          <w:sz w:val="28"/>
          <w:szCs w:val="28"/>
          <w:rtl/>
        </w:rPr>
        <w:t xml:space="preserve"> مشروع لكلّ إنسان يتعرّض لاعتداء، إلاّ أنّ من شروطه أن يكون</w:t>
      </w:r>
      <w:r w:rsidR="00F25412" w:rsidRPr="000057B3">
        <w:rPr>
          <w:rFonts w:ascii="Simplified Arabic" w:hAnsi="Simplified Arabic" w:cs="Simplified Arabic"/>
          <w:sz w:val="28"/>
          <w:szCs w:val="28"/>
          <w:rtl/>
        </w:rPr>
        <w:t xml:space="preserve"> الاعتداء غير شرعيّ ولا أتى نتيجة استفزاز من قبل من يدّعي الدفاع عن النفس، وهذا يصحّ بالمطلق في القوانين الداخليّة والقانون الدوليّ</w:t>
      </w:r>
      <w:r w:rsidR="00285937" w:rsidRPr="000057B3">
        <w:rPr>
          <w:rFonts w:ascii="Simplified Arabic" w:hAnsi="Simplified Arabic" w:cs="Simplified Arabic"/>
          <w:sz w:val="28"/>
          <w:szCs w:val="28"/>
          <w:rtl/>
          <w:lang w:bidi="ar-LB"/>
        </w:rPr>
        <w:t xml:space="preserve">، ولكنّه مشروط </w:t>
      </w:r>
      <w:r w:rsidR="008B5B96">
        <w:rPr>
          <w:rFonts w:ascii="Simplified Arabic" w:hAnsi="Simplified Arabic" w:cs="Simplified Arabic" w:hint="cs"/>
          <w:sz w:val="28"/>
          <w:szCs w:val="28"/>
          <w:rtl/>
          <w:lang w:bidi="ar-LB"/>
        </w:rPr>
        <w:t>بِ</w:t>
      </w:r>
      <w:r w:rsidR="00F25412" w:rsidRPr="000057B3">
        <w:rPr>
          <w:rFonts w:ascii="Simplified Arabic" w:hAnsi="Simplified Arabic" w:cs="Simplified Arabic"/>
          <w:sz w:val="28"/>
          <w:szCs w:val="28"/>
          <w:rtl/>
        </w:rPr>
        <w:t>:</w:t>
      </w:r>
      <w:r w:rsidR="00285937" w:rsidRPr="000057B3">
        <w:rPr>
          <w:rFonts w:ascii="Simplified Arabic" w:hAnsi="Simplified Arabic" w:cs="Simplified Arabic"/>
          <w:sz w:val="28"/>
          <w:szCs w:val="28"/>
          <w:rtl/>
        </w:rPr>
        <w:t xml:space="preserve"> 1) أن ي</w:t>
      </w:r>
      <w:r w:rsidR="008B5B96">
        <w:rPr>
          <w:rFonts w:ascii="Simplified Arabic" w:hAnsi="Simplified Arabic" w:cs="Simplified Arabic" w:hint="cs"/>
          <w:sz w:val="28"/>
          <w:szCs w:val="28"/>
          <w:rtl/>
        </w:rPr>
        <w:t>ك</w:t>
      </w:r>
      <w:r w:rsidR="00285937" w:rsidRPr="000057B3">
        <w:rPr>
          <w:rFonts w:ascii="Simplified Arabic" w:hAnsi="Simplified Arabic" w:cs="Simplified Arabic"/>
          <w:sz w:val="28"/>
          <w:szCs w:val="28"/>
          <w:rtl/>
        </w:rPr>
        <w:t>ون مشروعًا</w:t>
      </w:r>
      <w:r w:rsidR="00F25412" w:rsidRPr="000057B3">
        <w:rPr>
          <w:rFonts w:ascii="Simplified Arabic" w:hAnsi="Simplified Arabic" w:cs="Simplified Arabic"/>
          <w:sz w:val="28"/>
          <w:szCs w:val="28"/>
          <w:rtl/>
        </w:rPr>
        <w:t xml:space="preserve"> </w:t>
      </w:r>
      <w:r w:rsidR="00285937" w:rsidRPr="000057B3">
        <w:rPr>
          <w:rFonts w:ascii="Simplified Arabic" w:hAnsi="Simplified Arabic" w:cs="Simplified Arabic"/>
          <w:sz w:val="28"/>
          <w:szCs w:val="28"/>
          <w:rtl/>
        </w:rPr>
        <w:t xml:space="preserve">، </w:t>
      </w:r>
      <w:r w:rsidR="00FD63BD" w:rsidRPr="000057B3">
        <w:rPr>
          <w:rFonts w:ascii="Simplified Arabic" w:hAnsi="Simplified Arabic" w:cs="Simplified Arabic"/>
          <w:sz w:val="28"/>
          <w:szCs w:val="28"/>
          <w:rtl/>
        </w:rPr>
        <w:t>2)</w:t>
      </w:r>
      <w:r w:rsidR="008B5B96">
        <w:rPr>
          <w:rFonts w:ascii="Simplified Arabic" w:hAnsi="Simplified Arabic" w:cs="Simplified Arabic" w:hint="cs"/>
          <w:sz w:val="28"/>
          <w:szCs w:val="28"/>
          <w:rtl/>
        </w:rPr>
        <w:t xml:space="preserve"> </w:t>
      </w:r>
      <w:r w:rsidR="00285937" w:rsidRPr="000057B3">
        <w:rPr>
          <w:rFonts w:ascii="Simplified Arabic" w:hAnsi="Simplified Arabic" w:cs="Simplified Arabic"/>
          <w:sz w:val="28"/>
          <w:szCs w:val="28"/>
          <w:rtl/>
        </w:rPr>
        <w:t>أن ي</w:t>
      </w:r>
      <w:r w:rsidR="00FD63BD" w:rsidRPr="000057B3">
        <w:rPr>
          <w:rFonts w:ascii="Simplified Arabic" w:hAnsi="Simplified Arabic" w:cs="Simplified Arabic"/>
          <w:sz w:val="28"/>
          <w:szCs w:val="28"/>
          <w:rtl/>
        </w:rPr>
        <w:t>ك</w:t>
      </w:r>
      <w:r w:rsidR="00285937" w:rsidRPr="000057B3">
        <w:rPr>
          <w:rFonts w:ascii="Simplified Arabic" w:hAnsi="Simplified Arabic" w:cs="Simplified Arabic"/>
          <w:sz w:val="28"/>
          <w:szCs w:val="28"/>
          <w:rtl/>
        </w:rPr>
        <w:t xml:space="preserve">ون مباشرًا، </w:t>
      </w:r>
      <w:r w:rsidR="00FD63BD" w:rsidRPr="000057B3">
        <w:rPr>
          <w:rFonts w:ascii="Simplified Arabic" w:hAnsi="Simplified Arabic" w:cs="Simplified Arabic"/>
          <w:sz w:val="28"/>
          <w:szCs w:val="28"/>
          <w:rtl/>
        </w:rPr>
        <w:t xml:space="preserve">3) </w:t>
      </w:r>
      <w:r w:rsidR="00285937" w:rsidRPr="000057B3">
        <w:rPr>
          <w:rFonts w:ascii="Simplified Arabic" w:hAnsi="Simplified Arabic" w:cs="Simplified Arabic"/>
          <w:sz w:val="28"/>
          <w:szCs w:val="28"/>
          <w:rtl/>
        </w:rPr>
        <w:t>أن لا يكون انتقاميًّا</w:t>
      </w:r>
      <w:r w:rsidR="00FD63BD" w:rsidRPr="000057B3">
        <w:rPr>
          <w:rFonts w:ascii="Simplified Arabic" w:hAnsi="Simplified Arabic" w:cs="Simplified Arabic"/>
          <w:sz w:val="28"/>
          <w:szCs w:val="28"/>
          <w:rtl/>
        </w:rPr>
        <w:t>، 4) أن يكون متناسبًا مع فعل الاعتداء.</w:t>
      </w:r>
    </w:p>
    <w:p w:rsidR="00DE687F" w:rsidRPr="00034AF1" w:rsidRDefault="00DE687F" w:rsidP="00DE687F">
      <w:pPr>
        <w:autoSpaceDE w:val="0"/>
        <w:autoSpaceDN w:val="0"/>
        <w:bidi/>
        <w:adjustRightInd w:val="0"/>
        <w:spacing w:after="0" w:line="240" w:lineRule="auto"/>
        <w:rPr>
          <w:rFonts w:ascii="Simplified Arabic" w:hAnsi="Simplified Arabic" w:cs="Simplified Arabic"/>
          <w:b/>
          <w:bCs/>
          <w:sz w:val="28"/>
          <w:szCs w:val="28"/>
          <w:rtl/>
        </w:rPr>
      </w:pPr>
    </w:p>
    <w:p w:rsidR="00DE687F" w:rsidRPr="000057B3" w:rsidRDefault="00DE687F" w:rsidP="00DE687F">
      <w:pPr>
        <w:pStyle w:val="ListParagraph"/>
        <w:numPr>
          <w:ilvl w:val="0"/>
          <w:numId w:val="1"/>
        </w:numPr>
        <w:autoSpaceDE w:val="0"/>
        <w:autoSpaceDN w:val="0"/>
        <w:bidi/>
        <w:adjustRightInd w:val="0"/>
        <w:spacing w:after="0" w:line="240" w:lineRule="auto"/>
        <w:rPr>
          <w:rFonts w:ascii="Simplified Arabic" w:hAnsi="Simplified Arabic" w:cs="Simplified Arabic"/>
          <w:sz w:val="28"/>
          <w:szCs w:val="28"/>
        </w:rPr>
      </w:pPr>
      <w:r w:rsidRPr="00034AF1">
        <w:rPr>
          <w:rFonts w:ascii="Simplified Arabic" w:hAnsi="Simplified Arabic" w:cs="Simplified Arabic"/>
          <w:b/>
          <w:bCs/>
          <w:sz w:val="28"/>
          <w:szCs w:val="28"/>
          <w:rtl/>
        </w:rPr>
        <w:t>أن يكون مشروعًا</w:t>
      </w:r>
      <w:r w:rsidRPr="000057B3">
        <w:rPr>
          <w:rFonts w:ascii="Simplified Arabic" w:hAnsi="Simplified Arabic" w:cs="Simplified Arabic"/>
          <w:sz w:val="28"/>
          <w:szCs w:val="28"/>
          <w:rtl/>
        </w:rPr>
        <w:t xml:space="preserve"> : هذا يعني ألاّ يكون مدّعي الدفاع عن النفس قد اعتدى على الطرف الآخر، أو أثاره بالاستفزاز مثلاً. فإذا كان مدّعي الدفاع عن النفس يرتكب جريمة ضدّ الآخر فللآخر حقّ مشروع في الدفاع عن النفس، وليس للمجرم هنا أن يكمل جريمته بحجّة الدفاع عن النفس.</w:t>
      </w:r>
    </w:p>
    <w:p w:rsidR="00DE687F" w:rsidRPr="000057B3" w:rsidRDefault="00DE687F" w:rsidP="00DE687F">
      <w:pPr>
        <w:pStyle w:val="ListParagraph"/>
        <w:autoSpaceDE w:val="0"/>
        <w:autoSpaceDN w:val="0"/>
        <w:bidi/>
        <w:adjustRightInd w:val="0"/>
        <w:spacing w:after="0" w:line="240" w:lineRule="auto"/>
        <w:rPr>
          <w:rFonts w:ascii="Simplified Arabic" w:hAnsi="Simplified Arabic" w:cs="Simplified Arabic"/>
          <w:sz w:val="28"/>
          <w:szCs w:val="28"/>
          <w:rtl/>
        </w:rPr>
      </w:pPr>
    </w:p>
    <w:p w:rsidR="00DE687F" w:rsidRPr="000057B3" w:rsidRDefault="00DE687F" w:rsidP="00034AF1">
      <w:pPr>
        <w:pStyle w:val="ListParagraph"/>
        <w:numPr>
          <w:ilvl w:val="0"/>
          <w:numId w:val="6"/>
        </w:numPr>
        <w:autoSpaceDE w:val="0"/>
        <w:autoSpaceDN w:val="0"/>
        <w:bidi/>
        <w:adjustRightInd w:val="0"/>
        <w:spacing w:after="0" w:line="240" w:lineRule="auto"/>
        <w:rPr>
          <w:rFonts w:ascii="Simplified Arabic" w:hAnsi="Simplified Arabic" w:cs="Simplified Arabic"/>
          <w:sz w:val="28"/>
          <w:szCs w:val="28"/>
        </w:rPr>
      </w:pPr>
      <w:r w:rsidRPr="000057B3">
        <w:rPr>
          <w:rFonts w:ascii="Simplified Arabic" w:hAnsi="Simplified Arabic" w:cs="Simplified Arabic"/>
          <w:sz w:val="28"/>
          <w:szCs w:val="28"/>
          <w:rtl/>
        </w:rPr>
        <w:t>و3) أن يكون مباشرًا، بمعنى أن يحصل أثناء حصول الاعتداء لمنعه، ولا يكون متراخيًا زمنيًّا، ف</w:t>
      </w:r>
      <w:r w:rsidR="00034AF1">
        <w:rPr>
          <w:rFonts w:ascii="Simplified Arabic" w:hAnsi="Simplified Arabic" w:cs="Simplified Arabic" w:hint="cs"/>
          <w:sz w:val="28"/>
          <w:szCs w:val="28"/>
          <w:rtl/>
        </w:rPr>
        <w:t>إذا تأخّر</w:t>
      </w:r>
      <w:r w:rsidRPr="000057B3">
        <w:rPr>
          <w:rFonts w:ascii="Simplified Arabic" w:hAnsi="Simplified Arabic" w:cs="Simplified Arabic"/>
          <w:sz w:val="28"/>
          <w:szCs w:val="28"/>
          <w:rtl/>
        </w:rPr>
        <w:t xml:space="preserve"> يتحوّل إلى ثأر أو انتقام. الانتقام ليس دفاعًا مشروعًا عن النفس، وليس شرعيًّا في القانون، لأنّه يعدّ استيفاءً من الشخص لحقّه</w:t>
      </w:r>
      <w:r w:rsidR="00034AF1">
        <w:rPr>
          <w:rFonts w:ascii="Simplified Arabic" w:hAnsi="Simplified Arabic" w:cs="Simplified Arabic" w:hint="cs"/>
          <w:sz w:val="28"/>
          <w:szCs w:val="28"/>
          <w:rtl/>
        </w:rPr>
        <w:t xml:space="preserve"> بالقوّة</w:t>
      </w:r>
      <w:r w:rsidRPr="000057B3">
        <w:rPr>
          <w:rFonts w:ascii="Simplified Arabic" w:hAnsi="Simplified Arabic" w:cs="Simplified Arabic"/>
          <w:sz w:val="28"/>
          <w:szCs w:val="28"/>
          <w:rtl/>
        </w:rPr>
        <w:t xml:space="preserve">، </w:t>
      </w:r>
      <w:r w:rsidR="00034AF1">
        <w:rPr>
          <w:rFonts w:ascii="Simplified Arabic" w:hAnsi="Simplified Arabic" w:cs="Simplified Arabic" w:hint="cs"/>
          <w:sz w:val="28"/>
          <w:szCs w:val="28"/>
          <w:rtl/>
        </w:rPr>
        <w:t>ف</w:t>
      </w:r>
      <w:r w:rsidRPr="000057B3">
        <w:rPr>
          <w:rFonts w:ascii="Simplified Arabic" w:hAnsi="Simplified Arabic" w:cs="Simplified Arabic"/>
          <w:sz w:val="28"/>
          <w:szCs w:val="28"/>
          <w:rtl/>
        </w:rPr>
        <w:t>استيفاء الحقّ يقوم به القضاء لصالح المتضرّر.</w:t>
      </w:r>
    </w:p>
    <w:p w:rsidR="00DE687F" w:rsidRPr="000057B3" w:rsidRDefault="00DE687F" w:rsidP="00DE687F">
      <w:pPr>
        <w:pStyle w:val="ListParagraph"/>
        <w:rPr>
          <w:rFonts w:ascii="Simplified Arabic" w:hAnsi="Simplified Arabic" w:cs="Simplified Arabic"/>
          <w:sz w:val="28"/>
          <w:szCs w:val="28"/>
          <w:rtl/>
        </w:rPr>
      </w:pPr>
    </w:p>
    <w:p w:rsidR="00DE687F" w:rsidRPr="000057B3" w:rsidRDefault="00DE687F" w:rsidP="00DE687F">
      <w:pPr>
        <w:pStyle w:val="ListParagraph"/>
        <w:numPr>
          <w:ilvl w:val="0"/>
          <w:numId w:val="3"/>
        </w:num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أن يكون متناسبًا مع فعل الاعتداء، فإذا أمكن الردع بالضرب فلا يجوز القتل، فإذا هاجمك شخص لا يحمل أيّ سلاح فليس لك أن تستخدم السلاح إلا للتخويف، أو لأقلّ قدر من الإيذاء يكفي لإيقاف المعتدي عند حدّه.</w:t>
      </w:r>
    </w:p>
    <w:p w:rsidR="00DE687F" w:rsidRPr="000057B3" w:rsidRDefault="00DE687F" w:rsidP="00DE687F">
      <w:pPr>
        <w:autoSpaceDE w:val="0"/>
        <w:autoSpaceDN w:val="0"/>
        <w:bidi/>
        <w:adjustRightInd w:val="0"/>
        <w:spacing w:after="0" w:line="240" w:lineRule="auto"/>
        <w:rPr>
          <w:rFonts w:ascii="Simplified Arabic" w:hAnsi="Simplified Arabic" w:cs="Simplified Arabic"/>
          <w:sz w:val="28"/>
          <w:szCs w:val="28"/>
          <w:rtl/>
        </w:rPr>
      </w:pPr>
    </w:p>
    <w:p w:rsidR="00DE687F" w:rsidRPr="000057B3" w:rsidRDefault="00DE687F" w:rsidP="00F25412">
      <w:pPr>
        <w:autoSpaceDE w:val="0"/>
        <w:autoSpaceDN w:val="0"/>
        <w:bidi/>
        <w:adjustRightInd w:val="0"/>
        <w:spacing w:after="0" w:line="240" w:lineRule="auto"/>
        <w:rPr>
          <w:rFonts w:ascii="Simplified Arabic" w:hAnsi="Simplified Arabic" w:cs="Simplified Arabic"/>
          <w:b/>
          <w:bCs/>
          <w:sz w:val="28"/>
          <w:szCs w:val="28"/>
          <w:rtl/>
        </w:rPr>
      </w:pPr>
      <w:r w:rsidRPr="000057B3">
        <w:rPr>
          <w:rFonts w:ascii="Simplified Arabic" w:hAnsi="Simplified Arabic" w:cs="Simplified Arabic"/>
          <w:b/>
          <w:bCs/>
          <w:sz w:val="28"/>
          <w:szCs w:val="28"/>
          <w:rtl/>
        </w:rPr>
        <w:t>في القوانين الداخليّة</w:t>
      </w:r>
    </w:p>
    <w:p w:rsidR="00F25412" w:rsidRPr="000057B3" w:rsidRDefault="00F25412" w:rsidP="00802861">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جاء في قانون العقوبات اللبنانيّ، المادّة 184: "يعدّ ممارسة حقٍّ</w:t>
      </w:r>
      <w:r w:rsidR="00034AF1">
        <w:rPr>
          <w:rFonts w:ascii="Simplified Arabic" w:hAnsi="Simplified Arabic" w:cs="Simplified Arabic" w:hint="cs"/>
          <w:sz w:val="28"/>
          <w:szCs w:val="28"/>
          <w:rtl/>
        </w:rPr>
        <w:t>،</w:t>
      </w:r>
      <w:r w:rsidRPr="000057B3">
        <w:rPr>
          <w:rFonts w:ascii="Simplified Arabic" w:hAnsi="Simplified Arabic" w:cs="Simplified Arabic"/>
          <w:sz w:val="28"/>
          <w:szCs w:val="28"/>
          <w:rtl/>
        </w:rPr>
        <w:t xml:space="preserve"> كلّ فعل قضت به ضرورة حاليّة لدفع تعرّض غير محقّ ولا مثار على النفس</w:t>
      </w:r>
      <w:r w:rsidR="00802861">
        <w:rPr>
          <w:rFonts w:ascii="Simplified Arabic" w:hAnsi="Simplified Arabic" w:cs="Simplified Arabic"/>
          <w:sz w:val="28"/>
          <w:szCs w:val="28"/>
          <w:rtl/>
        </w:rPr>
        <w:t xml:space="preserve"> أو الملك أو نفس الغير أو ملكه</w:t>
      </w:r>
      <w:r w:rsidR="00802861">
        <w:rPr>
          <w:rFonts w:ascii="Simplified Arabic" w:hAnsi="Simplified Arabic" w:cs="Simplified Arabic" w:hint="cs"/>
          <w:sz w:val="28"/>
          <w:szCs w:val="28"/>
          <w:rtl/>
        </w:rPr>
        <w:t>".</w:t>
      </w:r>
    </w:p>
    <w:p w:rsidR="00F67065" w:rsidRPr="000057B3" w:rsidRDefault="00F67065" w:rsidP="00F67065">
      <w:pPr>
        <w:autoSpaceDE w:val="0"/>
        <w:autoSpaceDN w:val="0"/>
        <w:bidi/>
        <w:adjustRightInd w:val="0"/>
        <w:spacing w:after="0" w:line="240" w:lineRule="auto"/>
        <w:rPr>
          <w:rFonts w:ascii="Simplified Arabic" w:hAnsi="Simplified Arabic" w:cs="Simplified Arabic"/>
          <w:sz w:val="28"/>
          <w:szCs w:val="28"/>
        </w:rPr>
      </w:pPr>
    </w:p>
    <w:p w:rsidR="00285937" w:rsidRPr="000057B3" w:rsidRDefault="00285937" w:rsidP="00285937">
      <w:pPr>
        <w:autoSpaceDE w:val="0"/>
        <w:autoSpaceDN w:val="0"/>
        <w:bidi/>
        <w:adjustRightInd w:val="0"/>
        <w:spacing w:after="0" w:line="240" w:lineRule="auto"/>
        <w:rPr>
          <w:rFonts w:ascii="Simplified Arabic" w:hAnsi="Simplified Arabic" w:cs="Simplified Arabic"/>
          <w:sz w:val="28"/>
          <w:szCs w:val="28"/>
          <w:lang w:val="fr-FR"/>
        </w:rPr>
      </w:pPr>
      <w:r w:rsidRPr="000057B3">
        <w:rPr>
          <w:rFonts w:ascii="Simplified Arabic" w:hAnsi="Simplified Arabic" w:cs="Simplified Arabic"/>
          <w:sz w:val="28"/>
          <w:szCs w:val="28"/>
          <w:rtl/>
          <w:lang w:val="fr-FR"/>
        </w:rPr>
        <w:t>وجاء في قانون العقوبات الفرنسيّ، الماد</w:t>
      </w:r>
      <w:r w:rsidR="00034AF1">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ة 5- 122:</w:t>
      </w:r>
    </w:p>
    <w:p w:rsidR="00285937" w:rsidRPr="000057B3" w:rsidRDefault="00285937" w:rsidP="00034AF1">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"لا يسأل جنائي</w:t>
      </w:r>
      <w:r w:rsidR="00034AF1">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اً الشخص الذي، في مواجهة اعتداء غير مبر</w:t>
      </w:r>
      <w:r w:rsidR="00034AF1">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 xml:space="preserve">ر على نفسه أو على </w:t>
      </w:r>
      <w:r w:rsidR="00034AF1">
        <w:rPr>
          <w:rFonts w:ascii="Simplified Arabic" w:hAnsi="Simplified Arabic" w:cs="Simplified Arabic" w:hint="cs"/>
          <w:sz w:val="28"/>
          <w:szCs w:val="28"/>
          <w:rtl/>
          <w:lang w:val="fr-FR"/>
        </w:rPr>
        <w:t>آ</w:t>
      </w:r>
      <w:r w:rsidRPr="000057B3">
        <w:rPr>
          <w:rFonts w:ascii="Simplified Arabic" w:hAnsi="Simplified Arabic" w:cs="Simplified Arabic"/>
          <w:sz w:val="28"/>
          <w:szCs w:val="28"/>
          <w:rtl/>
          <w:lang w:val="fr-FR"/>
        </w:rPr>
        <w:t xml:space="preserve">خرين، يقوم في الوقت نفسه </w:t>
      </w:r>
      <w:r w:rsidR="00FD63BD" w:rsidRPr="000057B3">
        <w:rPr>
          <w:rFonts w:ascii="Simplified Arabic" w:hAnsi="Simplified Arabic" w:cs="Simplified Arabic"/>
          <w:sz w:val="28"/>
          <w:szCs w:val="28"/>
          <w:rtl/>
          <w:lang w:val="fr-FR"/>
        </w:rPr>
        <w:t>بفعل</w:t>
      </w:r>
      <w:r w:rsidRPr="000057B3">
        <w:rPr>
          <w:rFonts w:ascii="Simplified Arabic" w:hAnsi="Simplified Arabic" w:cs="Simplified Arabic"/>
          <w:sz w:val="28"/>
          <w:szCs w:val="28"/>
          <w:rtl/>
          <w:lang w:val="fr-FR"/>
        </w:rPr>
        <w:t xml:space="preserve"> تقتضيه ضرورة الدفاع عن النفس عن نفسه أو عن الآخرين، ما لم يكن هناك تفاوت بين وسائل</w:t>
      </w:r>
      <w:r w:rsidR="00FD63BD" w:rsidRPr="000057B3">
        <w:rPr>
          <w:rFonts w:ascii="Simplified Arabic" w:hAnsi="Simplified Arabic" w:cs="Simplified Arabic"/>
          <w:sz w:val="28"/>
          <w:szCs w:val="28"/>
          <w:rtl/>
          <w:lang w:val="fr-FR"/>
        </w:rPr>
        <w:t xml:space="preserve"> </w:t>
      </w:r>
      <w:r w:rsidRPr="000057B3">
        <w:rPr>
          <w:rFonts w:ascii="Simplified Arabic" w:hAnsi="Simplified Arabic" w:cs="Simplified Arabic"/>
          <w:sz w:val="28"/>
          <w:szCs w:val="28"/>
          <w:rtl/>
          <w:lang w:val="fr-FR"/>
        </w:rPr>
        <w:t>الدفاع المستخدم وخطورة ال</w:t>
      </w:r>
      <w:r w:rsidR="00FD63BD" w:rsidRPr="000057B3">
        <w:rPr>
          <w:rFonts w:ascii="Simplified Arabic" w:hAnsi="Simplified Arabic" w:cs="Simplified Arabic"/>
          <w:sz w:val="28"/>
          <w:szCs w:val="28"/>
          <w:rtl/>
          <w:lang w:val="fr-FR"/>
        </w:rPr>
        <w:t>اعتداء</w:t>
      </w:r>
      <w:r w:rsidRPr="000057B3">
        <w:rPr>
          <w:rFonts w:ascii="Simplified Arabic" w:hAnsi="Simplified Arabic" w:cs="Simplified Arabic"/>
          <w:sz w:val="28"/>
          <w:szCs w:val="28"/>
          <w:rtl/>
          <w:lang w:val="fr-FR"/>
        </w:rPr>
        <w:t>.</w:t>
      </w:r>
      <w:r w:rsidR="00FD63BD" w:rsidRPr="000057B3">
        <w:rPr>
          <w:rFonts w:ascii="Simplified Arabic" w:hAnsi="Simplified Arabic" w:cs="Simplified Arabic"/>
          <w:sz w:val="28"/>
          <w:szCs w:val="28"/>
          <w:rtl/>
          <w:lang w:val="fr-FR"/>
        </w:rPr>
        <w:t>"</w:t>
      </w:r>
    </w:p>
    <w:p w:rsidR="00FD63BD" w:rsidRPr="000057B3" w:rsidRDefault="00FD63BD" w:rsidP="00D11DFF">
      <w:pPr>
        <w:autoSpaceDE w:val="0"/>
        <w:autoSpaceDN w:val="0"/>
        <w:bidi/>
        <w:adjustRightInd w:val="0"/>
        <w:spacing w:after="0" w:line="240" w:lineRule="auto"/>
        <w:rPr>
          <w:rFonts w:ascii="Simplified Arabic" w:hAnsi="Simplified Arabic" w:cs="Simplified Arabic"/>
          <w:sz w:val="28"/>
          <w:szCs w:val="28"/>
          <w:rtl/>
        </w:rPr>
      </w:pPr>
      <w:r w:rsidRPr="000057B3">
        <w:rPr>
          <w:rFonts w:ascii="Simplified Arabic" w:hAnsi="Simplified Arabic" w:cs="Simplified Arabic"/>
          <w:sz w:val="28"/>
          <w:szCs w:val="28"/>
          <w:rtl/>
        </w:rPr>
        <w:t xml:space="preserve"> </w:t>
      </w:r>
    </w:p>
    <w:p w:rsidR="00D9683A" w:rsidRPr="00034AF1" w:rsidRDefault="00DE687F" w:rsidP="00034AF1">
      <w:pPr>
        <w:autoSpaceDE w:val="0"/>
        <w:autoSpaceDN w:val="0"/>
        <w:bidi/>
        <w:adjustRightInd w:val="0"/>
        <w:spacing w:after="0" w:line="240" w:lineRule="auto"/>
        <w:rPr>
          <w:rFonts w:ascii="Simplified Arabic" w:hAnsi="Simplified Arabic" w:cs="Simplified Arabic"/>
          <w:b/>
          <w:bCs/>
          <w:sz w:val="28"/>
          <w:szCs w:val="28"/>
          <w:lang w:val="fr-FR"/>
        </w:rPr>
      </w:pPr>
      <w:r w:rsidRPr="000057B3">
        <w:rPr>
          <w:rFonts w:ascii="Simplified Arabic" w:hAnsi="Simplified Arabic" w:cs="Simplified Arabic"/>
          <w:b/>
          <w:bCs/>
          <w:sz w:val="28"/>
          <w:szCs w:val="28"/>
          <w:rtl/>
          <w:lang w:val="fr-FR"/>
        </w:rPr>
        <w:t>في القانون الدوليّ</w:t>
      </w:r>
    </w:p>
    <w:p w:rsidR="00295188" w:rsidRPr="000057B3" w:rsidRDefault="0005166F" w:rsidP="00A82C02">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جاء في مشروع ال</w:t>
      </w:r>
      <w:r w:rsidR="009A2633" w:rsidRPr="000057B3">
        <w:rPr>
          <w:rFonts w:ascii="Simplified Arabic" w:hAnsi="Simplified Arabic" w:cs="Simplified Arabic"/>
          <w:sz w:val="28"/>
          <w:szCs w:val="28"/>
          <w:rtl/>
          <w:lang w:val="fr-FR"/>
        </w:rPr>
        <w:t>م</w:t>
      </w:r>
      <w:r w:rsidRPr="000057B3">
        <w:rPr>
          <w:rFonts w:ascii="Simplified Arabic" w:hAnsi="Simplified Arabic" w:cs="Simplified Arabic"/>
          <w:sz w:val="28"/>
          <w:szCs w:val="28"/>
          <w:rtl/>
          <w:lang w:val="fr-FR"/>
        </w:rPr>
        <w:t xml:space="preserve">وادّ </w:t>
      </w:r>
      <w:r w:rsidR="00A82C02">
        <w:rPr>
          <w:rFonts w:ascii="Simplified Arabic" w:hAnsi="Simplified Arabic" w:cs="Simplified Arabic" w:hint="cs"/>
          <w:sz w:val="28"/>
          <w:szCs w:val="28"/>
          <w:rtl/>
          <w:lang w:val="fr-FR"/>
        </w:rPr>
        <w:t>حول</w:t>
      </w:r>
      <w:r w:rsidRPr="000057B3">
        <w:rPr>
          <w:rFonts w:ascii="Simplified Arabic" w:hAnsi="Simplified Arabic" w:cs="Simplified Arabic"/>
          <w:sz w:val="28"/>
          <w:szCs w:val="28"/>
          <w:rtl/>
          <w:lang w:val="fr-FR"/>
        </w:rPr>
        <w:t xml:space="preserve"> مسؤولي</w:t>
      </w:r>
      <w:r w:rsidR="00034AF1">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ة الدولة</w:t>
      </w:r>
      <w:r w:rsidR="00CD2EBE" w:rsidRPr="000057B3">
        <w:rPr>
          <w:rFonts w:ascii="Simplified Arabic" w:hAnsi="Simplified Arabic" w:cs="Simplified Arabic"/>
          <w:sz w:val="28"/>
          <w:szCs w:val="28"/>
          <w:rtl/>
          <w:lang w:val="fr-FR"/>
        </w:rPr>
        <w:t>،</w:t>
      </w:r>
      <w:r w:rsidR="00295188" w:rsidRPr="000057B3">
        <w:rPr>
          <w:rFonts w:ascii="Simplified Arabic" w:hAnsi="Simplified Arabic" w:cs="Simplified Arabic"/>
          <w:sz w:val="28"/>
          <w:szCs w:val="28"/>
          <w:rtl/>
          <w:lang w:val="fr-FR"/>
        </w:rPr>
        <w:t xml:space="preserve"> الماد</w:t>
      </w:r>
      <w:r w:rsidR="00A94931">
        <w:rPr>
          <w:rFonts w:ascii="Simplified Arabic" w:hAnsi="Simplified Arabic" w:cs="Simplified Arabic" w:hint="cs"/>
          <w:sz w:val="28"/>
          <w:szCs w:val="28"/>
          <w:rtl/>
          <w:lang w:val="fr-FR"/>
        </w:rPr>
        <w:t>ّ</w:t>
      </w:r>
      <w:r w:rsidR="00295188" w:rsidRPr="000057B3">
        <w:rPr>
          <w:rFonts w:ascii="Simplified Arabic" w:hAnsi="Simplified Arabic" w:cs="Simplified Arabic"/>
          <w:sz w:val="28"/>
          <w:szCs w:val="28"/>
          <w:rtl/>
          <w:lang w:val="fr-FR"/>
        </w:rPr>
        <w:t>ة 21: الدفاع عن النفس</w:t>
      </w:r>
      <w:r w:rsidR="00CD2EBE" w:rsidRPr="000057B3">
        <w:rPr>
          <w:rFonts w:ascii="Simplified Arabic" w:hAnsi="Simplified Arabic" w:cs="Simplified Arabic"/>
          <w:sz w:val="28"/>
          <w:szCs w:val="28"/>
          <w:rtl/>
          <w:lang w:val="fr-FR"/>
        </w:rPr>
        <w:t>:</w:t>
      </w:r>
    </w:p>
    <w:p w:rsidR="00295188" w:rsidRPr="000057B3" w:rsidRDefault="00254A20" w:rsidP="00A94931">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w:t>
      </w:r>
      <w:r w:rsidR="00295188" w:rsidRPr="000057B3">
        <w:rPr>
          <w:rFonts w:ascii="Simplified Arabic" w:hAnsi="Simplified Arabic" w:cs="Simplified Arabic"/>
          <w:sz w:val="28"/>
          <w:szCs w:val="28"/>
          <w:rtl/>
          <w:lang w:val="fr-FR"/>
        </w:rPr>
        <w:t>يتم</w:t>
      </w:r>
      <w:r w:rsidR="00A94931">
        <w:rPr>
          <w:rFonts w:ascii="Simplified Arabic" w:hAnsi="Simplified Arabic" w:cs="Simplified Arabic" w:hint="cs"/>
          <w:sz w:val="28"/>
          <w:szCs w:val="28"/>
          <w:rtl/>
          <w:lang w:val="fr-FR"/>
        </w:rPr>
        <w:t>ّ</w:t>
      </w:r>
      <w:r w:rsidR="00295188" w:rsidRPr="000057B3">
        <w:rPr>
          <w:rFonts w:ascii="Simplified Arabic" w:hAnsi="Simplified Arabic" w:cs="Simplified Arabic"/>
          <w:sz w:val="28"/>
          <w:szCs w:val="28"/>
          <w:rtl/>
          <w:lang w:val="fr-FR"/>
        </w:rPr>
        <w:t xml:space="preserve"> استبعاد عدم مشروعي</w:t>
      </w:r>
      <w:r w:rsidR="00A94931">
        <w:rPr>
          <w:rFonts w:ascii="Simplified Arabic" w:hAnsi="Simplified Arabic" w:cs="Simplified Arabic" w:hint="cs"/>
          <w:sz w:val="28"/>
          <w:szCs w:val="28"/>
          <w:rtl/>
          <w:lang w:val="fr-FR"/>
        </w:rPr>
        <w:t>ّ</w:t>
      </w:r>
      <w:r w:rsidR="00295188" w:rsidRPr="000057B3">
        <w:rPr>
          <w:rFonts w:ascii="Simplified Arabic" w:hAnsi="Simplified Arabic" w:cs="Simplified Arabic"/>
          <w:sz w:val="28"/>
          <w:szCs w:val="28"/>
          <w:rtl/>
          <w:lang w:val="fr-FR"/>
        </w:rPr>
        <w:t>ة تصر</w:t>
      </w:r>
      <w:r w:rsidR="00A94931">
        <w:rPr>
          <w:rFonts w:ascii="Simplified Arabic" w:hAnsi="Simplified Arabic" w:cs="Simplified Arabic" w:hint="cs"/>
          <w:sz w:val="28"/>
          <w:szCs w:val="28"/>
          <w:rtl/>
          <w:lang w:val="fr-FR"/>
        </w:rPr>
        <w:t>ّ</w:t>
      </w:r>
      <w:r w:rsidR="00295188" w:rsidRPr="000057B3">
        <w:rPr>
          <w:rFonts w:ascii="Simplified Arabic" w:hAnsi="Simplified Arabic" w:cs="Simplified Arabic"/>
          <w:sz w:val="28"/>
          <w:szCs w:val="28"/>
          <w:rtl/>
          <w:lang w:val="fr-FR"/>
        </w:rPr>
        <w:t>فات الدولة إذا كان الفعل يشك</w:t>
      </w:r>
      <w:r w:rsidR="00A94931">
        <w:rPr>
          <w:rFonts w:ascii="Simplified Arabic" w:hAnsi="Simplified Arabic" w:cs="Simplified Arabic" w:hint="cs"/>
          <w:sz w:val="28"/>
          <w:szCs w:val="28"/>
          <w:rtl/>
          <w:lang w:val="fr-FR"/>
        </w:rPr>
        <w:t>ّ</w:t>
      </w:r>
      <w:r w:rsidR="00295188" w:rsidRPr="000057B3">
        <w:rPr>
          <w:rFonts w:ascii="Simplified Arabic" w:hAnsi="Simplified Arabic" w:cs="Simplified Arabic"/>
          <w:sz w:val="28"/>
          <w:szCs w:val="28"/>
          <w:rtl/>
          <w:lang w:val="fr-FR"/>
        </w:rPr>
        <w:t>ل تدبيرًا قانوني</w:t>
      </w:r>
      <w:r w:rsidR="00A94931">
        <w:rPr>
          <w:rFonts w:ascii="Simplified Arabic" w:hAnsi="Simplified Arabic" w:cs="Simplified Arabic" w:hint="cs"/>
          <w:sz w:val="28"/>
          <w:szCs w:val="28"/>
          <w:rtl/>
          <w:lang w:val="fr-FR"/>
        </w:rPr>
        <w:t>ّ</w:t>
      </w:r>
      <w:r w:rsidR="00295188" w:rsidRPr="000057B3">
        <w:rPr>
          <w:rFonts w:ascii="Simplified Arabic" w:hAnsi="Simplified Arabic" w:cs="Simplified Arabic"/>
          <w:sz w:val="28"/>
          <w:szCs w:val="28"/>
          <w:rtl/>
          <w:lang w:val="fr-FR"/>
        </w:rPr>
        <w:t xml:space="preserve">ا للدفاع عن النفس </w:t>
      </w:r>
      <w:r w:rsidR="00A94931">
        <w:rPr>
          <w:rFonts w:ascii="Simplified Arabic" w:hAnsi="Simplified Arabic" w:cs="Simplified Arabic" w:hint="cs"/>
          <w:sz w:val="28"/>
          <w:szCs w:val="28"/>
          <w:rtl/>
          <w:lang w:val="fr-FR"/>
        </w:rPr>
        <w:t>جرى</w:t>
      </w:r>
      <w:r w:rsidR="00295188" w:rsidRPr="000057B3">
        <w:rPr>
          <w:rFonts w:ascii="Simplified Arabic" w:hAnsi="Simplified Arabic" w:cs="Simplified Arabic"/>
          <w:sz w:val="28"/>
          <w:szCs w:val="28"/>
          <w:rtl/>
          <w:lang w:val="fr-FR"/>
        </w:rPr>
        <w:t xml:space="preserve"> ات</w:t>
      </w:r>
      <w:r w:rsidR="00A94931">
        <w:rPr>
          <w:rFonts w:ascii="Simplified Arabic" w:hAnsi="Simplified Arabic" w:cs="Simplified Arabic" w:hint="cs"/>
          <w:sz w:val="28"/>
          <w:szCs w:val="28"/>
          <w:rtl/>
          <w:lang w:val="fr-FR"/>
        </w:rPr>
        <w:t>ّ</w:t>
      </w:r>
      <w:r w:rsidR="00295188" w:rsidRPr="000057B3">
        <w:rPr>
          <w:rFonts w:ascii="Simplified Arabic" w:hAnsi="Simplified Arabic" w:cs="Simplified Arabic"/>
          <w:sz w:val="28"/>
          <w:szCs w:val="28"/>
          <w:rtl/>
          <w:lang w:val="fr-FR"/>
        </w:rPr>
        <w:t>خاذه وفقا لميثاق الأمم المت</w:t>
      </w:r>
      <w:r w:rsidR="00A94931">
        <w:rPr>
          <w:rFonts w:ascii="Simplified Arabic" w:hAnsi="Simplified Arabic" w:cs="Simplified Arabic" w:hint="cs"/>
          <w:sz w:val="28"/>
          <w:szCs w:val="28"/>
          <w:rtl/>
          <w:lang w:val="fr-FR"/>
        </w:rPr>
        <w:t>ّ</w:t>
      </w:r>
      <w:r w:rsidR="00295188" w:rsidRPr="000057B3">
        <w:rPr>
          <w:rFonts w:ascii="Simplified Arabic" w:hAnsi="Simplified Arabic" w:cs="Simplified Arabic"/>
          <w:sz w:val="28"/>
          <w:szCs w:val="28"/>
          <w:rtl/>
          <w:lang w:val="fr-FR"/>
        </w:rPr>
        <w:t>حدة</w:t>
      </w:r>
      <w:r w:rsidR="00295188" w:rsidRPr="000057B3">
        <w:rPr>
          <w:rFonts w:ascii="Simplified Arabic" w:hAnsi="Simplified Arabic" w:cs="Simplified Arabic"/>
          <w:sz w:val="28"/>
          <w:szCs w:val="28"/>
          <w:lang w:val="fr-FR"/>
        </w:rPr>
        <w:t>.</w:t>
      </w:r>
    </w:p>
    <w:p w:rsidR="00295188" w:rsidRPr="000057B3" w:rsidRDefault="00295188" w:rsidP="00295188">
      <w:pPr>
        <w:autoSpaceDE w:val="0"/>
        <w:autoSpaceDN w:val="0"/>
        <w:bidi/>
        <w:adjustRightInd w:val="0"/>
        <w:spacing w:after="0" w:line="240" w:lineRule="auto"/>
        <w:rPr>
          <w:rFonts w:ascii="Simplified Arabic" w:hAnsi="Simplified Arabic" w:cs="Simplified Arabic"/>
          <w:sz w:val="28"/>
          <w:szCs w:val="28"/>
          <w:rtl/>
          <w:lang w:val="fr-FR"/>
        </w:rPr>
      </w:pPr>
    </w:p>
    <w:p w:rsidR="00295188" w:rsidRPr="00751E75" w:rsidRDefault="00295188" w:rsidP="00751E75">
      <w:pPr>
        <w:pStyle w:val="ListParagraph"/>
        <w:numPr>
          <w:ilvl w:val="0"/>
          <w:numId w:val="7"/>
        </w:numPr>
        <w:autoSpaceDE w:val="0"/>
        <w:autoSpaceDN w:val="0"/>
        <w:bidi/>
        <w:adjustRightInd w:val="0"/>
        <w:spacing w:after="0" w:line="240" w:lineRule="auto"/>
        <w:rPr>
          <w:rFonts w:ascii="Simplified Arabic" w:hAnsi="Simplified Arabic" w:cs="Simplified Arabic"/>
          <w:sz w:val="28"/>
          <w:szCs w:val="28"/>
          <w:lang w:val="fr-FR"/>
        </w:rPr>
      </w:pPr>
      <w:r w:rsidRPr="00751E75">
        <w:rPr>
          <w:rFonts w:ascii="Simplified Arabic" w:hAnsi="Simplified Arabic" w:cs="Simplified Arabic"/>
          <w:sz w:val="28"/>
          <w:szCs w:val="28"/>
          <w:rtl/>
          <w:lang w:val="fr-FR"/>
        </w:rPr>
        <w:t>إنّ الدفاع عن النفس يستبعد عدم مشروعيّة أيّ إجراء يتم</w:t>
      </w:r>
      <w:r w:rsidR="002163B8" w:rsidRPr="00751E75">
        <w:rPr>
          <w:rFonts w:ascii="Simplified Arabic" w:hAnsi="Simplified Arabic" w:cs="Simplified Arabic"/>
          <w:sz w:val="28"/>
          <w:szCs w:val="28"/>
          <w:rtl/>
          <w:lang w:val="fr-FR"/>
        </w:rPr>
        <w:t>ّ تنفيذه ضمن الحدود التي يفرضها</w:t>
      </w:r>
      <w:r w:rsidR="002163B8" w:rsidRPr="00751E75">
        <w:rPr>
          <w:rFonts w:ascii="Simplified Arabic" w:hAnsi="Simplified Arabic" w:cs="Simplified Arabic" w:hint="cs"/>
          <w:sz w:val="28"/>
          <w:szCs w:val="28"/>
          <w:rtl/>
          <w:lang w:val="fr-FR"/>
        </w:rPr>
        <w:t xml:space="preserve"> </w:t>
      </w:r>
      <w:r w:rsidRPr="00751E75">
        <w:rPr>
          <w:rFonts w:ascii="Simplified Arabic" w:hAnsi="Simplified Arabic" w:cs="Simplified Arabic"/>
          <w:sz w:val="28"/>
          <w:szCs w:val="28"/>
          <w:rtl/>
          <w:lang w:val="fr-FR"/>
        </w:rPr>
        <w:t>القانون الدوليّ. ويستهدف الإجراء "المت</w:t>
      </w:r>
      <w:r w:rsidR="00A94931" w:rsidRPr="00751E75">
        <w:rPr>
          <w:rFonts w:ascii="Simplified Arabic" w:hAnsi="Simplified Arabic" w:cs="Simplified Arabic" w:hint="cs"/>
          <w:sz w:val="28"/>
          <w:szCs w:val="28"/>
          <w:rtl/>
          <w:lang w:val="fr-FR"/>
        </w:rPr>
        <w:t>ّ</w:t>
      </w:r>
      <w:r w:rsidR="00957C0A" w:rsidRPr="00751E75">
        <w:rPr>
          <w:rFonts w:ascii="Simplified Arabic" w:hAnsi="Simplified Arabic" w:cs="Simplified Arabic"/>
          <w:sz w:val="28"/>
          <w:szCs w:val="28"/>
          <w:rtl/>
          <w:lang w:val="fr-FR"/>
        </w:rPr>
        <w:t>خذ وفقا لميثاق الأمم المتحدة"</w:t>
      </w:r>
      <w:r w:rsidR="009A2633" w:rsidRPr="000057B3">
        <w:rPr>
          <w:rStyle w:val="FootnoteReference"/>
          <w:rFonts w:ascii="Simplified Arabic" w:hAnsi="Simplified Arabic" w:cs="Simplified Arabic"/>
          <w:sz w:val="28"/>
          <w:szCs w:val="28"/>
          <w:rtl/>
          <w:lang w:val="fr-FR"/>
        </w:rPr>
        <w:footnoteReference w:id="1"/>
      </w:r>
      <w:r w:rsidRPr="00751E75">
        <w:rPr>
          <w:rFonts w:ascii="Simplified Arabic" w:hAnsi="Simplified Arabic" w:cs="Simplified Arabic"/>
          <w:sz w:val="28"/>
          <w:szCs w:val="28"/>
          <w:rtl/>
          <w:lang w:val="fr-FR"/>
        </w:rPr>
        <w:t xml:space="preserve">. </w:t>
      </w:r>
    </w:p>
    <w:p w:rsidR="00DC5D9B" w:rsidRPr="002163B8" w:rsidRDefault="00DC5D9B" w:rsidP="00DC5D9B">
      <w:pPr>
        <w:pStyle w:val="ListParagraph"/>
        <w:autoSpaceDE w:val="0"/>
        <w:autoSpaceDN w:val="0"/>
        <w:bidi/>
        <w:adjustRightInd w:val="0"/>
        <w:spacing w:after="0" w:line="240" w:lineRule="auto"/>
        <w:rPr>
          <w:rFonts w:ascii="Simplified Arabic" w:hAnsi="Simplified Arabic" w:cs="Simplified Arabic"/>
          <w:sz w:val="28"/>
          <w:szCs w:val="28"/>
          <w:rtl/>
          <w:lang w:val="fr-FR"/>
        </w:rPr>
      </w:pPr>
    </w:p>
    <w:p w:rsidR="002163B8" w:rsidRPr="002163B8" w:rsidRDefault="002163B8" w:rsidP="002163B8">
      <w:pPr>
        <w:autoSpaceDE w:val="0"/>
        <w:autoSpaceDN w:val="0"/>
        <w:bidi/>
        <w:adjustRightInd w:val="0"/>
        <w:spacing w:after="0" w:line="240" w:lineRule="auto"/>
        <w:rPr>
          <w:rFonts w:ascii="Simplified Arabic" w:hAnsi="Simplified Arabic" w:cs="Simplified Arabic"/>
          <w:sz w:val="28"/>
          <w:szCs w:val="28"/>
          <w:rtl/>
          <w:lang w:val="fr-FR"/>
        </w:rPr>
      </w:pPr>
      <w:r w:rsidRPr="002163B8">
        <w:rPr>
          <w:rFonts w:ascii="Simplified Arabic" w:hAnsi="Simplified Arabic" w:cs="Simplified Arabic" w:hint="cs"/>
          <w:sz w:val="28"/>
          <w:szCs w:val="28"/>
          <w:rtl/>
          <w:lang w:val="fr-FR"/>
        </w:rPr>
        <w:t>من هنا فإنّ ما قام به مقاتلو حركة حماس ليس خرقًا للقانون</w:t>
      </w:r>
      <w:r w:rsidR="00DC5D9B">
        <w:rPr>
          <w:rFonts w:ascii="Simplified Arabic" w:hAnsi="Simplified Arabic" w:cs="Simplified Arabic" w:hint="cs"/>
          <w:sz w:val="28"/>
          <w:szCs w:val="28"/>
          <w:rtl/>
          <w:lang w:val="fr-FR"/>
        </w:rPr>
        <w:t>،</w:t>
      </w:r>
      <w:r w:rsidRPr="002163B8">
        <w:rPr>
          <w:rFonts w:ascii="Simplified Arabic" w:hAnsi="Simplified Arabic" w:cs="Simplified Arabic" w:hint="cs"/>
          <w:sz w:val="28"/>
          <w:szCs w:val="28"/>
          <w:rtl/>
          <w:lang w:val="fr-FR"/>
        </w:rPr>
        <w:t xml:space="preserve"> بل هو دفاع عن النفس في مواجهة جرائم إسرائيل، من حصار خانق لقطاع غزّة</w:t>
      </w:r>
      <w:r w:rsidR="00DC5D9B">
        <w:rPr>
          <w:rFonts w:ascii="Simplified Arabic" w:hAnsi="Simplified Arabic" w:cs="Simplified Arabic" w:hint="cs"/>
          <w:sz w:val="28"/>
          <w:szCs w:val="28"/>
          <w:rtl/>
          <w:lang w:val="fr-FR"/>
        </w:rPr>
        <w:t>،</w:t>
      </w:r>
      <w:r w:rsidRPr="002163B8">
        <w:rPr>
          <w:rFonts w:ascii="Simplified Arabic" w:hAnsi="Simplified Arabic" w:cs="Simplified Arabic" w:hint="cs"/>
          <w:sz w:val="28"/>
          <w:szCs w:val="28"/>
          <w:rtl/>
          <w:lang w:val="fr-FR"/>
        </w:rPr>
        <w:t xml:space="preserve"> ومن هجمات على القطاع، ومن اغتيالات وقتل خارج القانون في الضفة الغربيّة</w:t>
      </w:r>
      <w:r w:rsidR="00DC5D9B">
        <w:rPr>
          <w:rFonts w:ascii="Simplified Arabic" w:hAnsi="Simplified Arabic" w:cs="Simplified Arabic" w:hint="cs"/>
          <w:sz w:val="28"/>
          <w:szCs w:val="28"/>
          <w:rtl/>
          <w:lang w:val="fr-FR"/>
        </w:rPr>
        <w:t>،</w:t>
      </w:r>
      <w:r w:rsidRPr="002163B8">
        <w:rPr>
          <w:rFonts w:ascii="Simplified Arabic" w:hAnsi="Simplified Arabic" w:cs="Simplified Arabic" w:hint="cs"/>
          <w:sz w:val="28"/>
          <w:szCs w:val="28"/>
          <w:rtl/>
          <w:lang w:val="fr-FR"/>
        </w:rPr>
        <w:t xml:space="preserve"> ومن اضطهاد لفلسطينيّي 1948.</w:t>
      </w:r>
    </w:p>
    <w:p w:rsidR="00F92965" w:rsidRPr="000057B3" w:rsidRDefault="00F92965" w:rsidP="00257184">
      <w:pPr>
        <w:autoSpaceDE w:val="0"/>
        <w:autoSpaceDN w:val="0"/>
        <w:adjustRightInd w:val="0"/>
        <w:spacing w:after="0" w:line="240" w:lineRule="auto"/>
        <w:rPr>
          <w:rFonts w:ascii="Simplified Arabic" w:eastAsia="TimesNewRomanPSMT" w:hAnsi="Simplified Arabic" w:cs="Simplified Arabic"/>
          <w:sz w:val="28"/>
          <w:szCs w:val="28"/>
          <w:lang w:val="fr-FR"/>
        </w:rPr>
      </w:pPr>
    </w:p>
    <w:p w:rsidR="000C56F3" w:rsidRPr="00576B8B" w:rsidRDefault="000C56F3" w:rsidP="00E77925">
      <w:pPr>
        <w:pStyle w:val="ListParagraph"/>
        <w:numPr>
          <w:ilvl w:val="0"/>
          <w:numId w:val="4"/>
        </w:numPr>
        <w:autoSpaceDE w:val="0"/>
        <w:autoSpaceDN w:val="0"/>
        <w:bidi/>
        <w:adjustRightInd w:val="0"/>
        <w:spacing w:after="0" w:line="240" w:lineRule="auto"/>
        <w:ind w:left="0" w:firstLine="360"/>
        <w:rPr>
          <w:rFonts w:ascii="Simplified Arabic" w:eastAsia="TimesNewRomanPSMT" w:hAnsi="Simplified Arabic" w:cs="Simplified Arabic"/>
          <w:b/>
          <w:bCs/>
          <w:sz w:val="32"/>
          <w:szCs w:val="32"/>
          <w:lang w:val="fr-FR" w:bidi="ar-LB"/>
        </w:rPr>
      </w:pPr>
      <w:r w:rsidRPr="00576B8B">
        <w:rPr>
          <w:rFonts w:ascii="Simplified Arabic" w:eastAsia="TimesNewRomanPSMT" w:hAnsi="Simplified Arabic" w:cs="Simplified Arabic"/>
          <w:b/>
          <w:bCs/>
          <w:sz w:val="32"/>
          <w:szCs w:val="32"/>
          <w:rtl/>
          <w:lang w:val="fr-FR" w:bidi="ar-LB"/>
        </w:rPr>
        <w:t>الدروع البشريّة</w:t>
      </w:r>
    </w:p>
    <w:p w:rsidR="0077323A" w:rsidRPr="000057B3" w:rsidRDefault="00A12A8A" w:rsidP="00576B8B">
      <w:pPr>
        <w:pStyle w:val="ListParagraph"/>
        <w:autoSpaceDE w:val="0"/>
        <w:autoSpaceDN w:val="0"/>
        <w:bidi/>
        <w:adjustRightInd w:val="0"/>
        <w:spacing w:after="0" w:line="240" w:lineRule="auto"/>
        <w:ind w:left="0" w:firstLine="360"/>
        <w:rPr>
          <w:rFonts w:ascii="Simplified Arabic" w:hAnsi="Simplified Arabic" w:cs="Simplified Arabic"/>
          <w:sz w:val="28"/>
          <w:szCs w:val="28"/>
          <w:shd w:val="clear" w:color="auto" w:fill="FBFAF6"/>
          <w:rtl/>
        </w:rPr>
      </w:pPr>
      <w:r w:rsidRPr="000057B3">
        <w:rPr>
          <w:rFonts w:ascii="Simplified Arabic" w:eastAsia="TimesNewRomanPSMT" w:hAnsi="Simplified Arabic" w:cs="Simplified Arabic"/>
          <w:sz w:val="28"/>
          <w:szCs w:val="28"/>
          <w:rtl/>
          <w:lang w:val="fr-FR" w:bidi="ar-LB"/>
        </w:rPr>
        <w:t>إنّ</w:t>
      </w:r>
      <w:r w:rsidR="000C56F3" w:rsidRPr="000057B3">
        <w:rPr>
          <w:rFonts w:ascii="Simplified Arabic" w:eastAsia="TimesNewRomanPSMT" w:hAnsi="Simplified Arabic" w:cs="Simplified Arabic"/>
          <w:sz w:val="28"/>
          <w:szCs w:val="28"/>
          <w:rtl/>
          <w:lang w:val="fr-FR" w:bidi="ar-LB"/>
        </w:rPr>
        <w:t xml:space="preserve"> قصف المدنيّين والأعيان (الأهداف) المدنيّة مح</w:t>
      </w:r>
      <w:r w:rsidRPr="000057B3">
        <w:rPr>
          <w:rFonts w:ascii="Simplified Arabic" w:eastAsia="TimesNewRomanPSMT" w:hAnsi="Simplified Arabic" w:cs="Simplified Arabic"/>
          <w:sz w:val="28"/>
          <w:szCs w:val="28"/>
          <w:rtl/>
          <w:lang w:val="fr-FR" w:bidi="ar-LB"/>
        </w:rPr>
        <w:t>ظور في القانون الدوليّ، وهو يعدّ جريمة حرب. أمّا إذا كان جاريًا على نطاق واسع أو</w:t>
      </w:r>
      <w:r w:rsidRPr="000057B3">
        <w:rPr>
          <w:rFonts w:ascii="Simplified Arabic" w:hAnsi="Simplified Arabic" w:cs="Simplified Arabic"/>
          <w:sz w:val="28"/>
          <w:szCs w:val="28"/>
          <w:shd w:val="clear" w:color="auto" w:fill="FBFAF6"/>
          <w:rtl/>
        </w:rPr>
        <w:t xml:space="preserve"> منهجي</w:t>
      </w:r>
      <w:r w:rsidR="00576B8B">
        <w:rPr>
          <w:rFonts w:ascii="Simplified Arabic" w:hAnsi="Simplified Arabic" w:cs="Simplified Arabic" w:hint="cs"/>
          <w:sz w:val="28"/>
          <w:szCs w:val="28"/>
          <w:shd w:val="clear" w:color="auto" w:fill="FBFAF6"/>
          <w:rtl/>
        </w:rPr>
        <w:t>ّ</w:t>
      </w:r>
      <w:r w:rsidRPr="000057B3">
        <w:rPr>
          <w:rFonts w:ascii="Simplified Arabic" w:hAnsi="Simplified Arabic" w:cs="Simplified Arabic"/>
          <w:sz w:val="28"/>
          <w:szCs w:val="28"/>
          <w:shd w:val="clear" w:color="auto" w:fill="FBFAF6"/>
          <w:rtl/>
        </w:rPr>
        <w:t xml:space="preserve"> موج</w:t>
      </w:r>
      <w:r w:rsidR="00576B8B">
        <w:rPr>
          <w:rFonts w:ascii="Simplified Arabic" w:hAnsi="Simplified Arabic" w:cs="Simplified Arabic" w:hint="cs"/>
          <w:sz w:val="28"/>
          <w:szCs w:val="28"/>
          <w:shd w:val="clear" w:color="auto" w:fill="FBFAF6"/>
          <w:rtl/>
        </w:rPr>
        <w:t>ّ</w:t>
      </w:r>
      <w:r w:rsidRPr="000057B3">
        <w:rPr>
          <w:rFonts w:ascii="Simplified Arabic" w:hAnsi="Simplified Arabic" w:cs="Simplified Arabic"/>
          <w:sz w:val="28"/>
          <w:szCs w:val="28"/>
          <w:shd w:val="clear" w:color="auto" w:fill="FBFAF6"/>
          <w:rtl/>
        </w:rPr>
        <w:t>ه ضد</w:t>
      </w:r>
      <w:r w:rsidR="00576B8B">
        <w:rPr>
          <w:rFonts w:ascii="Simplified Arabic" w:hAnsi="Simplified Arabic" w:cs="Simplified Arabic" w:hint="cs"/>
          <w:sz w:val="28"/>
          <w:szCs w:val="28"/>
          <w:shd w:val="clear" w:color="auto" w:fill="FBFAF6"/>
          <w:rtl/>
        </w:rPr>
        <w:t>ّ</w:t>
      </w:r>
      <w:r w:rsidRPr="000057B3">
        <w:rPr>
          <w:rFonts w:ascii="Simplified Arabic" w:hAnsi="Simplified Arabic" w:cs="Simplified Arabic"/>
          <w:sz w:val="28"/>
          <w:szCs w:val="28"/>
          <w:shd w:val="clear" w:color="auto" w:fill="FBFAF6"/>
          <w:rtl/>
        </w:rPr>
        <w:t xml:space="preserve"> أي</w:t>
      </w:r>
      <w:r w:rsidR="00576B8B">
        <w:rPr>
          <w:rFonts w:ascii="Simplified Arabic" w:hAnsi="Simplified Arabic" w:cs="Simplified Arabic" w:hint="cs"/>
          <w:sz w:val="28"/>
          <w:szCs w:val="28"/>
          <w:shd w:val="clear" w:color="auto" w:fill="FBFAF6"/>
          <w:rtl/>
        </w:rPr>
        <w:t>ّ</w:t>
      </w:r>
      <w:r w:rsidRPr="000057B3">
        <w:rPr>
          <w:rFonts w:ascii="Simplified Arabic" w:hAnsi="Simplified Arabic" w:cs="Simplified Arabic"/>
          <w:sz w:val="28"/>
          <w:szCs w:val="28"/>
          <w:shd w:val="clear" w:color="auto" w:fill="FBFAF6"/>
          <w:rtl/>
        </w:rPr>
        <w:t xml:space="preserve"> مجموعة من السك</w:t>
      </w:r>
      <w:r w:rsidR="00576B8B">
        <w:rPr>
          <w:rFonts w:ascii="Simplified Arabic" w:hAnsi="Simplified Arabic" w:cs="Simplified Arabic" w:hint="cs"/>
          <w:sz w:val="28"/>
          <w:szCs w:val="28"/>
          <w:shd w:val="clear" w:color="auto" w:fill="FBFAF6"/>
          <w:rtl/>
        </w:rPr>
        <w:t>ّ</w:t>
      </w:r>
      <w:r w:rsidRPr="000057B3">
        <w:rPr>
          <w:rFonts w:ascii="Simplified Arabic" w:hAnsi="Simplified Arabic" w:cs="Simplified Arabic"/>
          <w:sz w:val="28"/>
          <w:szCs w:val="28"/>
          <w:shd w:val="clear" w:color="auto" w:fill="FBFAF6"/>
          <w:rtl/>
        </w:rPr>
        <w:t>ان المدني</w:t>
      </w:r>
      <w:r w:rsidR="00576B8B">
        <w:rPr>
          <w:rFonts w:ascii="Simplified Arabic" w:hAnsi="Simplified Arabic" w:cs="Simplified Arabic" w:hint="cs"/>
          <w:sz w:val="28"/>
          <w:szCs w:val="28"/>
          <w:shd w:val="clear" w:color="auto" w:fill="FBFAF6"/>
          <w:rtl/>
        </w:rPr>
        <w:t>ّ</w:t>
      </w:r>
      <w:r w:rsidRPr="000057B3">
        <w:rPr>
          <w:rFonts w:ascii="Simplified Arabic" w:hAnsi="Simplified Arabic" w:cs="Simplified Arabic"/>
          <w:sz w:val="28"/>
          <w:szCs w:val="28"/>
          <w:shd w:val="clear" w:color="auto" w:fill="FBFAF6"/>
          <w:rtl/>
        </w:rPr>
        <w:t>ين , وعن علم بالهجوم فيشكّل جريمة ضدّ الانساني</w:t>
      </w:r>
      <w:r w:rsidR="00576B8B">
        <w:rPr>
          <w:rFonts w:ascii="Simplified Arabic" w:hAnsi="Simplified Arabic" w:cs="Simplified Arabic" w:hint="cs"/>
          <w:sz w:val="28"/>
          <w:szCs w:val="28"/>
          <w:shd w:val="clear" w:color="auto" w:fill="FBFAF6"/>
          <w:rtl/>
        </w:rPr>
        <w:t>ّ</w:t>
      </w:r>
      <w:r w:rsidRPr="000057B3">
        <w:rPr>
          <w:rFonts w:ascii="Simplified Arabic" w:hAnsi="Simplified Arabic" w:cs="Simplified Arabic"/>
          <w:sz w:val="28"/>
          <w:szCs w:val="28"/>
          <w:shd w:val="clear" w:color="auto" w:fill="FBFAF6"/>
          <w:rtl/>
        </w:rPr>
        <w:t>ة.</w:t>
      </w:r>
    </w:p>
    <w:p w:rsidR="00A12A8A" w:rsidRPr="000057B3" w:rsidRDefault="00A12A8A" w:rsidP="00E77925">
      <w:pPr>
        <w:pStyle w:val="ListParagraph"/>
        <w:autoSpaceDE w:val="0"/>
        <w:autoSpaceDN w:val="0"/>
        <w:bidi/>
        <w:adjustRightInd w:val="0"/>
        <w:spacing w:after="0" w:line="240" w:lineRule="auto"/>
        <w:ind w:left="0" w:firstLine="360"/>
        <w:rPr>
          <w:rFonts w:ascii="Simplified Arabic" w:eastAsia="TimesNewRomanPSMT" w:hAnsi="Simplified Arabic" w:cs="Simplified Arabic"/>
          <w:sz w:val="28"/>
          <w:szCs w:val="28"/>
          <w:lang w:val="fr-FR"/>
        </w:rPr>
      </w:pPr>
      <w:r w:rsidRPr="000057B3">
        <w:rPr>
          <w:rFonts w:ascii="Simplified Arabic" w:hAnsi="Simplified Arabic" w:cs="Simplified Arabic"/>
          <w:sz w:val="28"/>
          <w:szCs w:val="28"/>
          <w:shd w:val="clear" w:color="auto" w:fill="FBFAF6"/>
          <w:rtl/>
        </w:rPr>
        <w:t>وإذا كان جاريًا من أجل القضاء كلّيًّا أو جزئيًّا على جماعة عرقيّة أو إثنيّ</w:t>
      </w:r>
      <w:r w:rsidR="00576B8B">
        <w:rPr>
          <w:rFonts w:ascii="Simplified Arabic" w:hAnsi="Simplified Arabic" w:cs="Simplified Arabic" w:hint="cs"/>
          <w:sz w:val="28"/>
          <w:szCs w:val="28"/>
          <w:shd w:val="clear" w:color="auto" w:fill="FBFAF6"/>
          <w:rtl/>
        </w:rPr>
        <w:t>ة</w:t>
      </w:r>
      <w:r w:rsidRPr="000057B3">
        <w:rPr>
          <w:rFonts w:ascii="Simplified Arabic" w:hAnsi="Simplified Arabic" w:cs="Simplified Arabic"/>
          <w:sz w:val="28"/>
          <w:szCs w:val="28"/>
          <w:shd w:val="clear" w:color="auto" w:fill="FBFAF6"/>
          <w:rtl/>
        </w:rPr>
        <w:t xml:space="preserve"> أو دينيّة</w:t>
      </w:r>
      <w:r w:rsidR="005D31A7" w:rsidRPr="000057B3">
        <w:rPr>
          <w:rFonts w:ascii="Simplified Arabic" w:hAnsi="Simplified Arabic" w:cs="Simplified Arabic"/>
          <w:sz w:val="28"/>
          <w:szCs w:val="28"/>
          <w:shd w:val="clear" w:color="auto" w:fill="FBFAF6"/>
          <w:rtl/>
        </w:rPr>
        <w:t xml:space="preserve"> أو قوميّة، فهو جريمة إبادة جماعة بشريّة </w:t>
      </w:r>
      <w:r w:rsidR="005D31A7" w:rsidRPr="000057B3">
        <w:rPr>
          <w:rFonts w:ascii="Simplified Arabic" w:hAnsi="Simplified Arabic" w:cs="Simplified Arabic"/>
          <w:sz w:val="28"/>
          <w:szCs w:val="28"/>
          <w:shd w:val="clear" w:color="auto" w:fill="FBFAF6"/>
        </w:rPr>
        <w:t>Genocide</w:t>
      </w:r>
    </w:p>
    <w:p w:rsidR="000D71CB" w:rsidRPr="000057B3" w:rsidRDefault="0077323A" w:rsidP="00E77925">
      <w:pPr>
        <w:pStyle w:val="ListParagraph"/>
        <w:autoSpaceDE w:val="0"/>
        <w:autoSpaceDN w:val="0"/>
        <w:bidi/>
        <w:adjustRightInd w:val="0"/>
        <w:spacing w:after="0" w:line="240" w:lineRule="auto"/>
        <w:ind w:left="0" w:firstLine="360"/>
        <w:rPr>
          <w:rFonts w:ascii="Simplified Arabic" w:eastAsia="TimesNewRomanPSMT" w:hAnsi="Simplified Arabic" w:cs="Simplified Arabic"/>
          <w:sz w:val="28"/>
          <w:szCs w:val="28"/>
          <w:rtl/>
          <w:lang w:val="fr-FR" w:bidi="ar-LB"/>
        </w:rPr>
      </w:pPr>
      <w:r w:rsidRPr="000057B3">
        <w:rPr>
          <w:rFonts w:ascii="Simplified Arabic" w:eastAsia="TimesNewRomanPSMT" w:hAnsi="Simplified Arabic" w:cs="Simplified Arabic"/>
          <w:sz w:val="28"/>
          <w:szCs w:val="28"/>
          <w:rtl/>
          <w:lang w:val="fr-FR" w:bidi="ar-LB"/>
        </w:rPr>
        <w:t>هذا الأمر يفرض بالمقابل ألاّ تُستعمل وسائل القتال انطلاقًا من أماكن التجمّعات المدنيّة أو المساكن أو الأعيان المدنيّة.</w:t>
      </w:r>
    </w:p>
    <w:p w:rsidR="00150FE4" w:rsidRPr="000057B3" w:rsidRDefault="000D71CB" w:rsidP="00043EC2">
      <w:pPr>
        <w:pStyle w:val="ListParagraph"/>
        <w:autoSpaceDE w:val="0"/>
        <w:autoSpaceDN w:val="0"/>
        <w:bidi/>
        <w:adjustRightInd w:val="0"/>
        <w:spacing w:after="0" w:line="240" w:lineRule="auto"/>
        <w:ind w:left="0" w:firstLine="360"/>
        <w:rPr>
          <w:rFonts w:ascii="Simplified Arabic" w:eastAsia="TimesNewRomanPSMT" w:hAnsi="Simplified Arabic" w:cs="Simplified Arabic"/>
          <w:sz w:val="28"/>
          <w:szCs w:val="28"/>
          <w:lang w:val="fr-FR" w:bidi="ar-LB"/>
        </w:rPr>
      </w:pPr>
      <w:r w:rsidRPr="000057B3">
        <w:rPr>
          <w:rFonts w:ascii="Simplified Arabic" w:eastAsia="TimesNewRomanPSMT" w:hAnsi="Simplified Arabic" w:cs="Simplified Arabic"/>
          <w:sz w:val="28"/>
          <w:szCs w:val="28"/>
          <w:rtl/>
          <w:lang w:val="fr-FR" w:bidi="ar-LB"/>
        </w:rPr>
        <w:lastRenderedPageBreak/>
        <w:t>هذا ينطبق على حالات الاشتباك، أم</w:t>
      </w:r>
      <w:r w:rsidR="004B37D0" w:rsidRPr="000057B3">
        <w:rPr>
          <w:rFonts w:ascii="Simplified Arabic" w:eastAsia="TimesNewRomanPSMT" w:hAnsi="Simplified Arabic" w:cs="Simplified Arabic"/>
          <w:sz w:val="28"/>
          <w:szCs w:val="28"/>
          <w:rtl/>
          <w:lang w:val="fr-FR" w:bidi="ar-LB"/>
        </w:rPr>
        <w:t>ّ</w:t>
      </w:r>
      <w:r w:rsidRPr="000057B3">
        <w:rPr>
          <w:rFonts w:ascii="Simplified Arabic" w:eastAsia="TimesNewRomanPSMT" w:hAnsi="Simplified Arabic" w:cs="Simplified Arabic"/>
          <w:sz w:val="28"/>
          <w:szCs w:val="28"/>
          <w:rtl/>
          <w:lang w:val="fr-FR" w:bidi="ar-LB"/>
        </w:rPr>
        <w:t xml:space="preserve">ا في غير حالات الاشتباك، </w:t>
      </w:r>
      <w:r w:rsidR="004B37D0" w:rsidRPr="000057B3">
        <w:rPr>
          <w:rFonts w:ascii="Simplified Arabic" w:eastAsia="TimesNewRomanPSMT" w:hAnsi="Simplified Arabic" w:cs="Simplified Arabic"/>
          <w:sz w:val="28"/>
          <w:szCs w:val="28"/>
          <w:rtl/>
          <w:lang w:val="fr-FR" w:bidi="ar-LB"/>
        </w:rPr>
        <w:t>ف</w:t>
      </w:r>
      <w:r w:rsidRPr="000057B3">
        <w:rPr>
          <w:rFonts w:ascii="Simplified Arabic" w:eastAsia="TimesNewRomanPSMT" w:hAnsi="Simplified Arabic" w:cs="Simplified Arabic"/>
          <w:sz w:val="28"/>
          <w:szCs w:val="28"/>
          <w:rtl/>
          <w:lang w:val="fr-FR" w:bidi="ar-LB"/>
        </w:rPr>
        <w:t xml:space="preserve">لا يجوز ملاحقة </w:t>
      </w:r>
      <w:r w:rsidR="00576B8B">
        <w:rPr>
          <w:rFonts w:ascii="Simplified Arabic" w:eastAsia="TimesNewRomanPSMT" w:hAnsi="Simplified Arabic" w:cs="Simplified Arabic" w:hint="cs"/>
          <w:sz w:val="28"/>
          <w:szCs w:val="28"/>
          <w:rtl/>
          <w:lang w:val="fr-FR" w:bidi="ar-LB"/>
        </w:rPr>
        <w:t>المدنيّين المشاركين في القتال الذين</w:t>
      </w:r>
      <w:r w:rsidRPr="000057B3">
        <w:rPr>
          <w:rFonts w:ascii="Simplified Arabic" w:eastAsia="TimesNewRomanPSMT" w:hAnsi="Simplified Arabic" w:cs="Simplified Arabic"/>
          <w:sz w:val="28"/>
          <w:szCs w:val="28"/>
          <w:rtl/>
          <w:lang w:val="fr-FR" w:bidi="ar-LB"/>
        </w:rPr>
        <w:t xml:space="preserve"> تركوا ال</w:t>
      </w:r>
      <w:r w:rsidR="00576B8B">
        <w:rPr>
          <w:rFonts w:ascii="Simplified Arabic" w:eastAsia="TimesNewRomanPSMT" w:hAnsi="Simplified Arabic" w:cs="Simplified Arabic" w:hint="cs"/>
          <w:sz w:val="28"/>
          <w:szCs w:val="28"/>
          <w:rtl/>
          <w:lang w:val="fr-FR" w:bidi="ar-LB"/>
        </w:rPr>
        <w:t>اشتباك</w:t>
      </w:r>
      <w:r w:rsidRPr="000057B3">
        <w:rPr>
          <w:rFonts w:ascii="Simplified Arabic" w:eastAsia="TimesNewRomanPSMT" w:hAnsi="Simplified Arabic" w:cs="Simplified Arabic"/>
          <w:sz w:val="28"/>
          <w:szCs w:val="28"/>
          <w:rtl/>
          <w:lang w:val="fr-FR" w:bidi="ar-LB"/>
        </w:rPr>
        <w:t xml:space="preserve"> إلى الأماكن</w:t>
      </w:r>
      <w:r w:rsidR="00B645AF">
        <w:rPr>
          <w:rFonts w:ascii="Simplified Arabic" w:eastAsia="TimesNewRomanPSMT" w:hAnsi="Simplified Arabic" w:cs="Simplified Arabic" w:hint="cs"/>
          <w:sz w:val="28"/>
          <w:szCs w:val="28"/>
          <w:rtl/>
          <w:lang w:val="fr-FR" w:bidi="ar-LB"/>
        </w:rPr>
        <w:t xml:space="preserve"> المذكورة</w:t>
      </w:r>
      <w:r w:rsidRPr="000057B3">
        <w:rPr>
          <w:rFonts w:ascii="Simplified Arabic" w:eastAsia="TimesNewRomanPSMT" w:hAnsi="Simplified Arabic" w:cs="Simplified Arabic"/>
          <w:sz w:val="28"/>
          <w:szCs w:val="28"/>
          <w:rtl/>
          <w:lang w:val="fr-FR" w:bidi="ar-LB"/>
        </w:rPr>
        <w:t>. فالمقاتل الشعبيّ</w:t>
      </w:r>
      <w:r w:rsidR="00E2757C" w:rsidRPr="000057B3">
        <w:rPr>
          <w:rFonts w:ascii="Simplified Arabic" w:eastAsia="TimesNewRomanPSMT" w:hAnsi="Simplified Arabic" w:cs="Simplified Arabic"/>
          <w:sz w:val="28"/>
          <w:szCs w:val="28"/>
          <w:rtl/>
          <w:lang w:val="fr-FR" w:bidi="ar-LB"/>
        </w:rPr>
        <w:t>، غير الجنديّ النظاميّ</w:t>
      </w:r>
      <w:r w:rsidR="00576B8B">
        <w:rPr>
          <w:rFonts w:ascii="Simplified Arabic" w:eastAsia="TimesNewRomanPSMT" w:hAnsi="Simplified Arabic" w:cs="Simplified Arabic" w:hint="cs"/>
          <w:sz w:val="28"/>
          <w:szCs w:val="28"/>
          <w:rtl/>
          <w:lang w:val="fr-FR" w:bidi="ar-LB"/>
        </w:rPr>
        <w:t>، العامل بشكل فرديّ أو المنتمي إلى جماعة مقاتلة</w:t>
      </w:r>
      <w:r w:rsidR="00E2757C" w:rsidRPr="000057B3">
        <w:rPr>
          <w:rFonts w:ascii="Simplified Arabic" w:eastAsia="TimesNewRomanPSMT" w:hAnsi="Simplified Arabic" w:cs="Simplified Arabic"/>
          <w:sz w:val="28"/>
          <w:szCs w:val="28"/>
          <w:rtl/>
          <w:lang w:val="fr-FR" w:bidi="ar-LB"/>
        </w:rPr>
        <w:t xml:space="preserve">، </w:t>
      </w:r>
      <w:r w:rsidR="004B37D0" w:rsidRPr="000057B3">
        <w:rPr>
          <w:rFonts w:ascii="Simplified Arabic" w:eastAsia="TimesNewRomanPSMT" w:hAnsi="Simplified Arabic" w:cs="Simplified Arabic"/>
          <w:sz w:val="28"/>
          <w:szCs w:val="28"/>
          <w:rtl/>
          <w:lang w:val="fr-FR" w:bidi="ar-LB"/>
        </w:rPr>
        <w:t xml:space="preserve">لا يجوز قتاله إلاّ في المعركة، </w:t>
      </w:r>
      <w:r w:rsidR="00E2757C" w:rsidRPr="000057B3">
        <w:rPr>
          <w:rFonts w:ascii="Simplified Arabic" w:eastAsia="TimesNewRomanPSMT" w:hAnsi="Simplified Arabic" w:cs="Simplified Arabic"/>
          <w:sz w:val="28"/>
          <w:szCs w:val="28"/>
          <w:rtl/>
          <w:lang w:val="fr-FR" w:bidi="ar-LB"/>
        </w:rPr>
        <w:t>لا في مكان سكنه</w:t>
      </w:r>
      <w:r w:rsidR="004B37D0" w:rsidRPr="000057B3">
        <w:rPr>
          <w:rFonts w:ascii="Simplified Arabic" w:eastAsia="TimesNewRomanPSMT" w:hAnsi="Simplified Arabic" w:cs="Simplified Arabic"/>
          <w:sz w:val="28"/>
          <w:szCs w:val="28"/>
          <w:rtl/>
          <w:lang w:val="fr-FR" w:bidi="ar-LB"/>
        </w:rPr>
        <w:t xml:space="preserve"> أو عمله</w:t>
      </w:r>
      <w:r w:rsidR="00E2757C" w:rsidRPr="000057B3">
        <w:rPr>
          <w:rFonts w:ascii="Simplified Arabic" w:eastAsia="TimesNewRomanPSMT" w:hAnsi="Simplified Arabic" w:cs="Simplified Arabic"/>
          <w:sz w:val="28"/>
          <w:szCs w:val="28"/>
          <w:rtl/>
          <w:lang w:val="fr-FR" w:bidi="ar-LB"/>
        </w:rPr>
        <w:t>، فقد</w:t>
      </w:r>
      <w:r w:rsidR="00043EC2">
        <w:rPr>
          <w:rFonts w:ascii="Simplified Arabic" w:eastAsia="TimesNewRomanPSMT" w:hAnsi="Simplified Arabic" w:cs="Simplified Arabic"/>
          <w:sz w:val="28"/>
          <w:szCs w:val="28"/>
          <w:lang w:val="fr-FR" w:bidi="ar-LB"/>
        </w:rPr>
        <w:t xml:space="preserve"> </w:t>
      </w:r>
      <w:r w:rsidR="00043EC2">
        <w:rPr>
          <w:rFonts w:ascii="Simplified Arabic" w:eastAsia="TimesNewRomanPSMT" w:hAnsi="Simplified Arabic" w:cs="Simplified Arabic" w:hint="cs"/>
          <w:sz w:val="28"/>
          <w:szCs w:val="28"/>
          <w:rtl/>
          <w:lang w:val="fr-FR" w:bidi="ar-LB"/>
        </w:rPr>
        <w:t xml:space="preserve"> ورد في المادّة 51/3 من البروتوكول الأوّل الملحق باتّفاقيّات جنيف لسنة 1949:" يتمتّع الأشخاص بالحماية الممنوحة بهذا القسم، إلاّ إذا اشتركوا مباشرة في الاشتباكات المسلّحة وطيلة مدّة هذا الاشتباك"، و</w:t>
      </w:r>
      <w:r w:rsidR="00043EC2">
        <w:t>.</w:t>
      </w:r>
      <w:r w:rsidR="00E2757C" w:rsidRPr="000057B3">
        <w:rPr>
          <w:rFonts w:ascii="Simplified Arabic" w:eastAsia="TimesNewRomanPSMT" w:hAnsi="Simplified Arabic" w:cs="Simplified Arabic"/>
          <w:sz w:val="28"/>
          <w:szCs w:val="28"/>
          <w:rtl/>
          <w:lang w:val="fr-FR" w:bidi="ar-LB"/>
        </w:rPr>
        <w:t xml:space="preserve">جاء في المادّة 29 من توصيات اللجنة الدوليّة للصليب الأحمر (تشرين الأوّل 2010): </w:t>
      </w:r>
      <w:r w:rsidR="0077323A" w:rsidRPr="000057B3">
        <w:rPr>
          <w:rFonts w:ascii="Simplified Arabic" w:eastAsia="TimesNewRomanPSMT" w:hAnsi="Simplified Arabic" w:cs="Simplified Arabic"/>
          <w:sz w:val="28"/>
          <w:szCs w:val="28"/>
          <w:rtl/>
          <w:lang w:val="fr-FR" w:bidi="ar-LB"/>
        </w:rPr>
        <w:t xml:space="preserve"> </w:t>
      </w:r>
      <w:r w:rsidR="00E2757C" w:rsidRPr="000057B3">
        <w:rPr>
          <w:rFonts w:ascii="Simplified Arabic" w:eastAsia="TimesNewRomanPSMT" w:hAnsi="Simplified Arabic" w:cs="Simplified Arabic"/>
          <w:sz w:val="28"/>
          <w:szCs w:val="28"/>
          <w:rtl/>
          <w:lang w:val="fr-FR" w:bidi="ar-LB"/>
        </w:rPr>
        <w:t>يكون المدني</w:t>
      </w:r>
      <w:r w:rsidR="00052D03" w:rsidRPr="000057B3">
        <w:rPr>
          <w:rFonts w:ascii="Simplified Arabic" w:eastAsia="TimesNewRomanPSMT" w:hAnsi="Simplified Arabic" w:cs="Simplified Arabic"/>
          <w:sz w:val="28"/>
          <w:szCs w:val="28"/>
          <w:rtl/>
          <w:lang w:val="fr-FR" w:bidi="ar-LB"/>
        </w:rPr>
        <w:t>ّ</w:t>
      </w:r>
      <w:r w:rsidR="00E2757C" w:rsidRPr="000057B3">
        <w:rPr>
          <w:rFonts w:ascii="Simplified Arabic" w:eastAsia="TimesNewRomanPSMT" w:hAnsi="Simplified Arabic" w:cs="Simplified Arabic"/>
          <w:sz w:val="28"/>
          <w:szCs w:val="28"/>
          <w:rtl/>
          <w:lang w:val="fr-FR" w:bidi="ar-LB"/>
        </w:rPr>
        <w:t>ون الذين يشاركون بشكل مباشر في الأعمال العدائي</w:t>
      </w:r>
      <w:r w:rsidR="004B37D0" w:rsidRPr="000057B3">
        <w:rPr>
          <w:rFonts w:ascii="Simplified Arabic" w:eastAsia="TimesNewRomanPSMT" w:hAnsi="Simplified Arabic" w:cs="Simplified Arabic"/>
          <w:sz w:val="28"/>
          <w:szCs w:val="28"/>
          <w:rtl/>
          <w:lang w:val="fr-FR" w:bidi="ar-LB"/>
        </w:rPr>
        <w:t>ّ</w:t>
      </w:r>
      <w:r w:rsidR="00E2757C" w:rsidRPr="000057B3">
        <w:rPr>
          <w:rFonts w:ascii="Simplified Arabic" w:eastAsia="TimesNewRomanPSMT" w:hAnsi="Simplified Arabic" w:cs="Simplified Arabic"/>
          <w:sz w:val="28"/>
          <w:szCs w:val="28"/>
          <w:rtl/>
          <w:lang w:val="fr-FR" w:bidi="ar-LB"/>
        </w:rPr>
        <w:t>ة – سواء بشكل فردي</w:t>
      </w:r>
      <w:r w:rsidR="004B37D0" w:rsidRPr="000057B3">
        <w:rPr>
          <w:rFonts w:ascii="Simplified Arabic" w:eastAsia="TimesNewRomanPSMT" w:hAnsi="Simplified Arabic" w:cs="Simplified Arabic"/>
          <w:sz w:val="28"/>
          <w:szCs w:val="28"/>
          <w:rtl/>
          <w:lang w:val="fr-FR" w:bidi="ar-LB"/>
        </w:rPr>
        <w:t>ّ</w:t>
      </w:r>
      <w:r w:rsidR="00E2757C" w:rsidRPr="000057B3">
        <w:rPr>
          <w:rFonts w:ascii="Simplified Arabic" w:eastAsia="TimesNewRomanPSMT" w:hAnsi="Simplified Arabic" w:cs="Simplified Arabic"/>
          <w:sz w:val="28"/>
          <w:szCs w:val="28"/>
          <w:rtl/>
          <w:lang w:val="fr-FR" w:bidi="ar-LB"/>
        </w:rPr>
        <w:t xml:space="preserve"> أو كجزء من مجموعة – أهدافًا مشروعة للهجوم، ولكن طوال مد</w:t>
      </w:r>
      <w:r w:rsidR="004B37D0" w:rsidRPr="000057B3">
        <w:rPr>
          <w:rFonts w:ascii="Simplified Arabic" w:eastAsia="TimesNewRomanPSMT" w:hAnsi="Simplified Arabic" w:cs="Simplified Arabic"/>
          <w:sz w:val="28"/>
          <w:szCs w:val="28"/>
          <w:rtl/>
          <w:lang w:val="fr-FR" w:bidi="ar-LB"/>
        </w:rPr>
        <w:t>ّ</w:t>
      </w:r>
      <w:r w:rsidR="00E2757C" w:rsidRPr="000057B3">
        <w:rPr>
          <w:rFonts w:ascii="Simplified Arabic" w:eastAsia="TimesNewRomanPSMT" w:hAnsi="Simplified Arabic" w:cs="Simplified Arabic"/>
          <w:sz w:val="28"/>
          <w:szCs w:val="28"/>
          <w:rtl/>
          <w:lang w:val="fr-FR" w:bidi="ar-LB"/>
        </w:rPr>
        <w:t>ة تلك المشاركة فقط"</w:t>
      </w:r>
      <w:r w:rsidR="00FE324C" w:rsidRPr="000057B3">
        <w:rPr>
          <w:rStyle w:val="FootnoteReference"/>
          <w:rFonts w:ascii="Simplified Arabic" w:eastAsia="TimesNewRomanPSMT" w:hAnsi="Simplified Arabic" w:cs="Simplified Arabic"/>
          <w:sz w:val="28"/>
          <w:szCs w:val="28"/>
          <w:rtl/>
          <w:lang w:val="fr-FR" w:bidi="ar-LB"/>
        </w:rPr>
        <w:footnoteReference w:id="2"/>
      </w:r>
      <w:r w:rsidR="00E2757C" w:rsidRPr="000057B3">
        <w:rPr>
          <w:rFonts w:ascii="Simplified Arabic" w:eastAsia="TimesNewRomanPSMT" w:hAnsi="Simplified Arabic" w:cs="Simplified Arabic"/>
          <w:sz w:val="28"/>
          <w:szCs w:val="28"/>
          <w:rtl/>
          <w:lang w:val="fr-FR" w:bidi="ar-LB"/>
        </w:rPr>
        <w:t>.</w:t>
      </w:r>
    </w:p>
    <w:p w:rsidR="00150FE4" w:rsidRPr="000057B3" w:rsidRDefault="00150FE4" w:rsidP="00ED0323">
      <w:pPr>
        <w:autoSpaceDE w:val="0"/>
        <w:autoSpaceDN w:val="0"/>
        <w:adjustRightInd w:val="0"/>
        <w:spacing w:after="0" w:line="240" w:lineRule="auto"/>
        <w:rPr>
          <w:rFonts w:ascii="Simplified Arabic" w:hAnsi="Simplified Arabic" w:cs="Simplified Arabic"/>
          <w:sz w:val="28"/>
          <w:szCs w:val="28"/>
          <w:lang w:val="fr-FR"/>
        </w:rPr>
      </w:pPr>
    </w:p>
    <w:p w:rsidR="000B6501" w:rsidRPr="000057B3" w:rsidRDefault="00D66E5C" w:rsidP="00D03F07">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و</w:t>
      </w:r>
      <w:r w:rsidR="000B6501" w:rsidRPr="000057B3">
        <w:rPr>
          <w:rFonts w:ascii="Simplified Arabic" w:hAnsi="Simplified Arabic" w:cs="Simplified Arabic"/>
          <w:sz w:val="28"/>
          <w:szCs w:val="28"/>
          <w:rtl/>
          <w:lang w:val="fr-FR"/>
        </w:rPr>
        <w:t xml:space="preserve">ورد </w:t>
      </w:r>
      <w:r w:rsidRPr="000057B3">
        <w:rPr>
          <w:rFonts w:ascii="Simplified Arabic" w:hAnsi="Simplified Arabic" w:cs="Simplified Arabic"/>
          <w:sz w:val="28"/>
          <w:szCs w:val="28"/>
          <w:rtl/>
          <w:lang w:val="fr-FR"/>
        </w:rPr>
        <w:t xml:space="preserve">في الفقه الدوليّ ما </w:t>
      </w:r>
      <w:r w:rsidR="00D03F07">
        <w:rPr>
          <w:rFonts w:ascii="Simplified Arabic" w:hAnsi="Simplified Arabic" w:cs="Simplified Arabic" w:hint="cs"/>
          <w:sz w:val="28"/>
          <w:szCs w:val="28"/>
          <w:rtl/>
          <w:lang w:val="fr-FR"/>
        </w:rPr>
        <w:t>يؤكّد ذذلك. فقد</w:t>
      </w:r>
      <w:r w:rsidRPr="000057B3">
        <w:rPr>
          <w:rFonts w:ascii="Simplified Arabic" w:hAnsi="Simplified Arabic" w:cs="Simplified Arabic"/>
          <w:sz w:val="28"/>
          <w:szCs w:val="28"/>
          <w:rtl/>
          <w:lang w:val="fr-FR"/>
        </w:rPr>
        <w:t xml:space="preserve"> ورد في موسوعة </w:t>
      </w:r>
      <w:r w:rsidR="000B6501"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قانون في الحرب</w:t>
      </w:r>
      <w:r w:rsidR="00B645AF">
        <w:rPr>
          <w:rFonts w:ascii="Simplified Arabic" w:hAnsi="Simplified Arabic" w:cs="Simplified Arabic" w:hint="cs"/>
          <w:sz w:val="28"/>
          <w:szCs w:val="28"/>
          <w:rtl/>
          <w:lang w:val="fr-FR"/>
        </w:rPr>
        <w:t>؟</w:t>
      </w:r>
      <w:r w:rsidR="000B6501" w:rsidRPr="000057B3">
        <w:rPr>
          <w:rFonts w:ascii="Simplified Arabic" w:hAnsi="Simplified Arabic" w:cs="Simplified Arabic"/>
          <w:sz w:val="28"/>
          <w:szCs w:val="28"/>
          <w:rtl/>
          <w:lang w:val="fr-FR"/>
        </w:rPr>
        <w:t>": "</w:t>
      </w:r>
      <w:r w:rsidR="000B6501" w:rsidRPr="000057B3">
        <w:rPr>
          <w:rFonts w:ascii="Simplified Arabic" w:hAnsi="Simplified Arabic" w:cs="Simplified Arabic"/>
          <w:sz w:val="28"/>
          <w:szCs w:val="28"/>
          <w:rtl/>
        </w:rPr>
        <w:t xml:space="preserve"> </w:t>
      </w:r>
      <w:r w:rsidR="000B6501" w:rsidRPr="000057B3">
        <w:rPr>
          <w:rFonts w:ascii="Simplified Arabic" w:hAnsi="Simplified Arabic" w:cs="Simplified Arabic"/>
          <w:sz w:val="28"/>
          <w:szCs w:val="28"/>
          <w:rtl/>
          <w:lang w:val="fr-FR"/>
        </w:rPr>
        <w:t>يفقد المدني</w:t>
      </w:r>
      <w:r w:rsidR="00B645AF">
        <w:rPr>
          <w:rFonts w:ascii="Simplified Arabic" w:hAnsi="Simplified Arabic" w:cs="Simplified Arabic" w:hint="cs"/>
          <w:sz w:val="28"/>
          <w:szCs w:val="28"/>
          <w:rtl/>
          <w:lang w:val="fr-FR"/>
        </w:rPr>
        <w:t>ّ</w:t>
      </w:r>
      <w:r w:rsidR="000B6501" w:rsidRPr="000057B3">
        <w:rPr>
          <w:rFonts w:ascii="Simplified Arabic" w:hAnsi="Simplified Arabic" w:cs="Simplified Arabic"/>
          <w:sz w:val="28"/>
          <w:szCs w:val="28"/>
          <w:rtl/>
          <w:lang w:val="fr-FR"/>
        </w:rPr>
        <w:t>ون حمايتهم من الهجمات وآثار الأعمال العدائي</w:t>
      </w:r>
      <w:r w:rsidR="00B645AF">
        <w:rPr>
          <w:rFonts w:ascii="Simplified Arabic" w:hAnsi="Simplified Arabic" w:cs="Simplified Arabic" w:hint="cs"/>
          <w:sz w:val="28"/>
          <w:szCs w:val="28"/>
          <w:rtl/>
          <w:lang w:val="fr-FR"/>
        </w:rPr>
        <w:t>ّ</w:t>
      </w:r>
      <w:r w:rsidR="000B6501" w:rsidRPr="000057B3">
        <w:rPr>
          <w:rFonts w:ascii="Simplified Arabic" w:hAnsi="Simplified Arabic" w:cs="Simplified Arabic"/>
          <w:sz w:val="28"/>
          <w:szCs w:val="28"/>
          <w:rtl/>
          <w:lang w:val="fr-FR"/>
        </w:rPr>
        <w:t xml:space="preserve">ة فقط إذا شاركوا بشكل مباشر في الأعمال العدائيّة وطوال مدّة تلك المشاركة. </w:t>
      </w:r>
    </w:p>
    <w:p w:rsidR="000B6501" w:rsidRPr="000057B3" w:rsidRDefault="000B6501" w:rsidP="000B6501">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وهذا الأمر يسري، كما تؤكّد الموسوعة، سواءً أفي النزاعات المسلّحة الدوليّة أم في النزاعات المسلّحة غير الدوليّة.</w:t>
      </w:r>
      <w:r w:rsidR="000829B7" w:rsidRPr="000057B3">
        <w:rPr>
          <w:rStyle w:val="FootnoteReference"/>
          <w:rFonts w:ascii="Simplified Arabic" w:hAnsi="Simplified Arabic" w:cs="Simplified Arabic"/>
          <w:sz w:val="28"/>
          <w:szCs w:val="28"/>
          <w:rtl/>
          <w:lang w:val="fr-FR"/>
        </w:rPr>
        <w:footnoteReference w:id="3"/>
      </w:r>
      <w:r w:rsidRPr="000057B3">
        <w:rPr>
          <w:rFonts w:ascii="Simplified Arabic" w:hAnsi="Simplified Arabic" w:cs="Simplified Arabic"/>
          <w:sz w:val="28"/>
          <w:szCs w:val="28"/>
          <w:rtl/>
          <w:lang w:val="fr-FR"/>
        </w:rPr>
        <w:t xml:space="preserve"> </w:t>
      </w:r>
    </w:p>
    <w:p w:rsidR="0071728F" w:rsidRPr="000057B3" w:rsidRDefault="0071728F" w:rsidP="0071728F">
      <w:pPr>
        <w:autoSpaceDE w:val="0"/>
        <w:autoSpaceDN w:val="0"/>
        <w:bidi/>
        <w:adjustRightInd w:val="0"/>
        <w:spacing w:after="0" w:line="240" w:lineRule="auto"/>
        <w:rPr>
          <w:rFonts w:ascii="Simplified Arabic" w:hAnsi="Simplified Arabic" w:cs="Simplified Arabic"/>
          <w:sz w:val="28"/>
          <w:szCs w:val="28"/>
          <w:rtl/>
          <w:lang w:val="fr-FR"/>
        </w:rPr>
      </w:pPr>
    </w:p>
    <w:p w:rsidR="0071728F" w:rsidRPr="000057B3" w:rsidRDefault="0071728F" w:rsidP="0071728F">
      <w:pPr>
        <w:autoSpaceDE w:val="0"/>
        <w:autoSpaceDN w:val="0"/>
        <w:bidi/>
        <w:adjustRightInd w:val="0"/>
        <w:spacing w:after="0" w:line="240" w:lineRule="auto"/>
        <w:rPr>
          <w:rFonts w:ascii="Simplified Arabic" w:hAnsi="Simplified Arabic" w:cs="Simplified Arabic"/>
          <w:b/>
          <w:bCs/>
          <w:sz w:val="28"/>
          <w:szCs w:val="28"/>
          <w:lang w:val="fr-FR"/>
        </w:rPr>
      </w:pPr>
      <w:r w:rsidRPr="000057B3">
        <w:rPr>
          <w:rFonts w:ascii="Simplified Arabic" w:hAnsi="Simplified Arabic" w:cs="Simplified Arabic"/>
          <w:b/>
          <w:bCs/>
          <w:sz w:val="28"/>
          <w:szCs w:val="28"/>
          <w:rtl/>
          <w:lang w:val="fr-FR"/>
        </w:rPr>
        <w:t>بداية ونهاية المشاركة المباشرة في الأعمال العدائية</w:t>
      </w:r>
    </w:p>
    <w:p w:rsidR="0071728F" w:rsidRPr="000057B3" w:rsidRDefault="0071728F" w:rsidP="0071728F">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"تعدّ التدابير التحضيريّة لتنفيذ عمل محدّد من أعمال المشاركة المباشرة في الأعمال العدائيّة، وكذلك الانتشار في مكان تنفيذه والعودة من هذا المكان، جزءًا لا يتجزّأ من هذا العمل." إذًا لا يجوز استهداف المقاتلين الشعبيّين</w:t>
      </w:r>
      <w:r w:rsidR="001149F8" w:rsidRPr="000057B3">
        <w:rPr>
          <w:rFonts w:ascii="Simplified Arabic" w:hAnsi="Simplified Arabic" w:cs="Simplified Arabic"/>
          <w:sz w:val="28"/>
          <w:szCs w:val="28"/>
          <w:rtl/>
          <w:lang w:val="fr-FR"/>
        </w:rPr>
        <w:t xml:space="preserve"> </w:t>
      </w:r>
      <w:r w:rsidRPr="000057B3">
        <w:rPr>
          <w:rFonts w:ascii="Simplified Arabic" w:hAnsi="Simplified Arabic" w:cs="Simplified Arabic"/>
          <w:sz w:val="28"/>
          <w:szCs w:val="28"/>
          <w:rtl/>
          <w:lang w:val="fr-FR"/>
        </w:rPr>
        <w:t>إلاّ بدءً</w:t>
      </w:r>
      <w:r w:rsidR="001149F8" w:rsidRPr="000057B3">
        <w:rPr>
          <w:rFonts w:ascii="Simplified Arabic" w:hAnsi="Simplified Arabic" w:cs="Simplified Arabic"/>
          <w:sz w:val="28"/>
          <w:szCs w:val="28"/>
          <w:rtl/>
          <w:lang w:val="fr-FR"/>
        </w:rPr>
        <w:t>ا</w:t>
      </w:r>
      <w:r w:rsidRPr="000057B3">
        <w:rPr>
          <w:rFonts w:ascii="Simplified Arabic" w:hAnsi="Simplified Arabic" w:cs="Simplified Arabic"/>
          <w:sz w:val="28"/>
          <w:szCs w:val="28"/>
          <w:rtl/>
          <w:lang w:val="fr-FR"/>
        </w:rPr>
        <w:t xml:space="preserve"> من القيام بالتدابير التحضيريّة للعمل العسكريّ حتّى ترك مكان الاشتباك</w:t>
      </w:r>
      <w:r w:rsidR="006273A9"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w:t>
      </w:r>
      <w:r w:rsidR="00947527" w:rsidRPr="000057B3">
        <w:rPr>
          <w:rFonts w:ascii="Simplified Arabic" w:hAnsi="Simplified Arabic" w:cs="Simplified Arabic"/>
          <w:sz w:val="28"/>
          <w:szCs w:val="28"/>
          <w:rtl/>
          <w:lang w:val="fr-FR"/>
        </w:rPr>
        <w:t>(التوصية السادسة)</w:t>
      </w:r>
    </w:p>
    <w:p w:rsidR="0071728F" w:rsidRPr="000057B3" w:rsidRDefault="0071728F" w:rsidP="0071728F">
      <w:pPr>
        <w:autoSpaceDE w:val="0"/>
        <w:autoSpaceDN w:val="0"/>
        <w:bidi/>
        <w:adjustRightInd w:val="0"/>
        <w:spacing w:after="0" w:line="240" w:lineRule="auto"/>
        <w:rPr>
          <w:rFonts w:ascii="Simplified Arabic" w:hAnsi="Simplified Arabic" w:cs="Simplified Arabic"/>
          <w:sz w:val="28"/>
          <w:szCs w:val="28"/>
          <w:lang w:val="fr-FR"/>
        </w:rPr>
      </w:pPr>
    </w:p>
    <w:p w:rsidR="0071728F" w:rsidRPr="000057B3" w:rsidRDefault="0071728F" w:rsidP="00947527">
      <w:pPr>
        <w:autoSpaceDE w:val="0"/>
        <w:autoSpaceDN w:val="0"/>
        <w:bidi/>
        <w:adjustRightInd w:val="0"/>
        <w:spacing w:after="0" w:line="240" w:lineRule="auto"/>
        <w:rPr>
          <w:rFonts w:ascii="Simplified Arabic" w:hAnsi="Simplified Arabic" w:cs="Simplified Arabic"/>
          <w:sz w:val="28"/>
          <w:szCs w:val="28"/>
          <w:lang w:val="fr-FR"/>
        </w:rPr>
      </w:pPr>
      <w:r w:rsidRPr="000057B3">
        <w:rPr>
          <w:rFonts w:ascii="Simplified Arabic" w:hAnsi="Simplified Arabic" w:cs="Simplified Arabic"/>
          <w:sz w:val="28"/>
          <w:szCs w:val="28"/>
          <w:rtl/>
          <w:lang w:val="fr-FR"/>
        </w:rPr>
        <w:t>و</w:t>
      </w:r>
      <w:r w:rsidR="006273A9" w:rsidRPr="000057B3">
        <w:rPr>
          <w:rFonts w:ascii="Simplified Arabic" w:hAnsi="Simplified Arabic" w:cs="Simplified Arabic"/>
          <w:sz w:val="28"/>
          <w:szCs w:val="28"/>
          <w:rtl/>
          <w:lang w:val="fr-FR"/>
        </w:rPr>
        <w:t xml:space="preserve">هكذا </w:t>
      </w:r>
      <w:r w:rsidRPr="000057B3">
        <w:rPr>
          <w:rFonts w:ascii="Simplified Arabic" w:hAnsi="Simplified Arabic" w:cs="Simplified Arabic"/>
          <w:sz w:val="28"/>
          <w:szCs w:val="28"/>
          <w:rtl/>
          <w:lang w:val="fr-FR"/>
        </w:rPr>
        <w:t>تتوق</w:t>
      </w:r>
      <w:r w:rsidR="006273A9"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ف حماية المدني</w:t>
      </w:r>
      <w:r w:rsidR="009E61B8">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ين من الهجمات المباشرة طوال مد</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ة كل</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 xml:space="preserve"> عمل محد</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د يشك</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ل مشاركة مباشرة في الأعمال العدائي</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ة. ومن ناحية أخرى، فإن</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 xml:space="preserve"> أعضاء الجماعات المسل</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حة المنظ</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مة المنتمين إلى طرف من غير الدول في نزاع مسل</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ح</w:t>
      </w:r>
      <w:r w:rsidR="009E61B8">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 xml:space="preserve"> يتوق</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فون عن كونهم مدني</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 xml:space="preserve">ين </w:t>
      </w:r>
      <w:r w:rsidR="00947527"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 xml:space="preserve"> وبالتالي يفقدون ميزة </w:t>
      </w:r>
      <w:r w:rsidRPr="000057B3">
        <w:rPr>
          <w:rFonts w:ascii="Simplified Arabic" w:hAnsi="Simplified Arabic" w:cs="Simplified Arabic"/>
          <w:sz w:val="28"/>
          <w:szCs w:val="28"/>
          <w:rtl/>
          <w:lang w:val="fr-FR"/>
        </w:rPr>
        <w:lastRenderedPageBreak/>
        <w:t>الحصانة ضد</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 xml:space="preserve"> الهجمات المباشرة – طالما أن</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 xml:space="preserve">هم </w:t>
      </w:r>
      <w:r w:rsidR="003067DE" w:rsidRPr="000057B3">
        <w:rPr>
          <w:rFonts w:ascii="Simplified Arabic" w:hAnsi="Simplified Arabic" w:cs="Simplified Arabic"/>
          <w:sz w:val="28"/>
          <w:szCs w:val="28"/>
          <w:rtl/>
          <w:lang w:val="fr-FR"/>
        </w:rPr>
        <w:t>يقومون</w:t>
      </w:r>
      <w:r w:rsidRPr="000057B3">
        <w:rPr>
          <w:rFonts w:ascii="Simplified Arabic" w:hAnsi="Simplified Arabic" w:cs="Simplified Arabic"/>
          <w:sz w:val="28"/>
          <w:szCs w:val="28"/>
          <w:rtl/>
          <w:lang w:val="fr-FR"/>
        </w:rPr>
        <w:t xml:space="preserve"> بوظيفتهم القتالي</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ة المستمر</w:t>
      </w:r>
      <w:r w:rsidR="003067DE" w:rsidRPr="000057B3">
        <w:rPr>
          <w:rFonts w:ascii="Simplified Arabic" w:hAnsi="Simplified Arabic" w:cs="Simplified Arabic"/>
          <w:sz w:val="28"/>
          <w:szCs w:val="28"/>
          <w:rtl/>
          <w:lang w:val="fr-FR"/>
        </w:rPr>
        <w:t>ّ</w:t>
      </w:r>
      <w:r w:rsidRPr="000057B3">
        <w:rPr>
          <w:rFonts w:ascii="Simplified Arabic" w:hAnsi="Simplified Arabic" w:cs="Simplified Arabic"/>
          <w:sz w:val="28"/>
          <w:szCs w:val="28"/>
          <w:rtl/>
          <w:lang w:val="fr-FR"/>
        </w:rPr>
        <w:t>ة</w:t>
      </w:r>
      <w:r w:rsidR="00FA1D47" w:rsidRPr="000057B3">
        <w:rPr>
          <w:rFonts w:ascii="Simplified Arabic" w:hAnsi="Simplified Arabic" w:cs="Simplified Arabic"/>
          <w:sz w:val="28"/>
          <w:szCs w:val="28"/>
          <w:rtl/>
          <w:lang w:val="fr-FR"/>
        </w:rPr>
        <w:t>"</w:t>
      </w:r>
      <w:r w:rsidR="00947527" w:rsidRPr="000057B3">
        <w:rPr>
          <w:rFonts w:ascii="Simplified Arabic" w:hAnsi="Simplified Arabic" w:cs="Simplified Arabic"/>
          <w:sz w:val="28"/>
          <w:szCs w:val="28"/>
          <w:rtl/>
          <w:lang w:val="fr-FR"/>
        </w:rPr>
        <w:t xml:space="preserve"> (التوصية السابعة)</w:t>
      </w:r>
      <w:r w:rsidR="00FA1D47" w:rsidRPr="000057B3">
        <w:rPr>
          <w:rFonts w:ascii="Simplified Arabic" w:hAnsi="Simplified Arabic" w:cs="Simplified Arabic"/>
          <w:sz w:val="28"/>
          <w:szCs w:val="28"/>
          <w:rtl/>
          <w:lang w:val="fr-FR"/>
        </w:rPr>
        <w:t>.</w:t>
      </w:r>
      <w:r w:rsidR="003067DE" w:rsidRPr="000057B3">
        <w:rPr>
          <w:rFonts w:ascii="Simplified Arabic" w:hAnsi="Simplified Arabic" w:cs="Simplified Arabic"/>
          <w:sz w:val="28"/>
          <w:szCs w:val="28"/>
          <w:rtl/>
          <w:lang w:val="fr-FR"/>
        </w:rPr>
        <w:t xml:space="preserve"> أمّا قبلها وبعدها فهم مدنيّون يتمتّعون بالحصانة ضدّ الهجمات.</w:t>
      </w:r>
    </w:p>
    <w:p w:rsidR="0071728F" w:rsidRPr="000057B3" w:rsidRDefault="00FA1D47" w:rsidP="00307D1A">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عندما يتوق</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ف المدني</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ون عن المشاركة بشكل مباشر في الأعمال العدائي</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ة، أو عندما يتوق</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ف أعضاء الجماعات المسل</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حة المنظ</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مة المنتمين إلى طرف من غير الدول في نزاع مسل</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ح عن القيام بمهم</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تهم القتالي</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ة المستمر</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ة، فإن</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 xml:space="preserve">هم </w:t>
      </w:r>
      <w:r w:rsidR="00307D1A" w:rsidRPr="000057B3">
        <w:rPr>
          <w:rFonts w:ascii="Simplified Arabic" w:hAnsi="Simplified Arabic" w:cs="Simplified Arabic"/>
          <w:sz w:val="28"/>
          <w:szCs w:val="28"/>
          <w:rtl/>
          <w:lang w:val="fr-FR"/>
        </w:rPr>
        <w:t>يعودون إلى الاستفادة</w:t>
      </w:r>
      <w:r w:rsidR="0071728F" w:rsidRPr="000057B3">
        <w:rPr>
          <w:rFonts w:ascii="Simplified Arabic" w:hAnsi="Simplified Arabic" w:cs="Simplified Arabic"/>
          <w:sz w:val="28"/>
          <w:szCs w:val="28"/>
          <w:rtl/>
          <w:lang w:val="fr-FR"/>
        </w:rPr>
        <w:t xml:space="preserve"> من الحماية الكاملة الممنوحة للمدني</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ين ضد</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 xml:space="preserve"> الهجمات المباشرة</w:t>
      </w:r>
      <w:r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 xml:space="preserve"> </w:t>
      </w:r>
      <w:r w:rsidRPr="000057B3">
        <w:rPr>
          <w:rFonts w:ascii="Simplified Arabic" w:hAnsi="Simplified Arabic" w:cs="Simplified Arabic"/>
          <w:sz w:val="28"/>
          <w:szCs w:val="28"/>
          <w:rtl/>
          <w:lang w:val="fr-FR"/>
        </w:rPr>
        <w:t>ولا يلاحقون إلاّ إذا كانوا ارتكبوا جرائم بموجب القانون الدوليّ</w:t>
      </w:r>
      <w:r w:rsidR="009E61B8">
        <w:rPr>
          <w:rFonts w:ascii="Simplified Arabic" w:hAnsi="Simplified Arabic" w:cs="Simplified Arabic" w:hint="cs"/>
          <w:sz w:val="28"/>
          <w:szCs w:val="28"/>
          <w:rtl/>
          <w:lang w:val="fr-FR"/>
        </w:rPr>
        <w:t xml:space="preserve"> أو الداخليّ</w:t>
      </w:r>
      <w:r w:rsidRPr="000057B3">
        <w:rPr>
          <w:rFonts w:ascii="Simplified Arabic" w:hAnsi="Simplified Arabic" w:cs="Simplified Arabic"/>
          <w:sz w:val="28"/>
          <w:szCs w:val="28"/>
          <w:rtl/>
          <w:lang w:val="fr-FR"/>
        </w:rPr>
        <w:t>. إذ يضيف الدليل: "</w:t>
      </w:r>
      <w:r w:rsidR="0071728F" w:rsidRPr="000057B3">
        <w:rPr>
          <w:rFonts w:ascii="Simplified Arabic" w:hAnsi="Simplified Arabic" w:cs="Simplified Arabic"/>
          <w:sz w:val="28"/>
          <w:szCs w:val="28"/>
          <w:rtl/>
          <w:lang w:val="fr-FR"/>
        </w:rPr>
        <w:t>لكن</w:t>
      </w:r>
      <w:r w:rsidR="00AB3D73"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 xml:space="preserve">هم </w:t>
      </w:r>
      <w:r w:rsidR="00AB3D73" w:rsidRPr="000057B3">
        <w:rPr>
          <w:rFonts w:ascii="Simplified Arabic" w:hAnsi="Simplified Arabic" w:cs="Simplified Arabic"/>
          <w:sz w:val="28"/>
          <w:szCs w:val="28"/>
          <w:rtl/>
          <w:lang w:val="fr-FR"/>
        </w:rPr>
        <w:t>يعفو</w:t>
      </w:r>
      <w:r w:rsidR="0071728F" w:rsidRPr="000057B3">
        <w:rPr>
          <w:rFonts w:ascii="Simplified Arabic" w:hAnsi="Simplified Arabic" w:cs="Simplified Arabic"/>
          <w:sz w:val="28"/>
          <w:szCs w:val="28"/>
          <w:rtl/>
          <w:lang w:val="fr-FR"/>
        </w:rPr>
        <w:t>ن من الملاحقة القضائي</w:t>
      </w:r>
      <w:r w:rsidR="00AB3D73"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ة بسبب انتهاكات القانون المحل</w:t>
      </w:r>
      <w:r w:rsidR="00AB3D73"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ي</w:t>
      </w:r>
      <w:r w:rsidR="00AB3D73"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 xml:space="preserve"> أو القانون الدولي</w:t>
      </w:r>
      <w:r w:rsidR="00AB3D73"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 xml:space="preserve"> التي رب</w:t>
      </w:r>
      <w:r w:rsidR="00AB3D73" w:rsidRPr="000057B3">
        <w:rPr>
          <w:rFonts w:ascii="Simplified Arabic" w:hAnsi="Simplified Arabic" w:cs="Simplified Arabic"/>
          <w:sz w:val="28"/>
          <w:szCs w:val="28"/>
          <w:rtl/>
          <w:lang w:val="fr-FR"/>
        </w:rPr>
        <w:t>ّ</w:t>
      </w:r>
      <w:r w:rsidR="0071728F" w:rsidRPr="000057B3">
        <w:rPr>
          <w:rFonts w:ascii="Simplified Arabic" w:hAnsi="Simplified Arabic" w:cs="Simplified Arabic"/>
          <w:sz w:val="28"/>
          <w:szCs w:val="28"/>
          <w:rtl/>
          <w:lang w:val="fr-FR"/>
        </w:rPr>
        <w:t xml:space="preserve">ما </w:t>
      </w:r>
      <w:r w:rsidR="00AB3D73" w:rsidRPr="000057B3">
        <w:rPr>
          <w:rFonts w:ascii="Simplified Arabic" w:hAnsi="Simplified Arabic" w:cs="Simplified Arabic"/>
          <w:sz w:val="28"/>
          <w:szCs w:val="28"/>
          <w:rtl/>
          <w:lang w:val="fr-FR"/>
        </w:rPr>
        <w:t xml:space="preserve">يكونون قد </w:t>
      </w:r>
      <w:r w:rsidR="0071728F" w:rsidRPr="000057B3">
        <w:rPr>
          <w:rFonts w:ascii="Simplified Arabic" w:hAnsi="Simplified Arabic" w:cs="Simplified Arabic"/>
          <w:sz w:val="28"/>
          <w:szCs w:val="28"/>
          <w:rtl/>
          <w:lang w:val="fr-FR"/>
        </w:rPr>
        <w:t>ارتكبوها.</w:t>
      </w:r>
      <w:r w:rsidR="00AB3D73" w:rsidRPr="000057B3">
        <w:rPr>
          <w:rFonts w:ascii="Simplified Arabic" w:hAnsi="Simplified Arabic" w:cs="Simplified Arabic"/>
          <w:sz w:val="28"/>
          <w:szCs w:val="28"/>
          <w:rtl/>
          <w:lang w:val="fr-FR"/>
        </w:rPr>
        <w:t>"</w:t>
      </w:r>
      <w:r w:rsidR="009D5F12" w:rsidRPr="000057B3">
        <w:rPr>
          <w:rFonts w:ascii="Simplified Arabic" w:hAnsi="Simplified Arabic" w:cs="Simplified Arabic"/>
          <w:sz w:val="28"/>
          <w:szCs w:val="28"/>
          <w:rtl/>
          <w:lang w:val="fr-FR"/>
        </w:rPr>
        <w:t xml:space="preserve"> (التوصية العاشرة)</w:t>
      </w:r>
    </w:p>
    <w:p w:rsidR="00550375" w:rsidRPr="000057B3" w:rsidRDefault="00550375" w:rsidP="00550375">
      <w:pPr>
        <w:autoSpaceDE w:val="0"/>
        <w:autoSpaceDN w:val="0"/>
        <w:bidi/>
        <w:adjustRightInd w:val="0"/>
        <w:spacing w:after="0" w:line="240" w:lineRule="auto"/>
        <w:rPr>
          <w:rFonts w:ascii="Simplified Arabic" w:hAnsi="Simplified Arabic" w:cs="Simplified Arabic"/>
          <w:sz w:val="28"/>
          <w:szCs w:val="28"/>
          <w:lang w:val="fr-FR"/>
        </w:rPr>
      </w:pPr>
    </w:p>
    <w:p w:rsidR="000B6501" w:rsidRDefault="000B6501" w:rsidP="00D231C8">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من هنا فإنّه لا يعدّ ت</w:t>
      </w:r>
      <w:r w:rsidR="00A310A8" w:rsidRPr="000057B3">
        <w:rPr>
          <w:rFonts w:ascii="Simplified Arabic" w:hAnsi="Simplified Arabic" w:cs="Simplified Arabic"/>
          <w:sz w:val="28"/>
          <w:szCs w:val="28"/>
          <w:rtl/>
          <w:lang w:val="fr-FR"/>
        </w:rPr>
        <w:t>ترّسًا بالمدنيّين</w:t>
      </w:r>
      <w:r w:rsidR="005415CA">
        <w:rPr>
          <w:rFonts w:ascii="Simplified Arabic" w:hAnsi="Simplified Arabic" w:cs="Simplified Arabic" w:hint="cs"/>
          <w:sz w:val="28"/>
          <w:szCs w:val="28"/>
          <w:rtl/>
          <w:lang w:val="fr-FR"/>
        </w:rPr>
        <w:t xml:space="preserve"> </w:t>
      </w:r>
      <w:r w:rsidR="00A310A8" w:rsidRPr="000057B3">
        <w:rPr>
          <w:rFonts w:ascii="Simplified Arabic" w:hAnsi="Simplified Arabic" w:cs="Simplified Arabic"/>
          <w:sz w:val="28"/>
          <w:szCs w:val="28"/>
          <w:rtl/>
          <w:lang w:val="fr-FR"/>
        </w:rPr>
        <w:t>(أي اتّخاذهم دروعًا بشريّة) أن يذهب المقاتل إلى مكان إقامته أو</w:t>
      </w:r>
      <w:r w:rsidR="007830DF">
        <w:rPr>
          <w:rFonts w:ascii="Simplified Arabic" w:hAnsi="Simplified Arabic" w:cs="Simplified Arabic" w:hint="cs"/>
          <w:sz w:val="28"/>
          <w:szCs w:val="28"/>
          <w:rtl/>
          <w:lang w:val="fr-FR"/>
        </w:rPr>
        <w:t xml:space="preserve"> </w:t>
      </w:r>
      <w:r w:rsidR="00A310A8" w:rsidRPr="000057B3">
        <w:rPr>
          <w:rFonts w:ascii="Simplified Arabic" w:hAnsi="Simplified Arabic" w:cs="Simplified Arabic"/>
          <w:sz w:val="28"/>
          <w:szCs w:val="28"/>
          <w:rtl/>
          <w:lang w:val="fr-FR"/>
        </w:rPr>
        <w:t>عمله وسط الناس، بعد نهاية المعركة أو تركه القتال.</w:t>
      </w:r>
    </w:p>
    <w:p w:rsidR="007830DF" w:rsidRDefault="007830DF" w:rsidP="007830DF">
      <w:pPr>
        <w:autoSpaceDE w:val="0"/>
        <w:autoSpaceDN w:val="0"/>
        <w:bidi/>
        <w:adjustRightInd w:val="0"/>
        <w:spacing w:after="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هذا الأمر لا يقيم له العدوّ أيّ اعتبار، فيلاحق المقاتلين بالاغتيالات</w:t>
      </w:r>
      <w:r w:rsidR="00AC61C8">
        <w:rPr>
          <w:rFonts w:ascii="Simplified Arabic" w:hAnsi="Simplified Arabic" w:cs="Simplified Arabic" w:hint="cs"/>
          <w:sz w:val="28"/>
          <w:szCs w:val="28"/>
          <w:rtl/>
          <w:lang w:val="fr-FR"/>
        </w:rPr>
        <w:t xml:space="preserve"> </w:t>
      </w:r>
      <w:r>
        <w:rPr>
          <w:rFonts w:ascii="Simplified Arabic" w:hAnsi="Simplified Arabic" w:cs="Simplified Arabic" w:hint="cs"/>
          <w:sz w:val="28"/>
          <w:szCs w:val="28"/>
          <w:rtl/>
          <w:lang w:val="fr-FR"/>
        </w:rPr>
        <w:t>في غزّة، وفي فلسطين عامّةً، وخارجها في أنحاء العالم.</w:t>
      </w:r>
    </w:p>
    <w:p w:rsidR="00AC61C8" w:rsidRPr="000057B3" w:rsidRDefault="00AC61C8" w:rsidP="00AC61C8">
      <w:pPr>
        <w:autoSpaceDE w:val="0"/>
        <w:autoSpaceDN w:val="0"/>
        <w:bidi/>
        <w:adjustRightInd w:val="0"/>
        <w:spacing w:after="0" w:line="240" w:lineRule="auto"/>
        <w:rPr>
          <w:rFonts w:ascii="Simplified Arabic" w:hAnsi="Simplified Arabic" w:cs="Simplified Arabic"/>
          <w:sz w:val="28"/>
          <w:szCs w:val="28"/>
          <w:rtl/>
          <w:lang w:val="fr-FR"/>
        </w:rPr>
      </w:pPr>
    </w:p>
    <w:p w:rsidR="00D231C8" w:rsidRPr="00AC61C8" w:rsidRDefault="00AC61C8" w:rsidP="00D231C8">
      <w:pPr>
        <w:autoSpaceDE w:val="0"/>
        <w:autoSpaceDN w:val="0"/>
        <w:bidi/>
        <w:adjustRightInd w:val="0"/>
        <w:spacing w:after="0" w:line="240" w:lineRule="auto"/>
        <w:rPr>
          <w:rFonts w:ascii="Simplified Arabic" w:hAnsi="Simplified Arabic" w:cs="Simplified Arabic"/>
          <w:b/>
          <w:bCs/>
          <w:sz w:val="32"/>
          <w:szCs w:val="32"/>
          <w:rtl/>
          <w:lang w:val="fr-FR"/>
        </w:rPr>
      </w:pPr>
      <w:r w:rsidRPr="00AC61C8">
        <w:rPr>
          <w:rFonts w:ascii="Simplified Arabic" w:hAnsi="Simplified Arabic" w:cs="Simplified Arabic" w:hint="cs"/>
          <w:b/>
          <w:bCs/>
          <w:sz w:val="32"/>
          <w:szCs w:val="32"/>
          <w:rtl/>
          <w:lang w:val="fr-FR"/>
        </w:rPr>
        <w:t>التناسب</w:t>
      </w:r>
    </w:p>
    <w:p w:rsidR="00957C0A" w:rsidRDefault="00D231C8" w:rsidP="00AD508D">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لا يجوز تجاهل مبدأ التناسب في جميع أحوال</w:t>
      </w:r>
      <w:r w:rsidR="00AD508D">
        <w:rPr>
          <w:rFonts w:ascii="Simplified Arabic" w:hAnsi="Simplified Arabic" w:cs="Simplified Arabic" w:hint="cs"/>
          <w:sz w:val="28"/>
          <w:szCs w:val="28"/>
          <w:rtl/>
          <w:lang w:val="fr-FR"/>
        </w:rPr>
        <w:t xml:space="preserve"> القتال</w:t>
      </w:r>
      <w:r w:rsidRPr="000057B3">
        <w:rPr>
          <w:rFonts w:ascii="Simplified Arabic" w:hAnsi="Simplified Arabic" w:cs="Simplified Arabic"/>
          <w:sz w:val="28"/>
          <w:szCs w:val="28"/>
          <w:rtl/>
          <w:lang w:val="fr-FR"/>
        </w:rPr>
        <w:t>،</w:t>
      </w:r>
      <w:r w:rsidRPr="000057B3">
        <w:rPr>
          <w:rFonts w:ascii="Simplified Arabic" w:eastAsia="TimesNewRomanPSMT" w:hAnsi="Simplified Arabic" w:cs="Simplified Arabic"/>
          <w:sz w:val="28"/>
          <w:szCs w:val="28"/>
          <w:rtl/>
          <w:lang w:val="fr-FR" w:bidi="ar-LB"/>
        </w:rPr>
        <w:t xml:space="preserve"> ف"القانون الدولي</w:t>
      </w:r>
      <w:r w:rsidR="009E61B8">
        <w:rPr>
          <w:rFonts w:ascii="Simplified Arabic" w:eastAsia="TimesNewRomanPSMT" w:hAnsi="Simplified Arabic" w:cs="Simplified Arabic" w:hint="cs"/>
          <w:sz w:val="28"/>
          <w:szCs w:val="28"/>
          <w:rtl/>
          <w:lang w:val="fr-FR" w:bidi="ar-LB"/>
        </w:rPr>
        <w:t>ّ</w:t>
      </w:r>
      <w:r w:rsidRPr="000057B3">
        <w:rPr>
          <w:rFonts w:ascii="Simplified Arabic" w:eastAsia="TimesNewRomanPSMT" w:hAnsi="Simplified Arabic" w:cs="Simplified Arabic"/>
          <w:sz w:val="28"/>
          <w:szCs w:val="28"/>
          <w:rtl/>
          <w:lang w:val="fr-FR" w:bidi="ar-LB"/>
        </w:rPr>
        <w:t xml:space="preserve"> الإنساني </w:t>
      </w:r>
      <w:r w:rsidRPr="006266EA">
        <w:rPr>
          <w:rFonts w:ascii="Simplified Arabic" w:eastAsia="TimesNewRomanPSMT" w:hAnsi="Simplified Arabic" w:cs="Simplified Arabic"/>
          <w:sz w:val="28"/>
          <w:szCs w:val="28"/>
          <w:rtl/>
          <w:lang w:val="fr-FR" w:bidi="ar-LB"/>
        </w:rPr>
        <w:t>يحظر (</w:t>
      </w:r>
      <w:r w:rsidR="006266EA">
        <w:rPr>
          <w:rFonts w:ascii="Simplified Arabic" w:eastAsia="TimesNewRomanPSMT" w:hAnsi="Simplified Arabic" w:cs="Simplified Arabic" w:hint="cs"/>
          <w:sz w:val="28"/>
          <w:szCs w:val="28"/>
          <w:rtl/>
          <w:lang w:val="fr-FR" w:bidi="ar-LB"/>
        </w:rPr>
        <w:t>م 51/4 من البروتوكول الأوّل و</w:t>
      </w:r>
      <w:r w:rsidRPr="006266EA">
        <w:rPr>
          <w:rFonts w:ascii="Simplified Arabic" w:eastAsia="TimesNewRomanPSMT" w:hAnsi="Simplified Arabic" w:cs="Simplified Arabic"/>
          <w:sz w:val="28"/>
          <w:szCs w:val="28"/>
          <w:rtl/>
          <w:lang w:val="fr-FR" w:bidi="ar-LB"/>
        </w:rPr>
        <w:t>م29</w:t>
      </w:r>
      <w:r w:rsidR="006266EA">
        <w:rPr>
          <w:rFonts w:ascii="Simplified Arabic" w:eastAsia="TimesNewRomanPSMT" w:hAnsi="Simplified Arabic" w:cs="Simplified Arabic" w:hint="cs"/>
          <w:sz w:val="28"/>
          <w:szCs w:val="28"/>
          <w:rtl/>
          <w:lang w:val="fr-FR" w:bidi="ar-LB"/>
        </w:rPr>
        <w:t xml:space="preserve"> من توصيات الصليب الأحمر)</w:t>
      </w:r>
      <w:r w:rsidRPr="006266EA">
        <w:rPr>
          <w:rFonts w:ascii="Simplified Arabic" w:eastAsia="TimesNewRomanPSMT" w:hAnsi="Simplified Arabic" w:cs="Simplified Arabic"/>
          <w:sz w:val="28"/>
          <w:szCs w:val="28"/>
          <w:rtl/>
          <w:lang w:val="fr-FR" w:bidi="ar-LB"/>
        </w:rPr>
        <w:t xml:space="preserve"> </w:t>
      </w:r>
      <w:r w:rsidRPr="000057B3">
        <w:rPr>
          <w:rFonts w:ascii="Simplified Arabic" w:eastAsia="TimesNewRomanPSMT" w:hAnsi="Simplified Arabic" w:cs="Simplified Arabic"/>
          <w:sz w:val="28"/>
          <w:szCs w:val="28"/>
          <w:rtl/>
          <w:lang w:val="fr-FR" w:bidi="ar-LB"/>
        </w:rPr>
        <w:t>الهجمات العشوائي</w:t>
      </w:r>
      <w:r w:rsidR="006266EA">
        <w:rPr>
          <w:rFonts w:ascii="Simplified Arabic" w:eastAsia="TimesNewRomanPSMT" w:hAnsi="Simplified Arabic" w:cs="Simplified Arabic" w:hint="cs"/>
          <w:sz w:val="28"/>
          <w:szCs w:val="28"/>
          <w:rtl/>
          <w:lang w:val="fr-FR" w:bidi="ar-LB"/>
        </w:rPr>
        <w:t>ّ</w:t>
      </w:r>
      <w:r w:rsidRPr="000057B3">
        <w:rPr>
          <w:rFonts w:ascii="Simplified Arabic" w:eastAsia="TimesNewRomanPSMT" w:hAnsi="Simplified Arabic" w:cs="Simplified Arabic"/>
          <w:sz w:val="28"/>
          <w:szCs w:val="28"/>
          <w:rtl/>
          <w:lang w:val="fr-FR" w:bidi="ar-LB"/>
        </w:rPr>
        <w:t>ة ويفرض مبدأ التناسب، والذي بموجبه ي</w:t>
      </w:r>
      <w:r w:rsidR="009E61B8">
        <w:rPr>
          <w:rFonts w:ascii="Simplified Arabic" w:eastAsia="TimesNewRomanPSMT" w:hAnsi="Simplified Arabic" w:cs="Simplified Arabic" w:hint="cs"/>
          <w:sz w:val="28"/>
          <w:szCs w:val="28"/>
          <w:rtl/>
          <w:lang w:val="fr-FR" w:bidi="ar-LB"/>
        </w:rPr>
        <w:t>نبغي</w:t>
      </w:r>
      <w:r w:rsidRPr="000057B3">
        <w:rPr>
          <w:rFonts w:ascii="Simplified Arabic" w:eastAsia="TimesNewRomanPSMT" w:hAnsi="Simplified Arabic" w:cs="Simplified Arabic"/>
          <w:sz w:val="28"/>
          <w:szCs w:val="28"/>
          <w:rtl/>
          <w:lang w:val="fr-FR" w:bidi="ar-LB"/>
        </w:rPr>
        <w:t xml:space="preserve"> ألاّ تكون الخسائر العرضيّة في الأرواح بين السكّان المدنيّين و/أو الأضرار التي تلحق بالأعيان المدنيّة مفرطة مقارنة بالميزة العسكريّة الملموسة والمتوق</w:t>
      </w:r>
      <w:r w:rsidR="009E61B8">
        <w:rPr>
          <w:rFonts w:ascii="Simplified Arabic" w:eastAsia="TimesNewRomanPSMT" w:hAnsi="Simplified Arabic" w:cs="Simplified Arabic" w:hint="cs"/>
          <w:sz w:val="28"/>
          <w:szCs w:val="28"/>
          <w:rtl/>
          <w:lang w:val="fr-FR" w:bidi="ar-LB"/>
        </w:rPr>
        <w:t>ّ</w:t>
      </w:r>
      <w:r w:rsidRPr="000057B3">
        <w:rPr>
          <w:rFonts w:ascii="Simplified Arabic" w:eastAsia="TimesNewRomanPSMT" w:hAnsi="Simplified Arabic" w:cs="Simplified Arabic"/>
          <w:sz w:val="28"/>
          <w:szCs w:val="28"/>
          <w:rtl/>
          <w:lang w:val="fr-FR" w:bidi="ar-LB"/>
        </w:rPr>
        <w:t>عة بشكل مباشر</w:t>
      </w:r>
      <w:r w:rsidRPr="000057B3">
        <w:rPr>
          <w:rStyle w:val="FootnoteReference"/>
          <w:rFonts w:ascii="Simplified Arabic" w:eastAsia="TimesNewRomanPSMT" w:hAnsi="Simplified Arabic" w:cs="Simplified Arabic"/>
          <w:sz w:val="28"/>
          <w:szCs w:val="28"/>
          <w:rtl/>
          <w:lang w:val="fr-FR" w:bidi="ar-LB"/>
        </w:rPr>
        <w:footnoteReference w:id="4"/>
      </w:r>
      <w:r w:rsidR="005D03A4">
        <w:rPr>
          <w:rFonts w:ascii="Simplified Arabic" w:eastAsia="TimesNewRomanPSMT" w:hAnsi="Simplified Arabic" w:cs="Simplified Arabic" w:hint="cs"/>
          <w:sz w:val="28"/>
          <w:szCs w:val="28"/>
          <w:rtl/>
          <w:lang w:val="fr-FR" w:bidi="ar-LB"/>
        </w:rPr>
        <w:t>. فقد ورد في المادّة</w:t>
      </w:r>
      <w:r w:rsidR="00957C0A" w:rsidRPr="00957C0A">
        <w:rPr>
          <w:rFonts w:ascii="Simplified Arabic" w:hAnsi="Simplified Arabic" w:cs="Simplified Arabic" w:hint="cs"/>
          <w:sz w:val="28"/>
          <w:szCs w:val="28"/>
          <w:rtl/>
          <w:lang w:val="fr-FR"/>
        </w:rPr>
        <w:t xml:space="preserve"> </w:t>
      </w:r>
      <w:r w:rsidR="00957C0A">
        <w:rPr>
          <w:rFonts w:ascii="Simplified Arabic" w:hAnsi="Simplified Arabic" w:cs="Simplified Arabic" w:hint="cs"/>
          <w:sz w:val="28"/>
          <w:szCs w:val="28"/>
          <w:rtl/>
          <w:lang w:val="fr-FR"/>
        </w:rPr>
        <w:t>21 من مشروع الموادّ حول مسؤواية الدولة:</w:t>
      </w:r>
    </w:p>
    <w:p w:rsidR="00DA071E" w:rsidRDefault="00957C0A" w:rsidP="00957C0A">
      <w:pPr>
        <w:autoSpaceDE w:val="0"/>
        <w:autoSpaceDN w:val="0"/>
        <w:bidi/>
        <w:adjustRightInd w:val="0"/>
        <w:spacing w:after="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 "</w:t>
      </w:r>
      <w:r w:rsidRPr="000057B3">
        <w:rPr>
          <w:rFonts w:ascii="Simplified Arabic" w:hAnsi="Simplified Arabic" w:cs="Simplified Arabic"/>
          <w:sz w:val="28"/>
          <w:szCs w:val="28"/>
          <w:rtl/>
          <w:lang w:val="fr-FR"/>
        </w:rPr>
        <w:t xml:space="preserve"> إن</w:t>
      </w:r>
      <w:r>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 xml:space="preserve"> الإجراء المت</w:t>
      </w:r>
      <w:r>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خذ</w:t>
      </w:r>
      <w:r>
        <w:rPr>
          <w:rFonts w:ascii="Simplified Arabic" w:hAnsi="Simplified Arabic" w:cs="Simplified Arabic" w:hint="cs"/>
          <w:sz w:val="28"/>
          <w:szCs w:val="28"/>
          <w:rtl/>
          <w:lang w:val="fr-FR"/>
        </w:rPr>
        <w:t xml:space="preserve"> (للدفاع عن النفس يجب أن)</w:t>
      </w:r>
      <w:r w:rsidRPr="000057B3">
        <w:rPr>
          <w:rFonts w:ascii="Simplified Arabic" w:hAnsi="Simplified Arabic" w:cs="Simplified Arabic"/>
          <w:sz w:val="28"/>
          <w:szCs w:val="28"/>
          <w:rtl/>
          <w:lang w:val="fr-FR"/>
        </w:rPr>
        <w:t xml:space="preserve"> يحترم شروط التناسب والضرورة المتأص</w:t>
      </w:r>
      <w:r>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لة في مفهوم الدفاع عن النفس</w:t>
      </w:r>
      <w:r w:rsidR="00DA071E">
        <w:rPr>
          <w:rFonts w:ascii="Simplified Arabic" w:hAnsi="Simplified Arabic" w:cs="Simplified Arabic" w:hint="cs"/>
          <w:sz w:val="28"/>
          <w:szCs w:val="28"/>
          <w:rtl/>
          <w:lang w:val="fr-FR"/>
        </w:rPr>
        <w:t>.</w:t>
      </w:r>
    </w:p>
    <w:p w:rsidR="00BA6FA6" w:rsidRDefault="00BA6FA6" w:rsidP="00BA6FA6">
      <w:pPr>
        <w:autoSpaceDE w:val="0"/>
        <w:autoSpaceDN w:val="0"/>
        <w:bidi/>
        <w:adjustRightInd w:val="0"/>
        <w:spacing w:after="0" w:line="240" w:lineRule="auto"/>
        <w:rPr>
          <w:rFonts w:ascii="Simplified Arabic" w:hAnsi="Simplified Arabic" w:cs="Simplified Arabic"/>
          <w:sz w:val="28"/>
          <w:szCs w:val="28"/>
          <w:rtl/>
          <w:lang w:val="fr-FR"/>
        </w:rPr>
      </w:pPr>
    </w:p>
    <w:p w:rsidR="00BA6FA6" w:rsidRDefault="00BA6FA6" w:rsidP="00BA6FA6">
      <w:pPr>
        <w:autoSpaceDE w:val="0"/>
        <w:autoSpaceDN w:val="0"/>
        <w:bidi/>
        <w:adjustRightInd w:val="0"/>
        <w:spacing w:after="0" w:line="240" w:lineRule="auto"/>
        <w:rPr>
          <w:rFonts w:ascii="Simplified Arabic" w:hAnsi="Simplified Arabic" w:cs="Simplified Arabic"/>
          <w:b/>
          <w:bCs/>
          <w:color w:val="FF0000"/>
          <w:sz w:val="28"/>
          <w:szCs w:val="28"/>
          <w:rtl/>
          <w:lang w:val="fr-FR"/>
        </w:rPr>
      </w:pPr>
      <w:r w:rsidRPr="00BA6FA6">
        <w:rPr>
          <w:rFonts w:ascii="Simplified Arabic" w:hAnsi="Simplified Arabic" w:cs="Simplified Arabic" w:hint="cs"/>
          <w:b/>
          <w:bCs/>
          <w:sz w:val="32"/>
          <w:szCs w:val="32"/>
          <w:rtl/>
          <w:lang w:val="fr-FR"/>
        </w:rPr>
        <w:t>التدابير المضادّة</w:t>
      </w:r>
      <w:r w:rsidRPr="00BA6FA6">
        <w:rPr>
          <w:rFonts w:ascii="Simplified Arabic" w:hAnsi="Simplified Arabic" w:cs="Simplified Arabic"/>
          <w:b/>
          <w:bCs/>
          <w:color w:val="FF0000"/>
          <w:sz w:val="28"/>
          <w:szCs w:val="28"/>
          <w:lang w:val="fr-FR"/>
        </w:rPr>
        <w:t xml:space="preserve"> </w:t>
      </w:r>
      <w:r w:rsidRPr="00D80076">
        <w:rPr>
          <w:rFonts w:ascii="Simplified Arabic" w:hAnsi="Simplified Arabic" w:cs="Simplified Arabic"/>
          <w:b/>
          <w:bCs/>
          <w:sz w:val="28"/>
          <w:szCs w:val="28"/>
          <w:lang w:val="fr-FR"/>
        </w:rPr>
        <w:t>Les contre-mesures (ou représailles)</w:t>
      </w:r>
      <w:r w:rsidRPr="00BA6FA6">
        <w:rPr>
          <w:rFonts w:ascii="Simplified Arabic" w:hAnsi="Simplified Arabic" w:cs="Simplified Arabic"/>
          <w:b/>
          <w:bCs/>
          <w:color w:val="FF0000"/>
          <w:sz w:val="28"/>
          <w:szCs w:val="28"/>
          <w:lang w:val="fr-FR"/>
        </w:rPr>
        <w:t>,</w:t>
      </w:r>
    </w:p>
    <w:p w:rsidR="00BA6FA6" w:rsidRPr="009A1621" w:rsidRDefault="00BA6FA6" w:rsidP="00BA6FA6">
      <w:pPr>
        <w:autoSpaceDE w:val="0"/>
        <w:autoSpaceDN w:val="0"/>
        <w:bidi/>
        <w:adjustRightInd w:val="0"/>
        <w:spacing w:after="0" w:line="240" w:lineRule="auto"/>
        <w:rPr>
          <w:rFonts w:ascii="Simplified Arabic" w:hAnsi="Simplified Arabic" w:cs="Simplified Arabic"/>
          <w:sz w:val="28"/>
          <w:szCs w:val="28"/>
          <w:rtl/>
          <w:lang w:val="fr-FR"/>
        </w:rPr>
      </w:pPr>
      <w:r w:rsidRPr="009A1621">
        <w:rPr>
          <w:rFonts w:ascii="Simplified Arabic" w:hAnsi="Simplified Arabic" w:cs="Simplified Arabic" w:hint="cs"/>
          <w:sz w:val="28"/>
          <w:szCs w:val="28"/>
          <w:rtl/>
          <w:lang w:val="fr-FR"/>
        </w:rPr>
        <w:lastRenderedPageBreak/>
        <w:t>التدابير المضادّة هي تدابير تتخذها دولة تعرّضت للأذى، ضدّ الدولة المسؤولة عن هذا الأذى، ويكون هدفها أن تبرز الدولة المعتدى عليها حقوقها، وأن تحاول أن تعيد العلاقات القانونيّة مع الدولة المعتدية، التي قطعت بالفعل غير المشروع دوليًّا.</w:t>
      </w:r>
    </w:p>
    <w:p w:rsidR="00BA6FA6" w:rsidRPr="009A1621" w:rsidRDefault="00BA6FA6" w:rsidP="00BA6FA6">
      <w:pPr>
        <w:autoSpaceDE w:val="0"/>
        <w:autoSpaceDN w:val="0"/>
        <w:bidi/>
        <w:adjustRightInd w:val="0"/>
        <w:spacing w:after="0" w:line="240" w:lineRule="auto"/>
        <w:rPr>
          <w:rFonts w:ascii="Simplified Arabic" w:hAnsi="Simplified Arabic" w:cs="Simplified Arabic"/>
          <w:sz w:val="28"/>
          <w:szCs w:val="28"/>
          <w:rtl/>
          <w:lang w:val="fr-FR"/>
        </w:rPr>
      </w:pPr>
      <w:r w:rsidRPr="009A1621">
        <w:rPr>
          <w:rFonts w:ascii="Simplified Arabic" w:hAnsi="Simplified Arabic" w:cs="Simplified Arabic" w:hint="cs"/>
          <w:sz w:val="28"/>
          <w:szCs w:val="28"/>
          <w:rtl/>
          <w:lang w:val="fr-FR"/>
        </w:rPr>
        <w:t>هذه التدابير، كي تكون مقبولة قانونًا، يجب أن تقيّد بعدد من القيود ومنها:</w:t>
      </w:r>
    </w:p>
    <w:p w:rsidR="00BA6FA6" w:rsidRDefault="00BA6FA6" w:rsidP="00BA6FA6">
      <w:pPr>
        <w:pStyle w:val="ListParagraph"/>
        <w:numPr>
          <w:ilvl w:val="0"/>
          <w:numId w:val="8"/>
        </w:numPr>
        <w:autoSpaceDE w:val="0"/>
        <w:autoSpaceDN w:val="0"/>
        <w:bidi/>
        <w:adjustRightInd w:val="0"/>
        <w:spacing w:after="0" w:line="240" w:lineRule="auto"/>
        <w:rPr>
          <w:rFonts w:ascii="Simplified Arabic" w:hAnsi="Simplified Arabic" w:cs="Simplified Arabic"/>
          <w:sz w:val="32"/>
          <w:szCs w:val="32"/>
          <w:lang w:val="fr-FR"/>
        </w:rPr>
      </w:pPr>
      <w:r>
        <w:rPr>
          <w:rFonts w:ascii="Simplified Arabic" w:hAnsi="Simplified Arabic" w:cs="Simplified Arabic" w:hint="cs"/>
          <w:sz w:val="32"/>
          <w:szCs w:val="32"/>
          <w:rtl/>
          <w:lang w:val="fr-FR"/>
        </w:rPr>
        <w:t>أن تكون ردّة فعل على فعل غير شرعيّ</w:t>
      </w:r>
      <w:r w:rsidR="000E41D8">
        <w:rPr>
          <w:rFonts w:ascii="Simplified Arabic" w:hAnsi="Simplified Arabic" w:cs="Simplified Arabic" w:hint="cs"/>
          <w:sz w:val="32"/>
          <w:szCs w:val="32"/>
          <w:rtl/>
          <w:lang w:val="fr-FR"/>
        </w:rPr>
        <w:t xml:space="preserve"> ارتكبته دولة أخرى،</w:t>
      </w:r>
    </w:p>
    <w:p w:rsidR="000E41D8" w:rsidRDefault="000E41D8" w:rsidP="000E41D8">
      <w:pPr>
        <w:pStyle w:val="ListParagraph"/>
        <w:numPr>
          <w:ilvl w:val="0"/>
          <w:numId w:val="8"/>
        </w:numPr>
        <w:autoSpaceDE w:val="0"/>
        <w:autoSpaceDN w:val="0"/>
        <w:bidi/>
        <w:adjustRightInd w:val="0"/>
        <w:spacing w:after="0" w:line="240" w:lineRule="auto"/>
        <w:rPr>
          <w:rFonts w:ascii="Simplified Arabic" w:hAnsi="Simplified Arabic" w:cs="Simplified Arabic"/>
          <w:sz w:val="32"/>
          <w:szCs w:val="32"/>
          <w:lang w:val="fr-FR"/>
        </w:rPr>
      </w:pPr>
      <w:r>
        <w:rPr>
          <w:rFonts w:ascii="Simplified Arabic" w:hAnsi="Simplified Arabic" w:cs="Simplified Arabic" w:hint="cs"/>
          <w:sz w:val="32"/>
          <w:szCs w:val="32"/>
          <w:rtl/>
          <w:lang w:val="fr-FR"/>
        </w:rPr>
        <w:t>أن يكون هدفه الحصول على وقف العمل الضارّ والتعويض،</w:t>
      </w:r>
      <w:r>
        <w:rPr>
          <w:rStyle w:val="FootnoteReference"/>
          <w:rFonts w:ascii="Simplified Arabic" w:hAnsi="Simplified Arabic" w:cs="Simplified Arabic"/>
          <w:color w:val="FF0000"/>
          <w:sz w:val="28"/>
          <w:szCs w:val="28"/>
          <w:lang w:val="fr-FR"/>
        </w:rPr>
        <w:footnoteReference w:id="5"/>
      </w:r>
    </w:p>
    <w:p w:rsidR="00952B4D" w:rsidRPr="00630BD1" w:rsidRDefault="000E41D8" w:rsidP="000E41D8">
      <w:pPr>
        <w:pStyle w:val="ListParagraph"/>
        <w:numPr>
          <w:ilvl w:val="0"/>
          <w:numId w:val="8"/>
        </w:numPr>
        <w:autoSpaceDE w:val="0"/>
        <w:autoSpaceDN w:val="0"/>
        <w:bidi/>
        <w:adjustRightInd w:val="0"/>
        <w:spacing w:after="0" w:line="240" w:lineRule="auto"/>
        <w:rPr>
          <w:rFonts w:ascii="Simplified Arabic" w:hAnsi="Simplified Arabic" w:cs="Simplified Arabic"/>
          <w:sz w:val="32"/>
          <w:szCs w:val="32"/>
          <w:lang w:val="fr-FR"/>
        </w:rPr>
      </w:pPr>
      <w:r>
        <w:rPr>
          <w:rFonts w:ascii="Simplified Arabic" w:hAnsi="Simplified Arabic" w:cs="Simplified Arabic" w:hint="cs"/>
          <w:sz w:val="32"/>
          <w:szCs w:val="32"/>
          <w:rtl/>
          <w:lang w:val="fr-FR"/>
        </w:rPr>
        <w:t>أن يكون متناسبًا مع الضرر، أخذًا بالحسبان خطورة الفعل المحظور دوليًّا، والحقوق المتأثّرة به".</w:t>
      </w:r>
      <w:r w:rsidRPr="000E41D8">
        <w:rPr>
          <w:rStyle w:val="FootnoteReference"/>
          <w:rFonts w:ascii="Simplified Arabic" w:hAnsi="Simplified Arabic" w:cs="Simplified Arabic"/>
          <w:color w:val="FF0000"/>
          <w:sz w:val="28"/>
          <w:szCs w:val="28"/>
          <w:lang w:val="fr-FR"/>
        </w:rPr>
        <w:t xml:space="preserve"> </w:t>
      </w:r>
      <w:r>
        <w:rPr>
          <w:rStyle w:val="FootnoteReference"/>
          <w:rFonts w:ascii="Simplified Arabic" w:hAnsi="Simplified Arabic" w:cs="Simplified Arabic"/>
          <w:color w:val="FF0000"/>
          <w:sz w:val="28"/>
          <w:szCs w:val="28"/>
          <w:lang w:val="fr-FR"/>
        </w:rPr>
        <w:footnoteReference w:id="6"/>
      </w:r>
    </w:p>
    <w:p w:rsidR="00630BD1" w:rsidRPr="00630BD1" w:rsidRDefault="00630BD1" w:rsidP="00630BD1">
      <w:pPr>
        <w:pStyle w:val="ListParagraph"/>
        <w:autoSpaceDE w:val="0"/>
        <w:autoSpaceDN w:val="0"/>
        <w:bidi/>
        <w:adjustRightInd w:val="0"/>
        <w:spacing w:after="0" w:line="240" w:lineRule="auto"/>
        <w:rPr>
          <w:rFonts w:ascii="Simplified Arabic" w:hAnsi="Simplified Arabic" w:cs="Simplified Arabic"/>
          <w:sz w:val="32"/>
          <w:szCs w:val="32"/>
          <w:lang w:val="fr-FR"/>
        </w:rPr>
      </w:pPr>
      <w:r w:rsidRPr="00630BD1">
        <w:rPr>
          <w:rFonts w:ascii="Simplified Arabic" w:hAnsi="Simplified Arabic" w:cs="Simplified Arabic" w:hint="cs"/>
          <w:sz w:val="28"/>
          <w:szCs w:val="28"/>
          <w:rtl/>
          <w:lang w:val="fr-FR"/>
        </w:rPr>
        <w:t>هذه القاعدة معترف بها على نطاق واسع في ممارسات الدول، وفي الفقه والاجتهاد القانونيّين.</w:t>
      </w:r>
    </w:p>
    <w:p w:rsidR="00097EFE" w:rsidRPr="000057B3" w:rsidRDefault="005D03A4" w:rsidP="007830DF">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"[ه] حتى لو اعترف المرء بأن</w:t>
      </w:r>
      <w:r>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 xml:space="preserve"> قانون الشعوب لا يتطل</w:t>
      </w:r>
      <w:r>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ب قياس الأعمال الانتقامي</w:t>
      </w:r>
      <w:r>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ة تقريبًا</w:t>
      </w:r>
      <w:r w:rsidRPr="000057B3">
        <w:rPr>
          <w:rFonts w:ascii="Simplified Arabic" w:hAnsi="Simplified Arabic" w:cs="Simplified Arabic"/>
          <w:sz w:val="28"/>
          <w:szCs w:val="28"/>
          <w:rtl/>
        </w:rPr>
        <w:t xml:space="preserve"> </w:t>
      </w:r>
      <w:r w:rsidRPr="000057B3">
        <w:rPr>
          <w:rFonts w:ascii="Simplified Arabic" w:hAnsi="Simplified Arabic" w:cs="Simplified Arabic"/>
          <w:sz w:val="28"/>
          <w:szCs w:val="28"/>
          <w:rtl/>
          <w:lang w:val="fr-FR"/>
        </w:rPr>
        <w:t>بالنسبة للجريمة، يجب علينا بالتأكيد أن</w:t>
      </w:r>
      <w:r>
        <w:rPr>
          <w:rFonts w:ascii="Simplified Arabic" w:hAnsi="Simplified Arabic" w:cs="Simplified Arabic" w:hint="cs"/>
          <w:sz w:val="28"/>
          <w:szCs w:val="28"/>
          <w:rtl/>
          <w:lang w:val="fr-FR"/>
        </w:rPr>
        <w:t xml:space="preserve"> تكون</w:t>
      </w:r>
      <w:r w:rsidRPr="000057B3">
        <w:rPr>
          <w:rFonts w:ascii="Simplified Arabic" w:hAnsi="Simplified Arabic" w:cs="Simplified Arabic"/>
          <w:sz w:val="28"/>
          <w:szCs w:val="28"/>
          <w:rtl/>
          <w:lang w:val="fr-FR"/>
        </w:rPr>
        <w:t xml:space="preserve"> الأعمال الانتقامية </w:t>
      </w:r>
      <w:r>
        <w:rPr>
          <w:rFonts w:ascii="Simplified Arabic" w:hAnsi="Simplified Arabic" w:cs="Simplified Arabic" w:hint="cs"/>
          <w:sz w:val="28"/>
          <w:szCs w:val="28"/>
          <w:rtl/>
          <w:lang w:val="fr-FR"/>
        </w:rPr>
        <w:t>غير</w:t>
      </w:r>
      <w:r w:rsidRPr="000057B3">
        <w:rPr>
          <w:rFonts w:ascii="Simplified Arabic" w:hAnsi="Simplified Arabic" w:cs="Simplified Arabic"/>
          <w:sz w:val="28"/>
          <w:szCs w:val="28"/>
          <w:rtl/>
          <w:lang w:val="fr-FR"/>
        </w:rPr>
        <w:t xml:space="preserve"> مفرطة، </w:t>
      </w:r>
      <w:r>
        <w:rPr>
          <w:rFonts w:ascii="Simplified Arabic" w:hAnsi="Simplified Arabic" w:cs="Simplified Arabic" w:hint="cs"/>
          <w:sz w:val="28"/>
          <w:szCs w:val="28"/>
          <w:rtl/>
          <w:lang w:val="fr-FR"/>
        </w:rPr>
        <w:t>فتصبح</w:t>
      </w:r>
      <w:r w:rsidRPr="000057B3">
        <w:rPr>
          <w:rFonts w:ascii="Simplified Arabic" w:hAnsi="Simplified Arabic" w:cs="Simplified Arabic"/>
          <w:sz w:val="28"/>
          <w:szCs w:val="28"/>
          <w:rtl/>
          <w:lang w:val="fr-FR"/>
        </w:rPr>
        <w:t xml:space="preserve"> غير مشروعة، إذا لم تتناسب على الإطلاق مع الفعل الذي حفزها"</w:t>
      </w:r>
      <w:r w:rsidRPr="000057B3">
        <w:rPr>
          <w:rStyle w:val="FootnoteReference"/>
          <w:rFonts w:ascii="Simplified Arabic" w:hAnsi="Simplified Arabic" w:cs="Simplified Arabic"/>
          <w:sz w:val="28"/>
          <w:szCs w:val="28"/>
          <w:rtl/>
          <w:lang w:val="fr-FR"/>
        </w:rPr>
        <w:footnoteReference w:id="7"/>
      </w:r>
      <w:r w:rsidRPr="000057B3">
        <w:rPr>
          <w:rFonts w:ascii="Simplified Arabic" w:hAnsi="Simplified Arabic" w:cs="Simplified Arabic"/>
          <w:sz w:val="28"/>
          <w:szCs w:val="28"/>
          <w:rtl/>
          <w:lang w:val="fr-FR"/>
        </w:rPr>
        <w:t xml:space="preserve"> </w:t>
      </w:r>
    </w:p>
    <w:p w:rsidR="00D66E5C" w:rsidRDefault="00097EFE" w:rsidP="00266842">
      <w:pPr>
        <w:autoSpaceDE w:val="0"/>
        <w:autoSpaceDN w:val="0"/>
        <w:bidi/>
        <w:adjustRightInd w:val="0"/>
        <w:spacing w:after="0" w:line="240" w:lineRule="auto"/>
        <w:rPr>
          <w:rFonts w:ascii="Simplified Arabic" w:hAnsi="Simplified Arabic" w:cs="Simplified Arabic"/>
          <w:sz w:val="28"/>
          <w:szCs w:val="28"/>
          <w:rtl/>
          <w:lang w:val="fr-FR"/>
        </w:rPr>
      </w:pPr>
      <w:r w:rsidRPr="000057B3">
        <w:rPr>
          <w:rFonts w:ascii="Simplified Arabic" w:hAnsi="Simplified Arabic" w:cs="Simplified Arabic"/>
          <w:sz w:val="28"/>
          <w:szCs w:val="28"/>
          <w:rtl/>
          <w:lang w:val="fr-FR"/>
        </w:rPr>
        <w:t>وعلى فرض أن أ</w:t>
      </w:r>
      <w:r w:rsidR="00266842" w:rsidRPr="000057B3">
        <w:rPr>
          <w:rFonts w:ascii="Simplified Arabic" w:hAnsi="Simplified Arabic" w:cs="Simplified Arabic"/>
          <w:sz w:val="28"/>
          <w:szCs w:val="28"/>
          <w:rtl/>
          <w:lang w:val="fr-FR"/>
        </w:rPr>
        <w:t>صبح</w:t>
      </w:r>
      <w:r w:rsidRPr="000057B3">
        <w:rPr>
          <w:rFonts w:ascii="Simplified Arabic" w:hAnsi="Simplified Arabic" w:cs="Simplified Arabic"/>
          <w:sz w:val="28"/>
          <w:szCs w:val="28"/>
          <w:rtl/>
          <w:lang w:val="fr-FR"/>
        </w:rPr>
        <w:t xml:space="preserve"> الناس دروع</w:t>
      </w:r>
      <w:r w:rsidR="00B96598">
        <w:rPr>
          <w:rFonts w:ascii="Simplified Arabic" w:hAnsi="Simplified Arabic" w:cs="Simplified Arabic" w:hint="cs"/>
          <w:sz w:val="28"/>
          <w:szCs w:val="28"/>
          <w:rtl/>
          <w:lang w:val="fr-FR"/>
        </w:rPr>
        <w:t>ً</w:t>
      </w:r>
      <w:r w:rsidRPr="000057B3">
        <w:rPr>
          <w:rFonts w:ascii="Simplified Arabic" w:hAnsi="Simplified Arabic" w:cs="Simplified Arabic"/>
          <w:sz w:val="28"/>
          <w:szCs w:val="28"/>
          <w:rtl/>
          <w:lang w:val="fr-FR"/>
        </w:rPr>
        <w:t>ا بشريّة</w:t>
      </w:r>
      <w:r w:rsidR="00266842" w:rsidRPr="000057B3">
        <w:rPr>
          <w:rFonts w:ascii="Simplified Arabic" w:hAnsi="Simplified Arabic" w:cs="Simplified Arabic"/>
          <w:sz w:val="28"/>
          <w:szCs w:val="28"/>
          <w:rtl/>
          <w:lang w:val="fr-FR"/>
        </w:rPr>
        <w:t xml:space="preserve"> دون قصد</w:t>
      </w:r>
      <w:r w:rsidRPr="000057B3">
        <w:rPr>
          <w:rFonts w:ascii="Simplified Arabic" w:hAnsi="Simplified Arabic" w:cs="Simplified Arabic"/>
          <w:sz w:val="28"/>
          <w:szCs w:val="28"/>
          <w:rtl/>
          <w:lang w:val="fr-FR"/>
        </w:rPr>
        <w:t>، فلا يجوز التمادي في قتلهم</w:t>
      </w:r>
      <w:r w:rsidR="00746B59" w:rsidRPr="000057B3">
        <w:rPr>
          <w:rFonts w:ascii="Simplified Arabic" w:hAnsi="Simplified Arabic" w:cs="Simplified Arabic"/>
          <w:sz w:val="28"/>
          <w:szCs w:val="28"/>
          <w:rtl/>
          <w:lang w:val="fr-FR"/>
        </w:rPr>
        <w:t>. ف</w:t>
      </w:r>
      <w:r w:rsidR="000B6501" w:rsidRPr="000057B3">
        <w:rPr>
          <w:rFonts w:ascii="Simplified Arabic" w:hAnsi="Simplified Arabic" w:cs="Simplified Arabic"/>
          <w:sz w:val="28"/>
          <w:szCs w:val="28"/>
          <w:rtl/>
          <w:lang w:val="fr-FR"/>
        </w:rPr>
        <w:t xml:space="preserve">يمكن أن يصبح </w:t>
      </w:r>
      <w:r w:rsidRPr="000057B3">
        <w:rPr>
          <w:rFonts w:ascii="Simplified Arabic" w:hAnsi="Simplified Arabic" w:cs="Simplified Arabic"/>
          <w:sz w:val="28"/>
          <w:szCs w:val="28"/>
          <w:rtl/>
          <w:lang w:val="fr-FR"/>
        </w:rPr>
        <w:t>...</w:t>
      </w:r>
      <w:r w:rsidR="000B6501" w:rsidRPr="000057B3">
        <w:rPr>
          <w:rFonts w:ascii="Simplified Arabic" w:hAnsi="Simplified Arabic" w:cs="Simplified Arabic"/>
          <w:sz w:val="28"/>
          <w:szCs w:val="28"/>
          <w:rtl/>
          <w:lang w:val="fr-FR"/>
        </w:rPr>
        <w:t xml:space="preserve"> الهجوم غير قانوني</w:t>
      </w:r>
      <w:r w:rsidR="006B6E8C" w:rsidRPr="000057B3">
        <w:rPr>
          <w:rFonts w:ascii="Simplified Arabic" w:hAnsi="Simplified Arabic" w:cs="Simplified Arabic"/>
          <w:sz w:val="28"/>
          <w:szCs w:val="28"/>
          <w:rtl/>
          <w:lang w:val="fr-FR"/>
        </w:rPr>
        <w:t>ّ</w:t>
      </w:r>
      <w:r w:rsidR="000B6501" w:rsidRPr="000057B3">
        <w:rPr>
          <w:rFonts w:ascii="Simplified Arabic" w:hAnsi="Simplified Arabic" w:cs="Simplified Arabic"/>
          <w:sz w:val="28"/>
          <w:szCs w:val="28"/>
          <w:rtl/>
          <w:lang w:val="fr-FR"/>
        </w:rPr>
        <w:t xml:space="preserve"> إذا كانت الخسائر في الأرواح أو الإصابات التي من المحتمل أن تحدث عرضًا بين الدروع البشري</w:t>
      </w:r>
      <w:r w:rsidR="006B6E8C" w:rsidRPr="000057B3">
        <w:rPr>
          <w:rFonts w:ascii="Simplified Arabic" w:hAnsi="Simplified Arabic" w:cs="Simplified Arabic"/>
          <w:sz w:val="28"/>
          <w:szCs w:val="28"/>
          <w:rtl/>
          <w:lang w:val="fr-FR"/>
        </w:rPr>
        <w:t>ّ</w:t>
      </w:r>
      <w:r w:rsidR="000B6501" w:rsidRPr="000057B3">
        <w:rPr>
          <w:rFonts w:ascii="Simplified Arabic" w:hAnsi="Simplified Arabic" w:cs="Simplified Arabic"/>
          <w:sz w:val="28"/>
          <w:szCs w:val="28"/>
          <w:rtl/>
          <w:lang w:val="fr-FR"/>
        </w:rPr>
        <w:t>ة غير ال</w:t>
      </w:r>
      <w:r w:rsidR="00266842" w:rsidRPr="000057B3">
        <w:rPr>
          <w:rFonts w:ascii="Simplified Arabic" w:hAnsi="Simplified Arabic" w:cs="Simplified Arabic"/>
          <w:sz w:val="28"/>
          <w:szCs w:val="28"/>
          <w:rtl/>
          <w:lang w:val="fr-FR"/>
        </w:rPr>
        <w:t>إراديّ</w:t>
      </w:r>
      <w:r w:rsidR="000B6501" w:rsidRPr="000057B3">
        <w:rPr>
          <w:rFonts w:ascii="Simplified Arabic" w:hAnsi="Simplified Arabic" w:cs="Simplified Arabic"/>
          <w:sz w:val="28"/>
          <w:szCs w:val="28"/>
          <w:rtl/>
          <w:lang w:val="fr-FR"/>
        </w:rPr>
        <w:t>ة مفرطة مقارنة بالميزة العسكري</w:t>
      </w:r>
      <w:r w:rsidR="00266842" w:rsidRPr="000057B3">
        <w:rPr>
          <w:rFonts w:ascii="Simplified Arabic" w:hAnsi="Simplified Arabic" w:cs="Simplified Arabic"/>
          <w:sz w:val="28"/>
          <w:szCs w:val="28"/>
          <w:rtl/>
          <w:lang w:val="fr-FR"/>
        </w:rPr>
        <w:t>ّ</w:t>
      </w:r>
      <w:r w:rsidR="000B6501" w:rsidRPr="000057B3">
        <w:rPr>
          <w:rFonts w:ascii="Simplified Arabic" w:hAnsi="Simplified Arabic" w:cs="Simplified Arabic"/>
          <w:sz w:val="28"/>
          <w:szCs w:val="28"/>
          <w:rtl/>
          <w:lang w:val="fr-FR"/>
        </w:rPr>
        <w:t>ة الملموسة والمباشرة المتوق</w:t>
      </w:r>
      <w:r w:rsidR="006B6E8C" w:rsidRPr="000057B3">
        <w:rPr>
          <w:rFonts w:ascii="Simplified Arabic" w:hAnsi="Simplified Arabic" w:cs="Simplified Arabic"/>
          <w:sz w:val="28"/>
          <w:szCs w:val="28"/>
          <w:rtl/>
          <w:lang w:val="fr-FR"/>
        </w:rPr>
        <w:t>ّ</w:t>
      </w:r>
      <w:r w:rsidR="000B6501" w:rsidRPr="000057B3">
        <w:rPr>
          <w:rFonts w:ascii="Simplified Arabic" w:hAnsi="Simplified Arabic" w:cs="Simplified Arabic"/>
          <w:sz w:val="28"/>
          <w:szCs w:val="28"/>
          <w:rtl/>
          <w:lang w:val="fr-FR"/>
        </w:rPr>
        <w:t>عة من الهجوم على الهدف العسكري</w:t>
      </w:r>
      <w:r w:rsidR="006B6E8C" w:rsidRPr="000057B3">
        <w:rPr>
          <w:rFonts w:ascii="Simplified Arabic" w:hAnsi="Simplified Arabic" w:cs="Simplified Arabic"/>
          <w:sz w:val="28"/>
          <w:szCs w:val="28"/>
          <w:rtl/>
          <w:lang w:val="fr-FR"/>
        </w:rPr>
        <w:t>ّ</w:t>
      </w:r>
      <w:r w:rsidR="000B6501" w:rsidRPr="000057B3">
        <w:rPr>
          <w:rFonts w:ascii="Simplified Arabic" w:hAnsi="Simplified Arabic" w:cs="Simplified Arabic"/>
          <w:sz w:val="28"/>
          <w:szCs w:val="28"/>
          <w:rtl/>
          <w:lang w:val="fr-FR"/>
        </w:rPr>
        <w:t xml:space="preserve"> أو المقاتلين المعني</w:t>
      </w:r>
      <w:r w:rsidR="00746B59" w:rsidRPr="000057B3">
        <w:rPr>
          <w:rFonts w:ascii="Simplified Arabic" w:hAnsi="Simplified Arabic" w:cs="Simplified Arabic"/>
          <w:sz w:val="28"/>
          <w:szCs w:val="28"/>
          <w:rtl/>
          <w:lang w:val="fr-FR"/>
        </w:rPr>
        <w:t>ّ</w:t>
      </w:r>
      <w:r w:rsidR="000B6501" w:rsidRPr="000057B3">
        <w:rPr>
          <w:rFonts w:ascii="Simplified Arabic" w:hAnsi="Simplified Arabic" w:cs="Simplified Arabic"/>
          <w:sz w:val="28"/>
          <w:szCs w:val="28"/>
          <w:rtl/>
          <w:lang w:val="fr-FR"/>
        </w:rPr>
        <w:t>ين.</w:t>
      </w:r>
      <w:r w:rsidR="00C925F7" w:rsidRPr="000057B3">
        <w:rPr>
          <w:rStyle w:val="FootnoteReference"/>
          <w:rFonts w:ascii="Simplified Arabic" w:hAnsi="Simplified Arabic" w:cs="Simplified Arabic"/>
          <w:sz w:val="28"/>
          <w:szCs w:val="28"/>
          <w:rtl/>
          <w:lang w:val="fr-FR"/>
        </w:rPr>
        <w:footnoteReference w:id="8"/>
      </w:r>
    </w:p>
    <w:p w:rsidR="007830DF" w:rsidRDefault="007830DF" w:rsidP="007830DF">
      <w:pPr>
        <w:autoSpaceDE w:val="0"/>
        <w:autoSpaceDN w:val="0"/>
        <w:bidi/>
        <w:adjustRightInd w:val="0"/>
        <w:spacing w:after="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من هنا فإنّ ما يقوم به العدوّ الصهيونيّ في غزّة، حتى لو عدّه بعضهم دفاعًا عن النفس، فهو يتجاوز بما لا يقاس الفعل الذي استثاره. </w:t>
      </w:r>
    </w:p>
    <w:p w:rsidR="00CC4981" w:rsidRDefault="00CC4981" w:rsidP="00CC4981">
      <w:pPr>
        <w:autoSpaceDE w:val="0"/>
        <w:autoSpaceDN w:val="0"/>
        <w:bidi/>
        <w:adjustRightInd w:val="0"/>
        <w:spacing w:after="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 </w:t>
      </w:r>
    </w:p>
    <w:p w:rsidR="00CC4981" w:rsidRDefault="00CC4981" w:rsidP="00CC4981">
      <w:pPr>
        <w:autoSpaceDE w:val="0"/>
        <w:autoSpaceDN w:val="0"/>
        <w:bidi/>
        <w:adjustRightInd w:val="0"/>
        <w:spacing w:after="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الخلاصة:</w:t>
      </w:r>
    </w:p>
    <w:p w:rsidR="00CC4981" w:rsidRDefault="00FB5519" w:rsidP="00F05BD6">
      <w:pPr>
        <w:autoSpaceDE w:val="0"/>
        <w:autoSpaceDN w:val="0"/>
        <w:bidi/>
        <w:adjustRightInd w:val="0"/>
        <w:spacing w:after="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w:t>
      </w:r>
      <w:r w:rsidR="00CC4981">
        <w:rPr>
          <w:rFonts w:ascii="Simplified Arabic" w:hAnsi="Simplified Arabic" w:cs="Simplified Arabic" w:hint="cs"/>
          <w:sz w:val="28"/>
          <w:szCs w:val="28"/>
          <w:rtl/>
          <w:lang w:val="fr-FR"/>
        </w:rPr>
        <w:t xml:space="preserve">إنّ هجوم سرايا </w:t>
      </w:r>
      <w:r w:rsidR="00F05BD6">
        <w:rPr>
          <w:rFonts w:ascii="Simplified Arabic" w:hAnsi="Simplified Arabic" w:cs="Simplified Arabic" w:hint="cs"/>
          <w:sz w:val="28"/>
          <w:szCs w:val="28"/>
          <w:rtl/>
          <w:lang w:val="fr-FR"/>
        </w:rPr>
        <w:t xml:space="preserve">عز الدين القسّام </w:t>
      </w:r>
      <w:r w:rsidR="00CC4981">
        <w:rPr>
          <w:rFonts w:ascii="Simplified Arabic" w:hAnsi="Simplified Arabic" w:cs="Simplified Arabic" w:hint="cs"/>
          <w:sz w:val="28"/>
          <w:szCs w:val="28"/>
          <w:rtl/>
          <w:lang w:val="fr-FR"/>
        </w:rPr>
        <w:t>في 7 تشرين الأوّل ليس عملاً إرهابيًّا بل هو دفاع عن النفس في وجه اعتداء مستمرّ ومتمادٍ</w:t>
      </w:r>
      <w:r w:rsidR="00B96598">
        <w:rPr>
          <w:rFonts w:ascii="Simplified Arabic" w:hAnsi="Simplified Arabic" w:cs="Simplified Arabic" w:hint="cs"/>
          <w:sz w:val="28"/>
          <w:szCs w:val="28"/>
          <w:rtl/>
          <w:lang w:val="fr-FR"/>
        </w:rPr>
        <w:t>،</w:t>
      </w:r>
      <w:r w:rsidR="00CC4981">
        <w:rPr>
          <w:rFonts w:ascii="Simplified Arabic" w:hAnsi="Simplified Arabic" w:cs="Simplified Arabic" w:hint="cs"/>
          <w:sz w:val="28"/>
          <w:szCs w:val="28"/>
          <w:rtl/>
          <w:lang w:val="fr-FR"/>
        </w:rPr>
        <w:t xml:space="preserve"> يرتكب في غزّة وفي كامل الأرض الفلسطينيّة</w:t>
      </w:r>
    </w:p>
    <w:p w:rsidR="00CC4981" w:rsidRDefault="00FB5519" w:rsidP="00CC4981">
      <w:pPr>
        <w:autoSpaceDE w:val="0"/>
        <w:autoSpaceDN w:val="0"/>
        <w:bidi/>
        <w:adjustRightInd w:val="0"/>
        <w:spacing w:after="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w:t>
      </w:r>
      <w:r w:rsidR="00CC4981">
        <w:rPr>
          <w:rFonts w:ascii="Simplified Arabic" w:hAnsi="Simplified Arabic" w:cs="Simplified Arabic" w:hint="cs"/>
          <w:sz w:val="28"/>
          <w:szCs w:val="28"/>
          <w:rtl/>
          <w:lang w:val="fr-FR"/>
        </w:rPr>
        <w:t>أنّ العدوّ الصهيونيّ لا يمتلك الحقّ في الدفاع عن النفس لأنّه هو المبادر إلى الاعتداء.</w:t>
      </w:r>
    </w:p>
    <w:p w:rsidR="00CC4981" w:rsidRDefault="00FB5519" w:rsidP="00CC4981">
      <w:pPr>
        <w:autoSpaceDE w:val="0"/>
        <w:autoSpaceDN w:val="0"/>
        <w:bidi/>
        <w:adjustRightInd w:val="0"/>
        <w:spacing w:after="0" w:line="240" w:lineRule="auto"/>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lastRenderedPageBreak/>
        <w:t>.</w:t>
      </w:r>
      <w:r w:rsidR="00CC4981">
        <w:rPr>
          <w:rFonts w:ascii="Simplified Arabic" w:hAnsi="Simplified Arabic" w:cs="Simplified Arabic" w:hint="cs"/>
          <w:sz w:val="28"/>
          <w:szCs w:val="28"/>
          <w:rtl/>
          <w:lang w:val="fr-FR"/>
        </w:rPr>
        <w:t>أنّ ما يقوم به العدوّ يخرق بشكل فظيع ما يدّ</w:t>
      </w:r>
      <w:r w:rsidR="00B96598">
        <w:rPr>
          <w:rFonts w:ascii="Simplified Arabic" w:hAnsi="Simplified Arabic" w:cs="Simplified Arabic" w:hint="cs"/>
          <w:sz w:val="28"/>
          <w:szCs w:val="28"/>
          <w:rtl/>
          <w:lang w:val="fr-FR"/>
        </w:rPr>
        <w:t>عي</w:t>
      </w:r>
      <w:r w:rsidR="00CC4981">
        <w:rPr>
          <w:rFonts w:ascii="Simplified Arabic" w:hAnsi="Simplified Arabic" w:cs="Simplified Arabic" w:hint="cs"/>
          <w:sz w:val="28"/>
          <w:szCs w:val="28"/>
          <w:rtl/>
          <w:lang w:val="fr-FR"/>
        </w:rPr>
        <w:t>ه من الدفاع عن النفس.</w:t>
      </w:r>
    </w:p>
    <w:p w:rsidR="00FB5519" w:rsidRDefault="00FB5519" w:rsidP="00FB5519">
      <w:pPr>
        <w:autoSpaceDE w:val="0"/>
        <w:autoSpaceDN w:val="0"/>
        <w:bidi/>
        <w:adjustRightInd w:val="0"/>
        <w:spacing w:after="0" w:line="240" w:lineRule="auto"/>
        <w:rPr>
          <w:rFonts w:ascii="Simplified Arabic" w:hAnsi="Simplified Arabic" w:cs="Simplified Arabic"/>
          <w:sz w:val="28"/>
          <w:szCs w:val="28"/>
          <w:lang w:val="fr-FR"/>
        </w:rPr>
      </w:pPr>
      <w:r>
        <w:rPr>
          <w:rFonts w:ascii="Simplified Arabic" w:hAnsi="Simplified Arabic" w:cs="Simplified Arabic" w:hint="cs"/>
          <w:sz w:val="28"/>
          <w:szCs w:val="28"/>
          <w:rtl/>
          <w:lang w:val="fr-FR"/>
        </w:rPr>
        <w:t>.أنّ العدوّ الصهيونيّ لا يملك الحقّ بأن يتّخذ تدابير مضادّة، لأنّه هو المعتدي، واستطرادًا ليس له الحقّ في أن يلجأ إلى أعمال ثأر تتجاوز بما لا يقاس الفعل الذي دفعه لاتّخاذ التدابير المضادّة.</w:t>
      </w:r>
    </w:p>
    <w:p w:rsidR="00CC4981" w:rsidRPr="000057B3" w:rsidRDefault="00FB5519" w:rsidP="00CC4981">
      <w:pPr>
        <w:autoSpaceDE w:val="0"/>
        <w:autoSpaceDN w:val="0"/>
        <w:bidi/>
        <w:adjustRightInd w:val="0"/>
        <w:spacing w:after="0" w:line="240" w:lineRule="auto"/>
        <w:rPr>
          <w:rFonts w:ascii="Simplified Arabic" w:hAnsi="Simplified Arabic" w:cs="Simplified Arabic"/>
          <w:sz w:val="28"/>
          <w:szCs w:val="28"/>
          <w:lang w:val="fr-FR"/>
        </w:rPr>
      </w:pPr>
      <w:r>
        <w:rPr>
          <w:rFonts w:ascii="Simplified Arabic" w:hAnsi="Simplified Arabic" w:cs="Simplified Arabic" w:hint="cs"/>
          <w:sz w:val="28"/>
          <w:szCs w:val="28"/>
          <w:rtl/>
          <w:lang w:val="fr-FR"/>
        </w:rPr>
        <w:t>.</w:t>
      </w:r>
      <w:r w:rsidR="00CC4981">
        <w:rPr>
          <w:rFonts w:ascii="Simplified Arabic" w:hAnsi="Simplified Arabic" w:cs="Simplified Arabic" w:hint="cs"/>
          <w:sz w:val="28"/>
          <w:szCs w:val="28"/>
          <w:rtl/>
          <w:lang w:val="fr-FR"/>
        </w:rPr>
        <w:t>إنّ أفعال العدوّ أعمال عدوانيّة تشكّل أخطر الجرائم المعروفة في القانون الدوليّ.</w:t>
      </w:r>
    </w:p>
    <w:p w:rsidR="004B37D0" w:rsidRPr="000057B3" w:rsidRDefault="004B37D0" w:rsidP="0047649F">
      <w:pPr>
        <w:rPr>
          <w:rFonts w:ascii="Simplified Arabic" w:hAnsi="Simplified Arabic" w:cs="Simplified Arabic"/>
          <w:sz w:val="28"/>
          <w:szCs w:val="28"/>
          <w:lang w:val="fr-FR"/>
        </w:rPr>
      </w:pPr>
    </w:p>
    <w:p w:rsidR="004B37D0" w:rsidRPr="000057B3" w:rsidRDefault="004B37D0" w:rsidP="004B37D0">
      <w:pPr>
        <w:shd w:val="clear" w:color="auto" w:fill="FFFFFF"/>
        <w:bidi/>
        <w:spacing w:before="100" w:beforeAutospacing="1" w:after="100" w:afterAutospacing="1" w:line="240" w:lineRule="auto"/>
        <w:rPr>
          <w:rFonts w:ascii="Simplified Arabic" w:eastAsia="Times New Roman" w:hAnsi="Simplified Arabic" w:cs="Simplified Arabic"/>
          <w:spacing w:val="-5"/>
          <w:sz w:val="28"/>
          <w:szCs w:val="28"/>
          <w:rtl/>
        </w:rPr>
      </w:pPr>
    </w:p>
    <w:p w:rsidR="00D63B40" w:rsidRPr="000057B3" w:rsidRDefault="00D63B40" w:rsidP="00D63B40">
      <w:pPr>
        <w:rPr>
          <w:rFonts w:ascii="Simplified Arabic" w:hAnsi="Simplified Arabic" w:cs="Simplified Arabic"/>
          <w:sz w:val="28"/>
          <w:szCs w:val="28"/>
          <w:lang w:val="fr-FR"/>
        </w:rPr>
      </w:pPr>
    </w:p>
    <w:p w:rsidR="004B37D0" w:rsidRPr="000057B3" w:rsidRDefault="004B37D0" w:rsidP="004B37D0">
      <w:pPr>
        <w:shd w:val="clear" w:color="auto" w:fill="FFFFFF"/>
        <w:bidi/>
        <w:spacing w:before="100" w:beforeAutospacing="1" w:after="100" w:afterAutospacing="1" w:line="240" w:lineRule="auto"/>
        <w:rPr>
          <w:rFonts w:ascii="Simplified Arabic" w:eastAsia="Times New Roman" w:hAnsi="Simplified Arabic" w:cs="Simplified Arabic"/>
          <w:spacing w:val="-5"/>
          <w:sz w:val="28"/>
          <w:szCs w:val="28"/>
          <w:lang w:val="fr-FR" w:bidi="ar-LB"/>
        </w:rPr>
      </w:pPr>
    </w:p>
    <w:p w:rsidR="00932FBE" w:rsidRPr="000057B3" w:rsidRDefault="00932FBE" w:rsidP="0047649F">
      <w:pPr>
        <w:rPr>
          <w:rFonts w:ascii="Simplified Arabic" w:hAnsi="Simplified Arabic" w:cs="Simplified Arabic"/>
          <w:sz w:val="28"/>
          <w:szCs w:val="28"/>
          <w:rtl/>
          <w:lang w:bidi="ar-LB"/>
        </w:rPr>
      </w:pPr>
    </w:p>
    <w:sectPr w:rsidR="00932FBE" w:rsidRPr="000057B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48" w:rsidRDefault="003A0B48" w:rsidP="00C86F16">
      <w:pPr>
        <w:spacing w:after="0" w:line="240" w:lineRule="auto"/>
      </w:pPr>
      <w:r>
        <w:separator/>
      </w:r>
    </w:p>
  </w:endnote>
  <w:endnote w:type="continuationSeparator" w:id="0">
    <w:p w:rsidR="003A0B48" w:rsidRDefault="003A0B48" w:rsidP="00C8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D2" w:rsidRDefault="000852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513488"/>
      <w:docPartObj>
        <w:docPartGallery w:val="Page Numbers (Bottom of Page)"/>
        <w:docPartUnique/>
      </w:docPartObj>
    </w:sdtPr>
    <w:sdtEndPr>
      <w:rPr>
        <w:noProof/>
      </w:rPr>
    </w:sdtEndPr>
    <w:sdtContent>
      <w:p w:rsidR="000852D2" w:rsidRDefault="000852D2">
        <w:pPr>
          <w:pStyle w:val="Footer"/>
          <w:jc w:val="center"/>
        </w:pPr>
        <w:r>
          <w:fldChar w:fldCharType="begin"/>
        </w:r>
        <w:r>
          <w:instrText xml:space="preserve"> PAGE   \* MERGEFORMAT </w:instrText>
        </w:r>
        <w:r>
          <w:fldChar w:fldCharType="separate"/>
        </w:r>
        <w:r w:rsidR="00491DEF">
          <w:rPr>
            <w:noProof/>
          </w:rPr>
          <w:t>8</w:t>
        </w:r>
        <w:r>
          <w:rPr>
            <w:noProof/>
          </w:rPr>
          <w:fldChar w:fldCharType="end"/>
        </w:r>
      </w:p>
    </w:sdtContent>
  </w:sdt>
  <w:p w:rsidR="000852D2" w:rsidRDefault="000852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D2" w:rsidRDefault="000852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48" w:rsidRDefault="003A0B48" w:rsidP="00C86F16">
      <w:pPr>
        <w:spacing w:after="0" w:line="240" w:lineRule="auto"/>
      </w:pPr>
      <w:r>
        <w:separator/>
      </w:r>
    </w:p>
  </w:footnote>
  <w:footnote w:type="continuationSeparator" w:id="0">
    <w:p w:rsidR="003A0B48" w:rsidRDefault="003A0B48" w:rsidP="00C86F16">
      <w:pPr>
        <w:spacing w:after="0" w:line="240" w:lineRule="auto"/>
      </w:pPr>
      <w:r>
        <w:continuationSeparator/>
      </w:r>
    </w:p>
  </w:footnote>
  <w:footnote w:id="1">
    <w:p w:rsidR="009A2633" w:rsidRPr="009A2633" w:rsidRDefault="009A2633" w:rsidP="009A2633">
      <w:pPr>
        <w:pStyle w:val="FootnoteText"/>
        <w:bidi/>
        <w:rPr>
          <w:rtl/>
          <w:lang w:val="fr-FR" w:bidi="ar-LB"/>
        </w:rPr>
      </w:pPr>
      <w:r>
        <w:rPr>
          <w:rStyle w:val="FootnoteReference"/>
        </w:rPr>
        <w:footnoteRef/>
      </w:r>
      <w:r w:rsidRPr="009A2633">
        <w:rPr>
          <w:lang w:val="fr-FR"/>
        </w:rPr>
        <w:t xml:space="preserve"> </w:t>
      </w:r>
      <w:r>
        <w:rPr>
          <w:rFonts w:hint="cs"/>
          <w:rtl/>
          <w:lang w:val="fr-FR" w:bidi="ar-LB"/>
        </w:rPr>
        <w:t>-</w:t>
      </w:r>
      <w:r w:rsidRPr="009A2633">
        <w:rPr>
          <w:rFonts w:hint="cs"/>
          <w:rtl/>
        </w:rPr>
        <w:t xml:space="preserve"> </w:t>
      </w:r>
      <w:r w:rsidRPr="009A2633">
        <w:rPr>
          <w:rFonts w:cs="Arial" w:hint="cs"/>
          <w:rtl/>
          <w:lang w:val="fr-FR" w:bidi="ar-LB"/>
        </w:rPr>
        <w:t>مشروع</w:t>
      </w:r>
      <w:r w:rsidRPr="009A2633">
        <w:rPr>
          <w:rFonts w:cs="Arial"/>
          <w:rtl/>
          <w:lang w:val="fr-FR" w:bidi="ar-LB"/>
        </w:rPr>
        <w:t xml:space="preserve"> </w:t>
      </w:r>
      <w:r w:rsidRPr="009A2633">
        <w:rPr>
          <w:rFonts w:cs="Arial" w:hint="cs"/>
          <w:rtl/>
          <w:lang w:val="fr-FR" w:bidi="ar-LB"/>
        </w:rPr>
        <w:t>الموادّ</w:t>
      </w:r>
      <w:r w:rsidRPr="009A2633">
        <w:rPr>
          <w:rFonts w:cs="Arial"/>
          <w:rtl/>
          <w:lang w:val="fr-FR" w:bidi="ar-LB"/>
        </w:rPr>
        <w:t xml:space="preserve"> </w:t>
      </w:r>
      <w:r w:rsidRPr="009A2633">
        <w:rPr>
          <w:rFonts w:cs="Arial" w:hint="cs"/>
          <w:rtl/>
          <w:lang w:val="fr-FR" w:bidi="ar-LB"/>
        </w:rPr>
        <w:t>بشأن</w:t>
      </w:r>
      <w:r w:rsidRPr="009A2633">
        <w:rPr>
          <w:rFonts w:cs="Arial"/>
          <w:rtl/>
          <w:lang w:val="fr-FR" w:bidi="ar-LB"/>
        </w:rPr>
        <w:t xml:space="preserve"> </w:t>
      </w:r>
      <w:r w:rsidRPr="009A2633">
        <w:rPr>
          <w:rFonts w:cs="Arial" w:hint="cs"/>
          <w:rtl/>
          <w:lang w:val="fr-FR" w:bidi="ar-LB"/>
        </w:rPr>
        <w:t>مسؤولية</w:t>
      </w:r>
      <w:r w:rsidRPr="009A2633">
        <w:rPr>
          <w:rFonts w:cs="Arial"/>
          <w:rtl/>
          <w:lang w:val="fr-FR" w:bidi="ar-LB"/>
        </w:rPr>
        <w:t xml:space="preserve"> </w:t>
      </w:r>
      <w:r w:rsidRPr="009A2633">
        <w:rPr>
          <w:rFonts w:cs="Arial" w:hint="cs"/>
          <w:rtl/>
          <w:lang w:val="fr-FR" w:bidi="ar-LB"/>
        </w:rPr>
        <w:t>الدولة</w:t>
      </w:r>
      <w:r w:rsidRPr="009A2633">
        <w:rPr>
          <w:rFonts w:cs="Arial"/>
          <w:rtl/>
          <w:lang w:val="fr-FR" w:bidi="ar-LB"/>
        </w:rPr>
        <w:t xml:space="preserve"> </w:t>
      </w:r>
      <w:r w:rsidRPr="009A2633">
        <w:rPr>
          <w:rFonts w:cs="Arial" w:hint="cs"/>
          <w:rtl/>
          <w:lang w:val="fr-FR" w:bidi="ar-LB"/>
        </w:rPr>
        <w:t>عن</w:t>
      </w:r>
      <w:r w:rsidRPr="009A2633">
        <w:rPr>
          <w:rFonts w:cs="Arial"/>
          <w:rtl/>
          <w:lang w:val="fr-FR" w:bidi="ar-LB"/>
        </w:rPr>
        <w:t xml:space="preserve"> </w:t>
      </w:r>
      <w:r w:rsidRPr="009A2633">
        <w:rPr>
          <w:rFonts w:cs="Arial" w:hint="cs"/>
          <w:rtl/>
          <w:lang w:val="fr-FR" w:bidi="ar-LB"/>
        </w:rPr>
        <w:t>الفعل</w:t>
      </w:r>
      <w:r w:rsidRPr="009A2633">
        <w:rPr>
          <w:rFonts w:cs="Arial"/>
          <w:rtl/>
          <w:lang w:val="fr-FR" w:bidi="ar-LB"/>
        </w:rPr>
        <w:t xml:space="preserve"> </w:t>
      </w:r>
      <w:r w:rsidRPr="009A2633">
        <w:rPr>
          <w:rFonts w:cs="Arial" w:hint="cs"/>
          <w:rtl/>
          <w:lang w:val="fr-FR" w:bidi="ar-LB"/>
        </w:rPr>
        <w:t>غير</w:t>
      </w:r>
      <w:r w:rsidRPr="009A2633">
        <w:rPr>
          <w:rFonts w:cs="Arial"/>
          <w:rtl/>
          <w:lang w:val="fr-FR" w:bidi="ar-LB"/>
        </w:rPr>
        <w:t xml:space="preserve"> </w:t>
      </w:r>
      <w:r w:rsidRPr="009A2633">
        <w:rPr>
          <w:rFonts w:cs="Arial" w:hint="cs"/>
          <w:rtl/>
          <w:lang w:val="fr-FR" w:bidi="ar-LB"/>
        </w:rPr>
        <w:t>الشرعيّ</w:t>
      </w:r>
      <w:r w:rsidRPr="009A2633">
        <w:rPr>
          <w:rFonts w:cs="Arial"/>
          <w:rtl/>
          <w:lang w:val="fr-FR" w:bidi="ar-LB"/>
        </w:rPr>
        <w:t xml:space="preserve"> </w:t>
      </w:r>
      <w:r w:rsidRPr="009A2633">
        <w:rPr>
          <w:rFonts w:cs="Arial" w:hint="cs"/>
          <w:rtl/>
          <w:lang w:val="fr-FR" w:bidi="ar-LB"/>
        </w:rPr>
        <w:t>دوليًّا</w:t>
      </w:r>
      <w:r w:rsidRPr="009A2633">
        <w:rPr>
          <w:rFonts w:cs="Arial"/>
          <w:rtl/>
          <w:lang w:val="fr-FR" w:bidi="ar-LB"/>
        </w:rPr>
        <w:t xml:space="preserve"> </w:t>
      </w:r>
      <w:r w:rsidRPr="009A2633">
        <w:rPr>
          <w:rFonts w:cs="Arial" w:hint="cs"/>
          <w:rtl/>
          <w:lang w:val="fr-FR" w:bidi="ar-LB"/>
        </w:rPr>
        <w:t>لسنة</w:t>
      </w:r>
      <w:r w:rsidRPr="009A2633">
        <w:rPr>
          <w:rFonts w:cs="Arial"/>
          <w:rtl/>
          <w:lang w:val="fr-FR" w:bidi="ar-LB"/>
        </w:rPr>
        <w:t xml:space="preserve"> 2001</w:t>
      </w:r>
      <w:r w:rsidRPr="009A2633">
        <w:rPr>
          <w:rFonts w:cs="Arial" w:hint="cs"/>
          <w:rtl/>
          <w:lang w:val="fr-FR" w:bidi="ar-LB"/>
        </w:rPr>
        <w:t>،</w:t>
      </w:r>
      <w:r w:rsidRPr="009A2633">
        <w:rPr>
          <w:rFonts w:cs="Arial"/>
          <w:rtl/>
          <w:lang w:val="fr-FR" w:bidi="ar-LB"/>
        </w:rPr>
        <w:t xml:space="preserve"> </w:t>
      </w:r>
      <w:r w:rsidRPr="009A2633">
        <w:rPr>
          <w:rFonts w:cs="Arial" w:hint="cs"/>
          <w:rtl/>
          <w:lang w:val="fr-FR" w:bidi="ar-LB"/>
        </w:rPr>
        <w:t>والتعليق</w:t>
      </w:r>
      <w:r w:rsidRPr="009A2633">
        <w:rPr>
          <w:rFonts w:cs="Arial"/>
          <w:rtl/>
          <w:lang w:val="fr-FR" w:bidi="ar-LB"/>
        </w:rPr>
        <w:t xml:space="preserve"> </w:t>
      </w:r>
      <w:r w:rsidRPr="009A2633">
        <w:rPr>
          <w:rFonts w:cs="Arial" w:hint="cs"/>
          <w:rtl/>
          <w:lang w:val="fr-FR" w:bidi="ar-LB"/>
        </w:rPr>
        <w:t>عليه،</w:t>
      </w:r>
      <w:r w:rsidRPr="009A2633">
        <w:rPr>
          <w:rFonts w:cs="Arial"/>
          <w:rtl/>
          <w:lang w:val="fr-FR" w:bidi="ar-LB"/>
        </w:rPr>
        <w:t xml:space="preserve"> </w:t>
      </w:r>
      <w:r w:rsidRPr="009A2633">
        <w:rPr>
          <w:rFonts w:cs="Arial" w:hint="cs"/>
          <w:rtl/>
          <w:lang w:val="fr-FR" w:bidi="ar-LB"/>
        </w:rPr>
        <w:t>الصادر</w:t>
      </w:r>
      <w:r w:rsidRPr="009A2633">
        <w:rPr>
          <w:rFonts w:cs="Arial"/>
          <w:rtl/>
          <w:lang w:val="fr-FR" w:bidi="ar-LB"/>
        </w:rPr>
        <w:t xml:space="preserve"> </w:t>
      </w:r>
      <w:r w:rsidRPr="009A2633">
        <w:rPr>
          <w:rFonts w:cs="Arial" w:hint="cs"/>
          <w:rtl/>
          <w:lang w:val="fr-FR" w:bidi="ar-LB"/>
        </w:rPr>
        <w:t>عن</w:t>
      </w:r>
      <w:r w:rsidRPr="009A2633">
        <w:rPr>
          <w:rFonts w:cs="Arial"/>
          <w:rtl/>
          <w:lang w:val="fr-FR" w:bidi="ar-LB"/>
        </w:rPr>
        <w:t xml:space="preserve"> </w:t>
      </w:r>
      <w:r w:rsidRPr="009A2633">
        <w:rPr>
          <w:rFonts w:cs="Arial" w:hint="cs"/>
          <w:rtl/>
          <w:lang w:val="fr-FR" w:bidi="ar-LB"/>
        </w:rPr>
        <w:t>الصليب</w:t>
      </w:r>
      <w:r w:rsidRPr="009A2633">
        <w:rPr>
          <w:rFonts w:cs="Arial"/>
          <w:rtl/>
          <w:lang w:val="fr-FR" w:bidi="ar-LB"/>
        </w:rPr>
        <w:t xml:space="preserve"> </w:t>
      </w:r>
      <w:r w:rsidRPr="009A2633">
        <w:rPr>
          <w:rFonts w:cs="Arial" w:hint="cs"/>
          <w:rtl/>
          <w:lang w:val="fr-FR" w:bidi="ar-LB"/>
        </w:rPr>
        <w:t>الأحمر</w:t>
      </w:r>
      <w:r w:rsidRPr="009A2633">
        <w:rPr>
          <w:rFonts w:cs="Arial"/>
          <w:rtl/>
          <w:lang w:val="fr-FR" w:bidi="ar-LB"/>
        </w:rPr>
        <w:t xml:space="preserve"> </w:t>
      </w:r>
      <w:r w:rsidRPr="009A2633">
        <w:rPr>
          <w:rFonts w:cs="Arial" w:hint="cs"/>
          <w:rtl/>
          <w:lang w:val="fr-FR" w:bidi="ar-LB"/>
        </w:rPr>
        <w:t>سنة</w:t>
      </w:r>
      <w:r w:rsidRPr="009A2633">
        <w:rPr>
          <w:rFonts w:cs="Arial"/>
          <w:rtl/>
          <w:lang w:val="fr-FR" w:bidi="ar-LB"/>
        </w:rPr>
        <w:t xml:space="preserve"> 2001:</w:t>
      </w:r>
      <w:r w:rsidR="00CD2EBE" w:rsidRPr="00CD2EBE">
        <w:rPr>
          <w:rFonts w:hint="cs"/>
          <w:rtl/>
        </w:rPr>
        <w:t xml:space="preserve"> </w:t>
      </w:r>
      <w:r w:rsidR="00CD2EBE" w:rsidRPr="00CD2EBE">
        <w:rPr>
          <w:rFonts w:cs="Arial" w:hint="cs"/>
          <w:rtl/>
          <w:lang w:val="fr-FR" w:bidi="ar-LB"/>
        </w:rPr>
        <w:t>ص</w:t>
      </w:r>
      <w:r w:rsidR="00CD2EBE" w:rsidRPr="00CD2EBE">
        <w:rPr>
          <w:rFonts w:cs="Arial"/>
          <w:rtl/>
          <w:lang w:val="fr-FR" w:bidi="ar-LB"/>
        </w:rPr>
        <w:t xml:space="preserve">191 </w:t>
      </w:r>
      <w:r w:rsidR="00CD2EBE" w:rsidRPr="00CD2EBE">
        <w:rPr>
          <w:rFonts w:cs="Arial" w:hint="cs"/>
          <w:rtl/>
          <w:lang w:val="fr-FR" w:bidi="ar-LB"/>
        </w:rPr>
        <w:t>و</w:t>
      </w:r>
      <w:r w:rsidR="00CD2EBE" w:rsidRPr="00CD2EBE">
        <w:rPr>
          <w:rFonts w:cs="Arial"/>
          <w:rtl/>
          <w:lang w:val="fr-FR" w:bidi="ar-LB"/>
        </w:rPr>
        <w:t>192</w:t>
      </w:r>
      <w:r w:rsidR="00CD2EBE">
        <w:rPr>
          <w:rFonts w:cs="Arial" w:hint="cs"/>
          <w:rtl/>
          <w:lang w:val="fr-FR" w:bidi="ar-LB"/>
        </w:rPr>
        <w:t>.</w:t>
      </w:r>
    </w:p>
  </w:footnote>
  <w:footnote w:id="2">
    <w:p w:rsidR="00FE324C" w:rsidRPr="00534C3E" w:rsidRDefault="00FE324C" w:rsidP="00534C3E">
      <w:pPr>
        <w:pStyle w:val="FootnoteText"/>
        <w:rPr>
          <w:b/>
          <w:bCs/>
          <w:rtl/>
          <w:lang w:val="fr-FR"/>
        </w:rPr>
      </w:pPr>
      <w:r>
        <w:rPr>
          <w:rStyle w:val="FootnoteReference"/>
        </w:rPr>
        <w:footnoteRef/>
      </w:r>
      <w:r w:rsidRPr="00FE324C">
        <w:rPr>
          <w:lang w:val="fr-FR"/>
        </w:rPr>
        <w:t xml:space="preserve"> </w:t>
      </w:r>
      <w:r w:rsidR="00534C3E" w:rsidRPr="00872499">
        <w:rPr>
          <w:b/>
          <w:bCs/>
          <w:lang w:val="fr-FR"/>
        </w:rPr>
        <w:t>CICR,</w:t>
      </w:r>
      <w:r w:rsidR="00534C3E">
        <w:rPr>
          <w:b/>
          <w:bCs/>
          <w:lang w:val="fr-FR"/>
        </w:rPr>
        <w:t xml:space="preserve"> </w:t>
      </w:r>
      <w:r w:rsidR="00534C3E" w:rsidRPr="00872499">
        <w:rPr>
          <w:b/>
          <w:bCs/>
          <w:lang w:val="fr-FR"/>
        </w:rPr>
        <w:t>Participation directe des civils aux hostilités</w:t>
      </w:r>
      <w:r w:rsidR="00534C3E" w:rsidRPr="00C63F70">
        <w:rPr>
          <w:lang w:val="fr-FR"/>
        </w:rPr>
        <w:t xml:space="preserve">, </w:t>
      </w:r>
      <w:hyperlink r:id="rId1" w:history="1">
        <w:r w:rsidR="00534C3E" w:rsidRPr="00C63F70">
          <w:rPr>
            <w:rStyle w:val="Hyperlink"/>
            <w:lang w:val="fr-FR"/>
          </w:rPr>
          <w:t>Article</w:t>
        </w:r>
      </w:hyperlink>
      <w:r w:rsidR="00534C3E" w:rsidRPr="00872499">
        <w:rPr>
          <w:b/>
          <w:bCs/>
          <w:lang w:val="fr-FR"/>
        </w:rPr>
        <w:t>, 29 OCTOBRE 2010</w:t>
      </w:r>
    </w:p>
  </w:footnote>
  <w:footnote w:id="3">
    <w:p w:rsidR="000829B7" w:rsidRPr="000829B7" w:rsidRDefault="000829B7" w:rsidP="000829B7">
      <w:pPr>
        <w:pStyle w:val="FootnoteText"/>
        <w:rPr>
          <w:rtl/>
          <w:lang w:val="fr-FR" w:bidi="ar-LB"/>
        </w:rPr>
      </w:pPr>
      <w:r>
        <w:rPr>
          <w:rStyle w:val="FootnoteReference"/>
        </w:rPr>
        <w:footnoteRef/>
      </w:r>
      <w:r w:rsidRPr="000829B7">
        <w:rPr>
          <w:lang w:val="fr-FR"/>
        </w:rPr>
        <w:t xml:space="preserve"> </w:t>
      </w:r>
      <w:r w:rsidRPr="000829B7">
        <w:rPr>
          <w:lang w:val="fr-FR" w:bidi="ar-LB"/>
        </w:rPr>
        <w:t>- UN DROIT DANS LA GUERRE ?</w:t>
      </w:r>
      <w:r>
        <w:rPr>
          <w:lang w:val="fr-FR" w:bidi="ar-LB"/>
        </w:rPr>
        <w:t xml:space="preserve"> </w:t>
      </w:r>
      <w:r w:rsidRPr="000829B7">
        <w:rPr>
          <w:lang w:val="fr-FR" w:bidi="ar-LB"/>
        </w:rPr>
        <w:t xml:space="preserve">Marco Sassòli, Antoine A. Bouvier, Anne Quintin, avec </w:t>
      </w:r>
      <w:proofErr w:type="gramStart"/>
      <w:r w:rsidRPr="000829B7">
        <w:rPr>
          <w:lang w:val="fr-FR" w:bidi="ar-LB"/>
        </w:rPr>
        <w:t xml:space="preserve">la </w:t>
      </w:r>
      <w:r>
        <w:rPr>
          <w:lang w:val="fr-FR" w:bidi="ar-LB"/>
        </w:rPr>
        <w:t xml:space="preserve"> </w:t>
      </w:r>
      <w:r w:rsidRPr="000829B7">
        <w:rPr>
          <w:lang w:val="fr-FR" w:bidi="ar-LB"/>
        </w:rPr>
        <w:t>collaboration</w:t>
      </w:r>
      <w:proofErr w:type="gramEnd"/>
      <w:r w:rsidRPr="000829B7">
        <w:rPr>
          <w:lang w:val="fr-FR" w:bidi="ar-LB"/>
        </w:rPr>
        <w:t xml:space="preserve"> de Juliane Garcia, Volume Seconde édition</w:t>
      </w:r>
      <w:r>
        <w:rPr>
          <w:lang w:val="fr-FR" w:bidi="ar-LB"/>
        </w:rPr>
        <w:t>.</w:t>
      </w:r>
    </w:p>
  </w:footnote>
  <w:footnote w:id="4">
    <w:p w:rsidR="00C07240" w:rsidRPr="004C77DF" w:rsidRDefault="00D231C8" w:rsidP="00C07240">
      <w:pPr>
        <w:pStyle w:val="FootnoteText"/>
        <w:rPr>
          <w:lang w:val="fr-FR"/>
        </w:rPr>
      </w:pPr>
      <w:r>
        <w:rPr>
          <w:rStyle w:val="FootnoteReference"/>
        </w:rPr>
        <w:footnoteRef/>
      </w:r>
      <w:r>
        <w:rPr>
          <w:rFonts w:hint="cs"/>
          <w:rtl/>
        </w:rPr>
        <w:t>-</w:t>
      </w:r>
      <w:r w:rsidRPr="00C07240">
        <w:rPr>
          <w:lang w:val="fr-FR"/>
        </w:rPr>
        <w:t xml:space="preserve"> </w:t>
      </w:r>
      <w:r w:rsidR="00C07240" w:rsidRPr="004C77DF">
        <w:rPr>
          <w:lang w:val="fr-FR"/>
        </w:rPr>
        <w:t xml:space="preserve">GUIDE INTERPRÉTATIF SUR LA NOTION DE  PARTICIPATION DIRECTE AUX HOSTILITÉS EN DROIT INTERNATIONAL HUMANITAIRE Nils </w:t>
      </w:r>
      <w:proofErr w:type="spellStart"/>
      <w:r w:rsidR="00C07240" w:rsidRPr="004C77DF">
        <w:rPr>
          <w:lang w:val="fr-FR"/>
        </w:rPr>
        <w:t>Melzer</w:t>
      </w:r>
      <w:proofErr w:type="spellEnd"/>
      <w:r w:rsidR="00C07240" w:rsidRPr="004C77DF">
        <w:rPr>
          <w:lang w:val="fr-FR"/>
        </w:rPr>
        <w:t>, conseiller juridique, CICR</w:t>
      </w:r>
    </w:p>
    <w:p w:rsidR="00D231C8" w:rsidRPr="00C07240" w:rsidRDefault="00D231C8" w:rsidP="00C07240">
      <w:pPr>
        <w:pStyle w:val="FootnoteText"/>
        <w:rPr>
          <w:rtl/>
          <w:lang w:val="fr-FR" w:bidi="ar-LB"/>
        </w:rPr>
      </w:pPr>
    </w:p>
  </w:footnote>
  <w:footnote w:id="5">
    <w:p w:rsidR="000E41D8" w:rsidRPr="0053653F" w:rsidRDefault="000E41D8" w:rsidP="000E41D8">
      <w:pPr>
        <w:pStyle w:val="FootnoteText"/>
        <w:rPr>
          <w:lang w:val="fr-FR"/>
        </w:rPr>
      </w:pPr>
      <w:r>
        <w:rPr>
          <w:rStyle w:val="FootnoteReference"/>
        </w:rPr>
        <w:footnoteRef/>
      </w:r>
      <w:r w:rsidRPr="0053653F">
        <w:rPr>
          <w:lang w:val="fr-FR"/>
        </w:rPr>
        <w:t xml:space="preserve"> </w:t>
      </w:r>
      <w:r>
        <w:rPr>
          <w:lang w:val="fr-FR"/>
        </w:rPr>
        <w:t xml:space="preserve">- </w:t>
      </w:r>
      <w:r w:rsidRPr="00DB0AB1">
        <w:rPr>
          <w:lang w:val="fr-FR" w:bidi="ar-LB"/>
        </w:rPr>
        <w:t>PROJET D’ARTICLES SUR LA RESPONSABILITE DE L’ÉTAT POUR FAIT INTERNATIONALEMENT ILLICITE ET COMMENTAIRES Y RELATIFS 2001</w:t>
      </w:r>
      <w:r>
        <w:rPr>
          <w:lang w:val="fr-FR" w:bidi="ar-LB"/>
        </w:rPr>
        <w:t xml:space="preserve">, </w:t>
      </w:r>
      <w:r>
        <w:rPr>
          <w:lang w:val="fr-FR"/>
        </w:rPr>
        <w:t>Chapitre II</w:t>
      </w:r>
    </w:p>
  </w:footnote>
  <w:footnote w:id="6">
    <w:p w:rsidR="000E41D8" w:rsidRPr="00E45785" w:rsidRDefault="000E41D8" w:rsidP="000E41D8">
      <w:pPr>
        <w:pStyle w:val="FootnoteText"/>
        <w:rPr>
          <w:lang w:val="fr-FR"/>
        </w:rPr>
      </w:pPr>
      <w:r>
        <w:rPr>
          <w:rStyle w:val="FootnoteReference"/>
        </w:rPr>
        <w:footnoteRef/>
      </w:r>
      <w:r w:rsidRPr="00E45785">
        <w:rPr>
          <w:lang w:val="fr-FR"/>
        </w:rPr>
        <w:t xml:space="preserve"> -Ibid. art. 51</w:t>
      </w:r>
    </w:p>
  </w:footnote>
  <w:footnote w:id="7">
    <w:p w:rsidR="005D03A4" w:rsidRPr="001E5672" w:rsidRDefault="005D03A4" w:rsidP="0062013A">
      <w:pPr>
        <w:pStyle w:val="FootnoteText"/>
        <w:rPr>
          <w:rtl/>
          <w:lang w:val="fr-FR" w:bidi="ar-LB"/>
        </w:rPr>
      </w:pPr>
      <w:r>
        <w:rPr>
          <w:rStyle w:val="FootnoteReference"/>
        </w:rPr>
        <w:footnoteRef/>
      </w:r>
      <w:r w:rsidR="0062013A">
        <w:rPr>
          <w:lang w:val="fr-FR"/>
        </w:rPr>
        <w:t>- Ibid. p.</w:t>
      </w:r>
      <w:r w:rsidRPr="001E5672">
        <w:rPr>
          <w:lang w:val="fr-FR"/>
        </w:rPr>
        <w:t xml:space="preserve"> </w:t>
      </w:r>
      <w:r w:rsidRPr="001E5672">
        <w:rPr>
          <w:rFonts w:cs="Arial"/>
          <w:rtl/>
          <w:lang w:val="fr-FR" w:bidi="ar-LB"/>
        </w:rPr>
        <w:t>367</w:t>
      </w:r>
    </w:p>
  </w:footnote>
  <w:footnote w:id="8">
    <w:p w:rsidR="00C925F7" w:rsidRPr="008F5A17" w:rsidRDefault="00C925F7" w:rsidP="008F5A17">
      <w:pPr>
        <w:pStyle w:val="FootnoteText"/>
        <w:rPr>
          <w:rtl/>
          <w:lang w:val="fr-FR"/>
        </w:rPr>
      </w:pPr>
      <w:r>
        <w:rPr>
          <w:rStyle w:val="FootnoteReference"/>
        </w:rPr>
        <w:footnoteRef/>
      </w:r>
      <w:r w:rsidRPr="00C925F7">
        <w:rPr>
          <w:lang w:val="fr-FR"/>
        </w:rPr>
        <w:t xml:space="preserve"> GUIDE </w:t>
      </w:r>
      <w:r w:rsidR="008F5A17" w:rsidRPr="00C925F7">
        <w:rPr>
          <w:lang w:val="fr-FR"/>
        </w:rPr>
        <w:t>INTERPRÉTATIF, op</w:t>
      </w:r>
      <w:r w:rsidR="008F5A17">
        <w:rPr>
          <w:lang w:val="fr-FR"/>
        </w:rPr>
        <w:t xml:space="preserve"> cit. </w:t>
      </w:r>
      <w:r w:rsidR="00491DEF" w:rsidRPr="00E8216B">
        <w:rPr>
          <w:lang w:val="fr-FR"/>
        </w:rPr>
        <w:t>I</w:t>
      </w:r>
      <w:r w:rsidR="00491DEF">
        <w:rPr>
          <w:lang w:val="fr-FR"/>
        </w:rPr>
        <w:t>è</w:t>
      </w:r>
      <w:r w:rsidR="00491DEF" w:rsidRPr="00E8216B">
        <w:rPr>
          <w:lang w:val="fr-FR"/>
        </w:rPr>
        <w:t>re</w:t>
      </w:r>
      <w:r w:rsidRPr="00E8216B">
        <w:rPr>
          <w:lang w:val="fr-FR"/>
        </w:rPr>
        <w:t xml:space="preserve"> </w:t>
      </w:r>
      <w:r w:rsidRPr="00E8216B">
        <w:rPr>
          <w:lang w:val="fr-FR"/>
        </w:rPr>
        <w:t>partie</w:t>
      </w:r>
      <w:r w:rsidR="00491DEF">
        <w:rPr>
          <w:lang w:val="fr-FR"/>
        </w:rPr>
        <w:t>.</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D2" w:rsidRDefault="000852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D2" w:rsidRDefault="000852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D2" w:rsidRDefault="000852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19A"/>
    <w:multiLevelType w:val="hybridMultilevel"/>
    <w:tmpl w:val="5D5038B8"/>
    <w:lvl w:ilvl="0" w:tplc="FA2C0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57EF8"/>
    <w:multiLevelType w:val="hybridMultilevel"/>
    <w:tmpl w:val="7CB6D9B4"/>
    <w:lvl w:ilvl="0" w:tplc="6930C4DA">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2640B"/>
    <w:multiLevelType w:val="hybridMultilevel"/>
    <w:tmpl w:val="4C26A1E8"/>
    <w:lvl w:ilvl="0" w:tplc="63981DD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749AA"/>
    <w:multiLevelType w:val="hybridMultilevel"/>
    <w:tmpl w:val="38EC2044"/>
    <w:lvl w:ilvl="0" w:tplc="89608D6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1B5C97"/>
    <w:multiLevelType w:val="hybridMultilevel"/>
    <w:tmpl w:val="6CAED618"/>
    <w:lvl w:ilvl="0" w:tplc="ADD42D8A">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869DC"/>
    <w:multiLevelType w:val="hybridMultilevel"/>
    <w:tmpl w:val="C3C63138"/>
    <w:lvl w:ilvl="0" w:tplc="327C0568">
      <w:numFmt w:val="bullet"/>
      <w:lvlText w:val="-"/>
      <w:lvlJc w:val="left"/>
      <w:pPr>
        <w:ind w:left="720" w:hanging="360"/>
      </w:pPr>
      <w:rPr>
        <w:rFonts w:ascii="Simplified Arabic" w:eastAsia="MS Mincho"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91329"/>
    <w:multiLevelType w:val="hybridMultilevel"/>
    <w:tmpl w:val="AA6450B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2BF"/>
    <w:multiLevelType w:val="hybridMultilevel"/>
    <w:tmpl w:val="A940A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620B4"/>
    <w:multiLevelType w:val="hybridMultilevel"/>
    <w:tmpl w:val="A2202EE6"/>
    <w:lvl w:ilvl="0" w:tplc="FEACAC7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6"/>
  </w:num>
  <w:num w:numId="4">
    <w:abstractNumId w:val="0"/>
  </w:num>
  <w:num w:numId="5">
    <w:abstractNumId w:val="4"/>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3A"/>
    <w:rsid w:val="000057B3"/>
    <w:rsid w:val="00034AF1"/>
    <w:rsid w:val="00043EC2"/>
    <w:rsid w:val="0005166F"/>
    <w:rsid w:val="00052AAF"/>
    <w:rsid w:val="00052D03"/>
    <w:rsid w:val="00054970"/>
    <w:rsid w:val="0006192C"/>
    <w:rsid w:val="000829B7"/>
    <w:rsid w:val="000852D2"/>
    <w:rsid w:val="00097EFE"/>
    <w:rsid w:val="000B6501"/>
    <w:rsid w:val="000C3B62"/>
    <w:rsid w:val="000C56F3"/>
    <w:rsid w:val="000D71CB"/>
    <w:rsid w:val="000E41D8"/>
    <w:rsid w:val="001149F8"/>
    <w:rsid w:val="00150FE4"/>
    <w:rsid w:val="001635EE"/>
    <w:rsid w:val="00185104"/>
    <w:rsid w:val="001E5672"/>
    <w:rsid w:val="001F4025"/>
    <w:rsid w:val="002163B8"/>
    <w:rsid w:val="00254A20"/>
    <w:rsid w:val="00257184"/>
    <w:rsid w:val="00260201"/>
    <w:rsid w:val="00264801"/>
    <w:rsid w:val="00266842"/>
    <w:rsid w:val="00285937"/>
    <w:rsid w:val="00295188"/>
    <w:rsid w:val="002C1D77"/>
    <w:rsid w:val="002D68F8"/>
    <w:rsid w:val="00300ECD"/>
    <w:rsid w:val="0030621F"/>
    <w:rsid w:val="003067DE"/>
    <w:rsid w:val="00307D1A"/>
    <w:rsid w:val="003211E2"/>
    <w:rsid w:val="003A0B48"/>
    <w:rsid w:val="003B710F"/>
    <w:rsid w:val="003C239C"/>
    <w:rsid w:val="00422C84"/>
    <w:rsid w:val="004640E1"/>
    <w:rsid w:val="00467DBE"/>
    <w:rsid w:val="00471851"/>
    <w:rsid w:val="0047649F"/>
    <w:rsid w:val="0048780C"/>
    <w:rsid w:val="00491DEF"/>
    <w:rsid w:val="00492B46"/>
    <w:rsid w:val="00496A17"/>
    <w:rsid w:val="00496DA5"/>
    <w:rsid w:val="004B0C7A"/>
    <w:rsid w:val="004B37D0"/>
    <w:rsid w:val="004E4A31"/>
    <w:rsid w:val="004E7337"/>
    <w:rsid w:val="005348E5"/>
    <w:rsid w:val="00534C3E"/>
    <w:rsid w:val="005415CA"/>
    <w:rsid w:val="0054332E"/>
    <w:rsid w:val="0054688A"/>
    <w:rsid w:val="00550375"/>
    <w:rsid w:val="00576B8B"/>
    <w:rsid w:val="0058402D"/>
    <w:rsid w:val="005B2C49"/>
    <w:rsid w:val="005D03A4"/>
    <w:rsid w:val="005D31A7"/>
    <w:rsid w:val="0062013A"/>
    <w:rsid w:val="006266EA"/>
    <w:rsid w:val="006273A9"/>
    <w:rsid w:val="00630BD1"/>
    <w:rsid w:val="00653AC1"/>
    <w:rsid w:val="00664863"/>
    <w:rsid w:val="00675E86"/>
    <w:rsid w:val="006B6E8C"/>
    <w:rsid w:val="006C1B07"/>
    <w:rsid w:val="006F3E1F"/>
    <w:rsid w:val="00707A0C"/>
    <w:rsid w:val="0071728F"/>
    <w:rsid w:val="00731E46"/>
    <w:rsid w:val="00746B59"/>
    <w:rsid w:val="00751E75"/>
    <w:rsid w:val="0076036B"/>
    <w:rsid w:val="00763CC9"/>
    <w:rsid w:val="007702BA"/>
    <w:rsid w:val="0077323A"/>
    <w:rsid w:val="007830DF"/>
    <w:rsid w:val="007A654D"/>
    <w:rsid w:val="007D44E2"/>
    <w:rsid w:val="007D456B"/>
    <w:rsid w:val="007E1D69"/>
    <w:rsid w:val="007F74ED"/>
    <w:rsid w:val="00802861"/>
    <w:rsid w:val="008075F9"/>
    <w:rsid w:val="00850054"/>
    <w:rsid w:val="008B5B96"/>
    <w:rsid w:val="008B5C9A"/>
    <w:rsid w:val="008C0ECD"/>
    <w:rsid w:val="008C4DF9"/>
    <w:rsid w:val="008D7936"/>
    <w:rsid w:val="008F0047"/>
    <w:rsid w:val="008F5A17"/>
    <w:rsid w:val="00907D01"/>
    <w:rsid w:val="0093094A"/>
    <w:rsid w:val="00932FBE"/>
    <w:rsid w:val="00943B72"/>
    <w:rsid w:val="00947527"/>
    <w:rsid w:val="00952B4D"/>
    <w:rsid w:val="00957C0A"/>
    <w:rsid w:val="00974604"/>
    <w:rsid w:val="00993E67"/>
    <w:rsid w:val="009A1621"/>
    <w:rsid w:val="009A2633"/>
    <w:rsid w:val="009B6C82"/>
    <w:rsid w:val="009C3F6A"/>
    <w:rsid w:val="009D5F12"/>
    <w:rsid w:val="009E61B8"/>
    <w:rsid w:val="00A12A8A"/>
    <w:rsid w:val="00A23EF2"/>
    <w:rsid w:val="00A310A8"/>
    <w:rsid w:val="00A43594"/>
    <w:rsid w:val="00A82C02"/>
    <w:rsid w:val="00A94931"/>
    <w:rsid w:val="00AB3D73"/>
    <w:rsid w:val="00AB72C9"/>
    <w:rsid w:val="00AC116C"/>
    <w:rsid w:val="00AC1195"/>
    <w:rsid w:val="00AC16BB"/>
    <w:rsid w:val="00AC61C8"/>
    <w:rsid w:val="00AD508D"/>
    <w:rsid w:val="00AF30AF"/>
    <w:rsid w:val="00B5138F"/>
    <w:rsid w:val="00B645AF"/>
    <w:rsid w:val="00B96598"/>
    <w:rsid w:val="00BA6FA6"/>
    <w:rsid w:val="00BC4C8F"/>
    <w:rsid w:val="00C07240"/>
    <w:rsid w:val="00C5041E"/>
    <w:rsid w:val="00C51912"/>
    <w:rsid w:val="00C51A8C"/>
    <w:rsid w:val="00C65A7F"/>
    <w:rsid w:val="00C7301A"/>
    <w:rsid w:val="00C86F16"/>
    <w:rsid w:val="00C925F7"/>
    <w:rsid w:val="00C966A6"/>
    <w:rsid w:val="00CA2748"/>
    <w:rsid w:val="00CB2143"/>
    <w:rsid w:val="00CC22C2"/>
    <w:rsid w:val="00CC4981"/>
    <w:rsid w:val="00CD2EBE"/>
    <w:rsid w:val="00CE0BBA"/>
    <w:rsid w:val="00CE1FB3"/>
    <w:rsid w:val="00D03F07"/>
    <w:rsid w:val="00D11DFF"/>
    <w:rsid w:val="00D231C8"/>
    <w:rsid w:val="00D2543F"/>
    <w:rsid w:val="00D63B40"/>
    <w:rsid w:val="00D66E5C"/>
    <w:rsid w:val="00D7112E"/>
    <w:rsid w:val="00D80076"/>
    <w:rsid w:val="00D874B3"/>
    <w:rsid w:val="00D9683A"/>
    <w:rsid w:val="00DA071E"/>
    <w:rsid w:val="00DC5D9B"/>
    <w:rsid w:val="00DD52DB"/>
    <w:rsid w:val="00DD6812"/>
    <w:rsid w:val="00DE3B75"/>
    <w:rsid w:val="00DE687F"/>
    <w:rsid w:val="00DE7C0B"/>
    <w:rsid w:val="00E04539"/>
    <w:rsid w:val="00E064CC"/>
    <w:rsid w:val="00E106C4"/>
    <w:rsid w:val="00E2757C"/>
    <w:rsid w:val="00E45785"/>
    <w:rsid w:val="00E77925"/>
    <w:rsid w:val="00E8216B"/>
    <w:rsid w:val="00ED0323"/>
    <w:rsid w:val="00EF3C19"/>
    <w:rsid w:val="00F05BD6"/>
    <w:rsid w:val="00F226DB"/>
    <w:rsid w:val="00F25412"/>
    <w:rsid w:val="00F35F72"/>
    <w:rsid w:val="00F67065"/>
    <w:rsid w:val="00F72019"/>
    <w:rsid w:val="00F92965"/>
    <w:rsid w:val="00FA1D47"/>
    <w:rsid w:val="00FB5519"/>
    <w:rsid w:val="00FD0D1A"/>
    <w:rsid w:val="00FD63BD"/>
    <w:rsid w:val="00FE3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2CD0"/>
  <w15:chartTrackingRefBased/>
  <w15:docId w15:val="{E6F35E96-772F-42B3-B8BD-B63ACA0E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16C"/>
    <w:rPr>
      <w:color w:val="0000FF"/>
      <w:u w:val="single"/>
    </w:rPr>
  </w:style>
  <w:style w:type="paragraph" w:styleId="ListParagraph">
    <w:name w:val="List Paragraph"/>
    <w:basedOn w:val="Normal"/>
    <w:uiPriority w:val="34"/>
    <w:qFormat/>
    <w:rsid w:val="007D44E2"/>
    <w:pPr>
      <w:ind w:left="720"/>
      <w:contextualSpacing/>
    </w:pPr>
  </w:style>
  <w:style w:type="paragraph" w:styleId="FootnoteText">
    <w:name w:val="footnote text"/>
    <w:basedOn w:val="Normal"/>
    <w:link w:val="FootnoteTextChar"/>
    <w:uiPriority w:val="99"/>
    <w:semiHidden/>
    <w:unhideWhenUsed/>
    <w:rsid w:val="00C86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F16"/>
    <w:rPr>
      <w:sz w:val="20"/>
      <w:szCs w:val="20"/>
    </w:rPr>
  </w:style>
  <w:style w:type="character" w:styleId="FootnoteReference">
    <w:name w:val="footnote reference"/>
    <w:basedOn w:val="DefaultParagraphFont"/>
    <w:uiPriority w:val="99"/>
    <w:semiHidden/>
    <w:unhideWhenUsed/>
    <w:rsid w:val="00C86F16"/>
    <w:rPr>
      <w:vertAlign w:val="superscript"/>
    </w:rPr>
  </w:style>
  <w:style w:type="paragraph" w:styleId="Header">
    <w:name w:val="header"/>
    <w:basedOn w:val="Normal"/>
    <w:link w:val="HeaderChar"/>
    <w:uiPriority w:val="99"/>
    <w:unhideWhenUsed/>
    <w:rsid w:val="000852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52D2"/>
  </w:style>
  <w:style w:type="paragraph" w:styleId="Footer">
    <w:name w:val="footer"/>
    <w:basedOn w:val="Normal"/>
    <w:link w:val="FooterChar"/>
    <w:uiPriority w:val="99"/>
    <w:unhideWhenUsed/>
    <w:rsid w:val="000852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4839">
      <w:bodyDiv w:val="1"/>
      <w:marLeft w:val="0"/>
      <w:marRight w:val="0"/>
      <w:marTop w:val="0"/>
      <w:marBottom w:val="0"/>
      <w:divBdr>
        <w:top w:val="none" w:sz="0" w:space="0" w:color="auto"/>
        <w:left w:val="none" w:sz="0" w:space="0" w:color="auto"/>
        <w:bottom w:val="none" w:sz="0" w:space="0" w:color="auto"/>
        <w:right w:val="none" w:sz="0" w:space="0" w:color="auto"/>
      </w:divBdr>
    </w:div>
    <w:div w:id="19441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ar/special-procedures/sr-terroris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crc.org/fr/resource-centre/result?r%5b0%5d=document_type%3A%22Article%22&amp;sort=date+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BCF4-73DB-4616-A429-92C1CD8B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7</cp:revision>
  <dcterms:created xsi:type="dcterms:W3CDTF">2023-11-13T20:13:00Z</dcterms:created>
  <dcterms:modified xsi:type="dcterms:W3CDTF">2023-11-13T21:40:00Z</dcterms:modified>
</cp:coreProperties>
</file>